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1760" w:firstLineChars="400"/>
        <w:textAlignment w:val="auto"/>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阿坝州人大常委会办公室</w:t>
      </w:r>
    </w:p>
    <w:p>
      <w:pPr>
        <w:keepNext w:val="0"/>
        <w:keepLines w:val="0"/>
        <w:pageBreakBefore w:val="0"/>
        <w:widowControl w:val="0"/>
        <w:kinsoku/>
        <w:wordWrap/>
        <w:overflowPunct/>
        <w:topLinePunct w:val="0"/>
        <w:autoSpaceDE/>
        <w:autoSpaceDN/>
        <w:bidi w:val="0"/>
        <w:adjustRightInd/>
        <w:snapToGrid/>
        <w:spacing w:line="640" w:lineRule="exact"/>
        <w:ind w:firstLine="2640" w:firstLineChars="600"/>
        <w:textAlignment w:val="auto"/>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202</w:t>
      </w:r>
      <w:r>
        <w:rPr>
          <w:rFonts w:hint="eastAsia" w:ascii="方正黑体_GBK" w:hAnsi="方正黑体_GBK" w:eastAsia="方正黑体_GBK" w:cs="方正黑体_GBK"/>
          <w:sz w:val="44"/>
          <w:szCs w:val="44"/>
          <w:lang w:val="en-US" w:eastAsia="zh-CN"/>
        </w:rPr>
        <w:t>1</w:t>
      </w:r>
      <w:r>
        <w:rPr>
          <w:rFonts w:hint="eastAsia" w:ascii="方正黑体_GBK" w:hAnsi="方正黑体_GBK" w:eastAsia="方正黑体_GBK" w:cs="方正黑体_GBK"/>
          <w:sz w:val="44"/>
          <w:szCs w:val="44"/>
        </w:rPr>
        <w:t>年部门预算</w:t>
      </w:r>
    </w:p>
    <w:p>
      <w:pPr>
        <w:keepNext w:val="0"/>
        <w:keepLines w:val="0"/>
        <w:pageBreakBefore w:val="0"/>
        <w:widowControl w:val="0"/>
        <w:kinsoku/>
        <w:wordWrap/>
        <w:overflowPunct/>
        <w:topLinePunct w:val="0"/>
        <w:autoSpaceDE/>
        <w:autoSpaceDN/>
        <w:bidi w:val="0"/>
        <w:adjustRightInd/>
        <w:snapToGrid/>
        <w:spacing w:line="640" w:lineRule="exact"/>
        <w:ind w:firstLine="1760" w:firstLineChars="400"/>
        <w:textAlignment w:val="auto"/>
        <w:rPr>
          <w:rFonts w:hint="eastAsia" w:ascii="方正黑体_GBK" w:hAnsi="方正黑体_GBK" w:eastAsia="方正黑体_GBK" w:cs="方正黑体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1760" w:firstLineChars="400"/>
        <w:textAlignment w:val="auto"/>
        <w:rPr>
          <w:rFonts w:hint="eastAsia" w:ascii="方正黑体_GBK" w:hAnsi="方正黑体_GBK" w:eastAsia="方正黑体_GBK" w:cs="方正黑体_GBK"/>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 xml:space="preserve">年 </w:t>
      </w:r>
      <w:r>
        <w:rPr>
          <w:rFonts w:hint="eastAsia" w:ascii="黑体" w:hAnsi="黑体" w:eastAsia="黑体"/>
          <w:sz w:val="32"/>
          <w:szCs w:val="32"/>
          <w:lang w:val="en-US" w:eastAsia="zh-CN"/>
        </w:rPr>
        <w:t>1</w:t>
      </w:r>
      <w:r>
        <w:rPr>
          <w:rFonts w:hint="eastAsia" w:ascii="黑体" w:hAnsi="黑体" w:eastAsia="黑体"/>
          <w:sz w:val="32"/>
          <w:szCs w:val="32"/>
        </w:rPr>
        <w:t xml:space="preserve"> 月 </w:t>
      </w:r>
      <w:r>
        <w:rPr>
          <w:rFonts w:hint="eastAsia" w:ascii="黑体" w:hAnsi="黑体" w:eastAsia="黑体"/>
          <w:sz w:val="32"/>
          <w:szCs w:val="32"/>
          <w:lang w:val="en-US" w:eastAsia="zh-CN"/>
        </w:rPr>
        <w:t>25</w:t>
      </w:r>
      <w:bookmarkStart w:id="0" w:name="_GoBack"/>
      <w:bookmarkEnd w:id="0"/>
      <w:r>
        <w:rPr>
          <w:rFonts w:hint="eastAsia" w:ascii="黑体" w:hAnsi="黑体" w:eastAsia="黑体"/>
          <w:sz w:val="32"/>
          <w:szCs w:val="32"/>
        </w:rPr>
        <w:t xml:space="preserve">  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（一）部门职能简介</w:t>
      </w:r>
    </w:p>
    <w:p>
      <w:pP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（二）202</w:t>
      </w:r>
      <w:r>
        <w:rPr>
          <w:rFonts w:hint="default" w:ascii="Times New Roman" w:hAnsi="Times New Roman" w:eastAsia="方正楷体_GBK" w:cs="Times New Roman"/>
          <w:sz w:val="32"/>
          <w:szCs w:val="32"/>
          <w:lang w:val="en-US" w:eastAsia="zh-CN"/>
        </w:rPr>
        <w:t>1</w:t>
      </w:r>
      <w:r>
        <w:rPr>
          <w:rFonts w:hint="default" w:ascii="Times New Roman" w:hAnsi="Times New Roman" w:eastAsia="方正楷体_GBK" w:cs="Times New Roman"/>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（一）收入预算情况</w:t>
      </w:r>
    </w:p>
    <w:p>
      <w:pP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hint="eastAsia" w:ascii="方正楷体_GBK" w:hAnsi="方正楷体_GBK" w:eastAsia="方正楷体_GBK" w:cs="方正楷体_GBK"/>
          <w:sz w:val="32"/>
          <w:szCs w:val="32"/>
        </w:rPr>
        <w:t>（一）一般公共预算当年拨款规模变化情况</w:t>
      </w:r>
      <w:r>
        <w:rPr>
          <w:rFonts w:hint="eastAsia" w:ascii="方正楷体_GBK" w:hAnsi="方正楷体_GBK" w:eastAsia="方正楷体_GBK" w:cs="方正楷体_GBK"/>
          <w:sz w:val="32"/>
          <w:szCs w:val="32"/>
        </w:rPr>
        <w:br w:type="textWrapping"/>
      </w:r>
      <w:r>
        <w:rPr>
          <w:rFonts w:hint="eastAsia" w:ascii="方正楷体_GBK" w:hAnsi="方正楷体_GBK" w:eastAsia="方正楷体_GBK" w:cs="方正楷体_GBK"/>
          <w:sz w:val="32"/>
          <w:szCs w:val="32"/>
        </w:rPr>
        <w:t>（二）一般公共预算当年拨款结构情况</w:t>
      </w:r>
      <w:r>
        <w:rPr>
          <w:rFonts w:hint="eastAsia" w:ascii="方正楷体_GBK" w:hAnsi="方正楷体_GBK" w:eastAsia="方正楷体_GBK" w:cs="方正楷体_GBK"/>
          <w:sz w:val="32"/>
          <w:szCs w:val="32"/>
        </w:rPr>
        <w:br w:type="textWrapping"/>
      </w:r>
      <w:r>
        <w:rPr>
          <w:rFonts w:hint="eastAsia" w:ascii="方正楷体_GBK" w:hAnsi="方正楷体_GBK" w:eastAsia="方正楷体_GBK" w:cs="方正楷体_GBK"/>
          <w:sz w:val="32"/>
          <w:szCs w:val="32"/>
        </w:rPr>
        <w:t>（三）一般公共预算当年拨款具体使用情况</w:t>
      </w:r>
      <w:r>
        <w:rPr>
          <w:rFonts w:hint="eastAsia" w:ascii="方正楷体_GBK" w:hAnsi="方正楷体_GBK" w:eastAsia="方正楷体_GBK" w:cs="方正楷体_GBK"/>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tbl>
      <w:tblPr>
        <w:tblStyle w:val="4"/>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41"/>
        <w:gridCol w:w="95"/>
      </w:tblGrid>
      <w:tr>
        <w:trPr>
          <w:tblCellSpacing w:w="15" w:type="dxa"/>
        </w:trPr>
        <w:tc>
          <w:tcPr>
            <w:tcW w:w="510" w:type="dxa"/>
            <w:vAlign w:val="center"/>
          </w:tcPr>
          <w:p>
            <w:pPr>
              <w:widowControl/>
              <w:spacing w:line="180" w:lineRule="atLeast"/>
              <w:rPr>
                <w:rFonts w:hint="eastAsia" w:ascii="ˎ̥" w:hAnsi="ˎ̥" w:eastAsia="宋体" w:cs="宋体"/>
                <w:kern w:val="0"/>
                <w:sz w:val="12"/>
                <w:szCs w:val="12"/>
              </w:rPr>
            </w:pPr>
          </w:p>
        </w:tc>
        <w:tc>
          <w:tcPr>
            <w:tcW w:w="36" w:type="dxa"/>
            <w:vAlign w:val="center"/>
          </w:tcPr>
          <w:p>
            <w:pPr>
              <w:widowControl/>
              <w:spacing w:line="180" w:lineRule="atLeast"/>
              <w:jc w:val="center"/>
              <w:rPr>
                <w:rFonts w:hint="eastAsia" w:ascii="ˎ̥" w:hAnsi="ˎ̥" w:eastAsia="宋体" w:cs="宋体"/>
                <w:kern w:val="0"/>
                <w:sz w:val="12"/>
                <w:szCs w:val="12"/>
              </w:rPr>
            </w:pPr>
          </w:p>
        </w:tc>
      </w:tr>
    </w:tbl>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576" w:lineRule="exact"/>
        <w:ind w:left="320" w:leftChars="0" w:firstLine="0" w:firstLineChars="0"/>
        <w:textAlignment w:val="auto"/>
        <w:rPr>
          <w:rFonts w:hint="eastAsia" w:ascii="方正楷体_GBK" w:hAnsi="方正楷体_GBK" w:eastAsia="方正楷体_GBK" w:cs="方正楷体_GBK"/>
          <w:sz w:val="32"/>
          <w:szCs w:val="32"/>
        </w:rPr>
      </w:pPr>
      <w:r>
        <w:rPr>
          <w:rFonts w:hint="eastAsia" w:ascii="方正黑体_GBK" w:hAnsi="方正黑体_GBK" w:eastAsia="方正黑体_GBK" w:cs="方正黑体_GBK"/>
          <w:b w:val="0"/>
          <w:bCs w:val="0"/>
          <w:sz w:val="32"/>
          <w:szCs w:val="32"/>
        </w:rPr>
        <w:t>基本职能及主要工作</w:t>
      </w:r>
      <w:r>
        <w:rPr>
          <w:rFonts w:ascii="ˎ̥" w:hAnsi="ˎ̥" w:eastAsia="宋体" w:cs="宋体"/>
          <w:sz w:val="32"/>
          <w:szCs w:val="32"/>
        </w:rPr>
        <w:br w:type="textWrapping"/>
      </w:r>
      <w:r>
        <w:rPr>
          <w:rFonts w:hint="eastAsia" w:ascii="方正楷体_GBK" w:hAnsi="方正楷体_GBK" w:eastAsia="方正楷体_GBK" w:cs="方正楷体_GBK"/>
          <w:sz w:val="32"/>
          <w:szCs w:val="32"/>
        </w:rPr>
        <w:t>　（一）阿坝州人大常委会机关职能简介</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阿坝藏族羌族自治州人民代表大会及其常务委员会，作为地方国家权力机关，在州委的领导下，在上级人大及其常委会的监督、指导下，按照宪法、民族区域自治法和地方组织法等法律法规赋予的职权，认真履行职责，行使职权，积极开展立法工作；实施对州人民政府、州监察委员会、州中级人民法院和州人民检察院的法律监督和工作监督；在深入调查研究的基础上审议“一府一委两院”的工作报告，提出审议意见；对重大问题及时作出决议、决定，并督促贯彻执行；依法选举和任免州人大及其常委会组成人员以及“一府一委两院”国家机关工作人员；开展自身建设，提高工作能力和水平，为加快推进“一州两区三家园”建设提供人大智慧和力量。</w:t>
      </w:r>
      <w:r>
        <w:rPr>
          <w:rFonts w:hint="eastAsia" w:ascii="方正仿宋_GBK" w:hAnsi="方正仿宋_GBK" w:eastAsia="方正仿宋_GBK" w:cs="方正仿宋_GBK"/>
          <w:sz w:val="32"/>
          <w:szCs w:val="32"/>
        </w:rPr>
        <w:t>　</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（二）阿坝州人大常委会机关202</w:t>
      </w:r>
      <w:r>
        <w:rPr>
          <w:rFonts w:hint="eastAsia" w:ascii="方正楷体_GBK" w:hAnsi="方正楷体_GBK" w:eastAsia="方正楷体_GBK" w:cs="方正楷体_GBK"/>
          <w:b w:val="0"/>
          <w:bCs w:val="0"/>
          <w:sz w:val="32"/>
          <w:szCs w:val="32"/>
          <w:lang w:val="en-US" w:eastAsia="zh-CN"/>
        </w:rPr>
        <w:t>1</w:t>
      </w:r>
      <w:r>
        <w:rPr>
          <w:rFonts w:hint="eastAsia" w:ascii="方正楷体_GBK" w:hAnsi="方正楷体_GBK" w:eastAsia="方正楷体_GBK" w:cs="方正楷体_GBK"/>
          <w:b w:val="0"/>
          <w:bCs w:val="0"/>
          <w:sz w:val="32"/>
          <w:szCs w:val="32"/>
        </w:rPr>
        <w:t>年重点工作</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sz w:val="32"/>
          <w:szCs w:val="32"/>
        </w:rPr>
        <w:t>以习近平新时代中国特色社会主义思想为指导，全面贯彻党的十九大和十九届二中、三中、四中、五中全会精神以及省委十一届六次、七次、八次全会和州委十一届五次、六次、七次、八次、九次、十次全会精神，增强“四个意识”，坚定“四个自信”，做到“两个维护”，按照省委、州委人大工作会议的部署要求，紧扣“生态、发展、民生、稳定、作风”五个关键，着力提升立法、监督、决定、代表等工作和自身建设水平，努力开创新时代地方人大工作新局面，为全面建设生态美丽、富裕小康、和谐幸福的社会主义现代化新阿坝开好局、起好步贡献人大智慧和力量。</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加强机关政治建设。2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加强立法工作。3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围绕州委决策部署，加强人大监督工作。4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组织代表参加培训、视察，切实提高代表履职行权能力。5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组织召开好6次常委会和1次人代会。6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机关自身建设。</w:t>
      </w:r>
      <w:r>
        <w:rPr>
          <w:rFonts w:hint="default" w:ascii="Times New Roman" w:hAnsi="Times New Roman" w:eastAsia="方正仿宋_GBK" w:cs="Times New Roman"/>
          <w:sz w:val="32"/>
          <w:szCs w:val="32"/>
        </w:rPr>
        <w:br w:type="textWrapping"/>
      </w:r>
      <w:r>
        <w:rPr>
          <w:rFonts w:hint="eastAsia" w:ascii="方正黑体_GBK" w:hAnsi="方正黑体_GBK" w:eastAsia="方正黑体_GBK" w:cs="方正黑体_GBK"/>
          <w:b w:val="0"/>
          <w:bCs w:val="0"/>
          <w:sz w:val="32"/>
          <w:szCs w:val="32"/>
        </w:rPr>
        <w:t>　二、部门预算单位构成</w:t>
      </w:r>
      <w:r>
        <w:rPr>
          <w:rFonts w:ascii="ˎ̥" w:hAnsi="ˎ̥" w:eastAsia="宋体" w:cs="宋体"/>
          <w:sz w:val="32"/>
          <w:szCs w:val="32"/>
        </w:rPr>
        <w:br w:type="textWrapping"/>
      </w:r>
      <w:r>
        <w:rPr>
          <w:rFonts w:hint="eastAsia" w:ascii="ˎ̥" w:hAnsi="ˎ̥" w:eastAsia="宋体" w:cs="宋体"/>
          <w:sz w:val="32"/>
          <w:szCs w:val="32"/>
        </w:rPr>
        <w:t xml:space="preserve"> </w:t>
      </w:r>
      <w:r>
        <w:rPr>
          <w:rFonts w:hint="default" w:ascii="Times New Roman" w:hAnsi="Times New Roman" w:eastAsia="方正仿宋_GBK" w:cs="Times New Roman"/>
          <w:sz w:val="32"/>
          <w:szCs w:val="32"/>
        </w:rPr>
        <w:t xml:space="preserve">   阿坝州人大常委会办公室属一级预算单位，下属二级预算单位0个，其中：行政单位1个；参照公务员法管理的事业单位0个；其他事业单位1个。分别是：阿坝州人大常委会办公室信息中心</w:t>
      </w:r>
      <w:r>
        <w:rPr>
          <w:rFonts w:hint="default" w:ascii="Times New Roman" w:hAnsi="Times New Roman" w:eastAsia="方正仿宋_GBK" w:cs="Times New Roman"/>
          <w:sz w:val="32"/>
          <w:szCs w:val="32"/>
        </w:rPr>
        <w:br w:type="textWrapping"/>
      </w:r>
      <w:r>
        <w:rPr>
          <w:rFonts w:hint="eastAsia" w:ascii="方正黑体_GBK" w:hAnsi="方正黑体_GBK" w:eastAsia="方正黑体_GBK" w:cs="方正黑体_GBK"/>
          <w:b w:val="0"/>
          <w:bCs w:val="0"/>
          <w:sz w:val="32"/>
          <w:szCs w:val="32"/>
        </w:rPr>
        <w:t>　三、收支预算情况说明</w:t>
      </w:r>
      <w:r>
        <w:rPr>
          <w:rFonts w:hint="eastAsia" w:ascii="方正黑体_GBK" w:hAnsi="方正黑体_GBK" w:eastAsia="方正黑体_GBK" w:cs="方正黑体_GBK"/>
          <w:sz w:val="32"/>
          <w:szCs w:val="32"/>
        </w:rPr>
        <w:br w:type="textWrapping"/>
      </w:r>
      <w:r>
        <w:rPr>
          <w:rFonts w:ascii="ˎ̥" w:hAnsi="ˎ̥" w:eastAsia="宋体" w:cs="宋体"/>
          <w:sz w:val="32"/>
          <w:szCs w:val="32"/>
        </w:rPr>
        <w:t>　　</w:t>
      </w:r>
      <w:r>
        <w:rPr>
          <w:rFonts w:hint="default" w:ascii="Times New Roman" w:hAnsi="Times New Roman" w:eastAsia="方正仿宋_GBK" w:cs="Times New Roman"/>
          <w:sz w:val="32"/>
          <w:szCs w:val="32"/>
        </w:rPr>
        <w:t>按照综合预算的原则，阿坝州人大常委会办公室所有收入和支出均纳入部门预算管理。收入包括：一般公共预算拨款收入</w:t>
      </w:r>
      <w:r>
        <w:rPr>
          <w:rFonts w:hint="eastAsia"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万元，事业收入0万元，其他收入0万元，上年结转164.10万元；支出包括：一般公共服务支出</w:t>
      </w:r>
      <w:r>
        <w:rPr>
          <w:rFonts w:hint="eastAsia" w:ascii="Times New Roman" w:hAnsi="Times New Roman" w:eastAsia="方正仿宋_GBK" w:cs="Times New Roman"/>
          <w:sz w:val="32"/>
          <w:szCs w:val="32"/>
          <w:lang w:val="en-US" w:eastAsia="zh-CN"/>
        </w:rPr>
        <w:t>2318.76</w:t>
      </w:r>
      <w:r>
        <w:rPr>
          <w:rFonts w:hint="default" w:ascii="Times New Roman" w:hAnsi="Times New Roman" w:eastAsia="方正仿宋_GBK" w:cs="Times New Roman"/>
          <w:sz w:val="32"/>
          <w:szCs w:val="32"/>
        </w:rPr>
        <w:t>万元，教育支出0万元，文化体育与传媒支出0万元，社会保障和就业支出</w:t>
      </w:r>
      <w:r>
        <w:rPr>
          <w:rFonts w:hint="eastAsia" w:ascii="Times New Roman" w:hAnsi="Times New Roman" w:eastAsia="方正仿宋_GBK" w:cs="Times New Roman"/>
          <w:sz w:val="32"/>
          <w:szCs w:val="32"/>
          <w:lang w:val="en-US" w:eastAsia="zh-CN"/>
        </w:rPr>
        <w:t>231.10</w:t>
      </w:r>
      <w:r>
        <w:rPr>
          <w:rFonts w:hint="default" w:ascii="Times New Roman" w:hAnsi="Times New Roman" w:eastAsia="方正仿宋_GBK" w:cs="Times New Roman"/>
          <w:sz w:val="32"/>
          <w:szCs w:val="32"/>
        </w:rPr>
        <w:t>万元，医疗卫生与计划生育支出</w:t>
      </w:r>
      <w:r>
        <w:rPr>
          <w:rFonts w:hint="eastAsia" w:ascii="Times New Roman" w:hAnsi="Times New Roman" w:eastAsia="方正仿宋_GBK" w:cs="Times New Roman"/>
          <w:sz w:val="32"/>
          <w:szCs w:val="32"/>
          <w:lang w:val="en-US" w:eastAsia="zh-CN"/>
        </w:rPr>
        <w:t>84.55</w:t>
      </w:r>
      <w:r>
        <w:rPr>
          <w:rFonts w:hint="default" w:ascii="Times New Roman" w:hAnsi="Times New Roman" w:eastAsia="方正仿宋_GBK" w:cs="Times New Roman"/>
          <w:sz w:val="32"/>
          <w:szCs w:val="32"/>
        </w:rPr>
        <w:t>万元，住房保障支出</w:t>
      </w:r>
      <w:r>
        <w:rPr>
          <w:rFonts w:hint="eastAsia" w:ascii="Times New Roman" w:hAnsi="Times New Roman" w:eastAsia="方正仿宋_GBK" w:cs="Times New Roman"/>
          <w:sz w:val="32"/>
          <w:szCs w:val="32"/>
          <w:lang w:val="en-US" w:eastAsia="zh-CN"/>
        </w:rPr>
        <w:t>160.52</w:t>
      </w:r>
      <w:r>
        <w:rPr>
          <w:rFonts w:hint="default" w:ascii="Times New Roman" w:hAnsi="Times New Roman" w:eastAsia="方正仿宋_GBK" w:cs="Times New Roman"/>
          <w:sz w:val="32"/>
          <w:szCs w:val="32"/>
        </w:rPr>
        <w:t>万元。阿坝州人大常委会办公室202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年收支总预算</w:t>
      </w:r>
      <w:r>
        <w:rPr>
          <w:rFonts w:hint="eastAsia"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　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年收支预算总数</w:t>
      </w:r>
      <w:r>
        <w:rPr>
          <w:rFonts w:hint="eastAsia" w:ascii="Times New Roman" w:hAnsi="Times New Roman" w:eastAsia="方正仿宋_GBK" w:cs="Times New Roman"/>
          <w:sz w:val="32"/>
          <w:szCs w:val="32"/>
          <w:lang w:val="en-US" w:eastAsia="zh-CN"/>
        </w:rPr>
        <w:t>减少440.29</w:t>
      </w:r>
      <w:r>
        <w:rPr>
          <w:rFonts w:hint="default" w:ascii="Times New Roman" w:hAnsi="Times New Roman" w:eastAsia="方正仿宋_GBK" w:cs="Times New Roman"/>
          <w:sz w:val="32"/>
          <w:szCs w:val="32"/>
        </w:rPr>
        <w:t xml:space="preserve">万元，主要原因: </w:t>
      </w:r>
      <w:r>
        <w:rPr>
          <w:rFonts w:hint="eastAsia" w:ascii="Times New Roman" w:hAnsi="Times New Roman" w:eastAsia="方正仿宋_GBK" w:cs="Times New Roman"/>
          <w:sz w:val="32"/>
          <w:szCs w:val="32"/>
          <w:lang w:val="en-US" w:eastAsia="zh-CN"/>
        </w:rPr>
        <w:t>严格执行中央八项规定精神，厉行节约，降低行政运行成本</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ascii="ˎ̥" w:hAnsi="ˎ̥" w:eastAsia="宋体" w:cs="宋体"/>
          <w:sz w:val="32"/>
          <w:szCs w:val="32"/>
        </w:rPr>
        <w:t>　</w:t>
      </w:r>
      <w:r>
        <w:rPr>
          <w:rFonts w:hint="eastAsia" w:ascii="方正楷体_GBK" w:hAnsi="方正楷体_GBK" w:eastAsia="方正楷体_GBK" w:cs="方正楷体_GBK"/>
          <w:sz w:val="32"/>
          <w:szCs w:val="32"/>
        </w:rPr>
        <w:t>　（一）收入预算情况</w:t>
      </w:r>
      <w:r>
        <w:rPr>
          <w:rFonts w:ascii="ˎ̥" w:hAnsi="ˎ̥" w:eastAsia="宋体" w:cs="宋体"/>
          <w:sz w:val="32"/>
          <w:szCs w:val="32"/>
        </w:rPr>
        <w:br w:type="textWrapping"/>
      </w:r>
      <w:r>
        <w:rPr>
          <w:rFonts w:ascii="ˎ̥" w:hAnsi="ˎ̥" w:eastAsia="宋体" w:cs="宋体"/>
          <w:sz w:val="32"/>
          <w:szCs w:val="32"/>
        </w:rPr>
        <w:t>　　</w:t>
      </w:r>
      <w:r>
        <w:rPr>
          <w:rFonts w:hint="default" w:ascii="Times New Roman" w:hAnsi="Times New Roman" w:eastAsia="方正仿宋_GBK" w:cs="Times New Roman"/>
          <w:sz w:val="32"/>
          <w:szCs w:val="32"/>
        </w:rPr>
        <w:t>阿坝州人大常委会办公室202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年收入预算</w:t>
      </w:r>
      <w:r>
        <w:rPr>
          <w:rFonts w:hint="eastAsia"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万元，其中：上年结转</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%；一般公共预算拨款收入</w:t>
      </w:r>
      <w:r>
        <w:rPr>
          <w:rFonts w:hint="eastAsia"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%；事业收入0万元，占0%；其他收入0万元，占0%。</w:t>
      </w:r>
      <w:r>
        <w:rPr>
          <w:rFonts w:hint="default" w:ascii="Times New Roman" w:hAnsi="Times New Roman" w:eastAsia="方正仿宋_GBK" w:cs="Times New Roman"/>
          <w:sz w:val="32"/>
          <w:szCs w:val="32"/>
        </w:rPr>
        <w:br w:type="textWrapping"/>
      </w:r>
      <w:r>
        <w:rPr>
          <w:rFonts w:hint="eastAsia" w:ascii="方正楷体_GBK" w:hAnsi="方正楷体_GBK" w:eastAsia="方正楷体_GBK" w:cs="方正楷体_GBK"/>
          <w:sz w:val="32"/>
          <w:szCs w:val="32"/>
        </w:rPr>
        <w:t>　　（二）支出预算情况</w:t>
      </w:r>
      <w:r>
        <w:rPr>
          <w:rFonts w:ascii="ˎ̥" w:hAnsi="ˎ̥" w:eastAsia="宋体" w:cs="宋体"/>
          <w:sz w:val="32"/>
          <w:szCs w:val="32"/>
        </w:rPr>
        <w:br w:type="textWrapping"/>
      </w:r>
      <w:r>
        <w:rPr>
          <w:rFonts w:hint="eastAsia" w:ascii="ˎ̥" w:hAnsi="ˎ̥" w:eastAsia="宋体" w:cs="宋体"/>
          <w:sz w:val="32"/>
          <w:szCs w:val="32"/>
        </w:rPr>
        <w:t xml:space="preserve">   </w:t>
      </w:r>
      <w:r>
        <w:rPr>
          <w:rFonts w:hint="default" w:ascii="Times New Roman" w:hAnsi="Times New Roman" w:eastAsia="方正仿宋_GBK" w:cs="Times New Roman"/>
          <w:sz w:val="32"/>
          <w:szCs w:val="32"/>
        </w:rPr>
        <w:t xml:space="preserve"> 阿坝州人大常委会办公室202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lang w:val="en-US" w:eastAsia="zh-CN"/>
        </w:rPr>
        <w:t>2111.27</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75.54</w:t>
      </w:r>
      <w:r>
        <w:rPr>
          <w:rFonts w:hint="default"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683.65</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24.26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hint="eastAsia" w:ascii="方正黑体_GBK" w:hAnsi="方正黑体_GBK" w:eastAsia="方正黑体_GBK" w:cs="方正黑体_GBK"/>
          <w:b w:val="0"/>
          <w:bCs w:val="0"/>
          <w:sz w:val="32"/>
          <w:szCs w:val="32"/>
        </w:rPr>
        <w:t>　四、财政拨款收支预算情况说明</w:t>
      </w:r>
      <w:r>
        <w:rPr>
          <w:rFonts w:hint="eastAsia" w:ascii="方正黑体_GBK" w:hAnsi="方正黑体_GBK" w:eastAsia="方正黑体_GBK" w:cs="方正黑体_GBK"/>
          <w:b w:val="0"/>
          <w:bCs w:val="0"/>
          <w:sz w:val="32"/>
          <w:szCs w:val="32"/>
        </w:rPr>
        <w:br w:type="textWrapping"/>
      </w:r>
      <w:r>
        <w:rPr>
          <w:rFonts w:ascii="ˎ̥" w:hAnsi="ˎ̥" w:eastAsia="宋体" w:cs="宋体"/>
          <w:sz w:val="32"/>
          <w:szCs w:val="32"/>
        </w:rPr>
        <w:t>　</w:t>
      </w:r>
      <w:r>
        <w:rPr>
          <w:rFonts w:hint="eastAsia" w:ascii="ˎ̥" w:hAnsi="ˎ̥" w:eastAsia="宋体" w:cs="宋体"/>
          <w:sz w:val="32"/>
          <w:szCs w:val="32"/>
        </w:rPr>
        <w:t xml:space="preserve"> </w:t>
      </w:r>
      <w:r>
        <w:rPr>
          <w:rFonts w:hint="default" w:ascii="Times New Roman" w:hAnsi="Times New Roman" w:eastAsia="方正仿宋_GBK" w:cs="Times New Roman"/>
          <w:sz w:val="32"/>
          <w:szCs w:val="32"/>
        </w:rPr>
        <w:t xml:space="preserve"> 阿坝州人大常委会办公室202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年财政拨款收支总预算</w:t>
      </w:r>
      <w:r>
        <w:rPr>
          <w:rFonts w:hint="eastAsia"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年财政拨款收支总预算</w:t>
      </w:r>
      <w:r>
        <w:rPr>
          <w:rFonts w:hint="eastAsia" w:ascii="Times New Roman" w:hAnsi="Times New Roman" w:eastAsia="方正仿宋_GBK" w:cs="Times New Roman"/>
          <w:sz w:val="32"/>
          <w:szCs w:val="32"/>
          <w:lang w:val="en-US" w:eastAsia="zh-CN"/>
        </w:rPr>
        <w:t>减少440.29</w:t>
      </w:r>
      <w:r>
        <w:rPr>
          <w:rFonts w:hint="default" w:ascii="Times New Roman" w:hAnsi="Times New Roman" w:eastAsia="方正仿宋_GBK" w:cs="Times New Roman"/>
          <w:sz w:val="32"/>
          <w:szCs w:val="32"/>
        </w:rPr>
        <w:t>万元，主要原因:</w:t>
      </w:r>
      <w:r>
        <w:rPr>
          <w:rFonts w:hint="eastAsia" w:ascii="Times New Roman" w:hAnsi="Times New Roman" w:eastAsia="方正仿宋_GBK" w:cs="Times New Roman"/>
          <w:sz w:val="32"/>
          <w:szCs w:val="32"/>
          <w:lang w:val="en-US" w:eastAsia="zh-CN"/>
        </w:rPr>
        <w:t>严格执行中央八项规定精神，厉行节约，降低行政运行成本</w:t>
      </w:r>
      <w:r>
        <w:rPr>
          <w:rFonts w:hint="default" w:ascii="Times New Roman" w:hAnsi="Times New Roman" w:eastAsia="方正仿宋_GBK" w:cs="Times New Roman"/>
          <w:sz w:val="32"/>
          <w:szCs w:val="32"/>
        </w:rPr>
        <w:t>。收入包括：本年一般公共预算拨款收入</w:t>
      </w:r>
      <w:r>
        <w:rPr>
          <w:rFonts w:hint="eastAsia"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万元，上年结转财政拨款资金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支出包括：一般公共服务支出</w:t>
      </w:r>
      <w:r>
        <w:rPr>
          <w:rFonts w:hint="eastAsia" w:ascii="Times New Roman" w:hAnsi="Times New Roman" w:eastAsia="方正仿宋_GBK" w:cs="Times New Roman"/>
          <w:sz w:val="32"/>
          <w:szCs w:val="32"/>
          <w:lang w:val="en-US" w:eastAsia="zh-CN"/>
        </w:rPr>
        <w:t>2318.76</w:t>
      </w:r>
      <w:r>
        <w:rPr>
          <w:rFonts w:hint="default" w:ascii="Times New Roman" w:hAnsi="Times New Roman" w:eastAsia="方正仿宋_GBK" w:cs="Times New Roman"/>
          <w:sz w:val="32"/>
          <w:szCs w:val="32"/>
        </w:rPr>
        <w:t>万元，教育支出0万元，文化体育与传媒支出0万元，社会保障和就业支出</w:t>
      </w:r>
      <w:r>
        <w:rPr>
          <w:rFonts w:hint="eastAsia" w:ascii="Times New Roman" w:hAnsi="Times New Roman" w:eastAsia="方正仿宋_GBK" w:cs="Times New Roman"/>
          <w:sz w:val="32"/>
          <w:szCs w:val="32"/>
          <w:lang w:val="en-US" w:eastAsia="zh-CN"/>
        </w:rPr>
        <w:t>231.10</w:t>
      </w:r>
      <w:r>
        <w:rPr>
          <w:rFonts w:hint="default" w:ascii="Times New Roman" w:hAnsi="Times New Roman" w:eastAsia="方正仿宋_GBK" w:cs="Times New Roman"/>
          <w:sz w:val="32"/>
          <w:szCs w:val="32"/>
        </w:rPr>
        <w:t>万元，医疗卫生与计划生育支出</w:t>
      </w:r>
      <w:r>
        <w:rPr>
          <w:rFonts w:hint="eastAsia" w:ascii="Times New Roman" w:hAnsi="Times New Roman" w:eastAsia="方正仿宋_GBK" w:cs="Times New Roman"/>
          <w:sz w:val="32"/>
          <w:szCs w:val="32"/>
          <w:lang w:val="en-US" w:eastAsia="zh-CN"/>
        </w:rPr>
        <w:t>84.55</w:t>
      </w:r>
      <w:r>
        <w:rPr>
          <w:rFonts w:hint="default" w:ascii="Times New Roman" w:hAnsi="Times New Roman" w:eastAsia="方正仿宋_GBK" w:cs="Times New Roman"/>
          <w:sz w:val="32"/>
          <w:szCs w:val="32"/>
        </w:rPr>
        <w:t>万元，住房保障支出</w:t>
      </w:r>
      <w:r>
        <w:rPr>
          <w:rFonts w:hint="eastAsia" w:ascii="Times New Roman" w:hAnsi="Times New Roman" w:eastAsia="方正仿宋_GBK" w:cs="Times New Roman"/>
          <w:sz w:val="32"/>
          <w:szCs w:val="32"/>
          <w:lang w:val="en-US" w:eastAsia="zh-CN"/>
        </w:rPr>
        <w:t>160.52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br w:type="textWrapping"/>
      </w:r>
      <w:r>
        <w:rPr>
          <w:rFonts w:hint="eastAsia" w:ascii="方正黑体_GBK" w:hAnsi="方正黑体_GBK" w:eastAsia="方正黑体_GBK" w:cs="方正黑体_GBK"/>
          <w:b w:val="0"/>
          <w:bCs w:val="0"/>
          <w:sz w:val="32"/>
          <w:szCs w:val="32"/>
        </w:rPr>
        <w:t>　五、一般公共预算当年拨款情况说明</w:t>
      </w:r>
      <w:r>
        <w:rPr>
          <w:rFonts w:hint="eastAsia" w:ascii="方正黑体_GBK" w:hAnsi="方正黑体_GBK" w:eastAsia="方正黑体_GBK" w:cs="方正黑体_GBK"/>
          <w:b w:val="0"/>
          <w:bCs w:val="0"/>
          <w:sz w:val="32"/>
          <w:szCs w:val="32"/>
        </w:rPr>
        <w:br w:type="textWrapping"/>
      </w:r>
      <w:r>
        <w:rPr>
          <w:rFonts w:ascii="ˎ̥" w:hAnsi="ˎ̥" w:eastAsia="宋体" w:cs="宋体"/>
          <w:sz w:val="32"/>
          <w:szCs w:val="32"/>
        </w:rPr>
        <w:t>　　</w:t>
      </w:r>
      <w:r>
        <w:rPr>
          <w:rFonts w:hint="eastAsia" w:ascii="方正楷体_GBK" w:hAnsi="方正楷体_GBK" w:eastAsia="方正楷体_GBK" w:cs="方正楷体_GBK"/>
          <w:sz w:val="32"/>
          <w:szCs w:val="32"/>
        </w:rPr>
        <w:t>（一）一般公共预算当年拨款规模变化情况</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rPr>
        <w:t xml:space="preserve">   </w:t>
      </w:r>
      <w:r>
        <w:rPr>
          <w:rFonts w:hint="default" w:ascii="Times New Roman" w:hAnsi="Times New Roman" w:eastAsia="方正仿宋_GBK" w:cs="Times New Roman"/>
          <w:sz w:val="32"/>
          <w:szCs w:val="32"/>
        </w:rPr>
        <w:t>阿坝州人大常委会办公室202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年一般公共预算当年拨款</w:t>
      </w:r>
      <w:r>
        <w:rPr>
          <w:rFonts w:hint="default" w:ascii="Times New Roman" w:hAnsi="Times New Roman" w:eastAsia="方正仿宋_GBK" w:cs="Times New Roman"/>
          <w:sz w:val="32"/>
          <w:szCs w:val="32"/>
          <w:lang w:val="en-US" w:eastAsia="zh-CN"/>
        </w:rPr>
        <w:t>2794.93</w:t>
      </w:r>
      <w:r>
        <w:rPr>
          <w:rFonts w:hint="default" w:ascii="Times New Roman" w:hAnsi="Times New Roman" w:eastAsia="方正仿宋_GBK" w:cs="Times New Roman"/>
          <w:sz w:val="32"/>
          <w:szCs w:val="32"/>
        </w:rPr>
        <w:t>万元，比20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年预算数减少</w:t>
      </w:r>
      <w:r>
        <w:rPr>
          <w:rFonts w:hint="default" w:ascii="Times New Roman" w:hAnsi="Times New Roman" w:eastAsia="方正仿宋_GBK" w:cs="Times New Roman"/>
          <w:sz w:val="32"/>
          <w:szCs w:val="32"/>
          <w:lang w:val="en-US" w:eastAsia="zh-CN"/>
        </w:rPr>
        <w:t>276.19</w:t>
      </w:r>
      <w:r>
        <w:rPr>
          <w:rFonts w:hint="default" w:ascii="Times New Roman" w:hAnsi="Times New Roman" w:eastAsia="方正仿宋_GBK" w:cs="Times New Roman"/>
          <w:sz w:val="32"/>
          <w:szCs w:val="32"/>
        </w:rPr>
        <w:t>万元，其中：基本支出减少</w:t>
      </w:r>
      <w:r>
        <w:rPr>
          <w:rFonts w:hint="default" w:ascii="Times New Roman" w:hAnsi="Times New Roman" w:eastAsia="方正仿宋_GBK" w:cs="Times New Roman"/>
          <w:sz w:val="32"/>
          <w:szCs w:val="32"/>
          <w:lang w:val="en-US" w:eastAsia="zh-CN"/>
        </w:rPr>
        <w:t>92.12</w:t>
      </w:r>
      <w:r>
        <w:rPr>
          <w:rFonts w:hint="default" w:ascii="Times New Roman" w:hAnsi="Times New Roman" w:eastAsia="方正仿宋_GBK" w:cs="Times New Roman"/>
          <w:sz w:val="32"/>
          <w:szCs w:val="32"/>
        </w:rPr>
        <w:t>万元，项目支出</w:t>
      </w:r>
      <w:r>
        <w:rPr>
          <w:rFonts w:hint="default" w:ascii="Times New Roman" w:hAnsi="Times New Roman" w:eastAsia="方正仿宋_GBK" w:cs="Times New Roman"/>
          <w:sz w:val="32"/>
          <w:szCs w:val="32"/>
          <w:lang w:val="en-US" w:eastAsia="zh-CN"/>
        </w:rPr>
        <w:t>减少184.07</w:t>
      </w:r>
      <w:r>
        <w:rPr>
          <w:rFonts w:hint="default" w:ascii="Times New Roman" w:hAnsi="Times New Roman" w:eastAsia="方正仿宋_GBK" w:cs="Times New Roman"/>
          <w:sz w:val="32"/>
          <w:szCs w:val="32"/>
        </w:rPr>
        <w:t>万元，主要原因:按政策规定自然减员致使工资、社保缴费等人员经费减少；严格执行中央八项规定精神</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压缩</w:t>
      </w:r>
      <w:r>
        <w:rPr>
          <w:rFonts w:hint="default" w:ascii="Times New Roman" w:hAnsi="Times New Roman" w:eastAsia="方正仿宋_GBK" w:cs="Times New Roman"/>
          <w:sz w:val="32"/>
          <w:szCs w:val="32"/>
        </w:rPr>
        <w:t>行政运行成本。</w:t>
      </w:r>
      <w:r>
        <w:rPr>
          <w:rFonts w:hint="default" w:ascii="Times New Roman" w:hAnsi="Times New Roman" w:eastAsia="方正仿宋_GBK" w:cs="Times New Roman"/>
          <w:sz w:val="32"/>
          <w:szCs w:val="32"/>
        </w:rPr>
        <w:br w:type="textWrapping"/>
      </w:r>
      <w:r>
        <w:rPr>
          <w:rFonts w:ascii="ˎ̥" w:hAnsi="ˎ̥" w:eastAsia="宋体" w:cs="宋体"/>
          <w:sz w:val="32"/>
          <w:szCs w:val="32"/>
        </w:rPr>
        <w:t>　　</w:t>
      </w:r>
      <w:r>
        <w:rPr>
          <w:rFonts w:hint="eastAsia" w:ascii="方正楷体_GBK" w:hAnsi="方正楷体_GBK" w:eastAsia="方正楷体_GBK" w:cs="方正楷体_GBK"/>
          <w:sz w:val="32"/>
          <w:szCs w:val="32"/>
        </w:rPr>
        <w:t>（二）一般公共预算当年拨款结构情况</w:t>
      </w:r>
      <w:r>
        <w:rPr>
          <w:rFonts w:hint="eastAsia" w:ascii="方正楷体_GBK" w:hAnsi="方正楷体_GBK" w:eastAsia="方正楷体_GBK" w:cs="方正楷体_GBK"/>
          <w:sz w:val="32"/>
          <w:szCs w:val="32"/>
        </w:rPr>
        <w:br w:type="textWrapping"/>
      </w:r>
      <w:r>
        <w:rPr>
          <w:rFonts w:ascii="ˎ̥" w:hAnsi="ˎ̥" w:eastAsia="宋体" w:cs="宋体"/>
          <w:sz w:val="32"/>
          <w:szCs w:val="32"/>
        </w:rPr>
        <w:t>　</w:t>
      </w:r>
      <w:r>
        <w:rPr>
          <w:rFonts w:hint="default" w:ascii="Times New Roman" w:hAnsi="Times New Roman" w:eastAsia="方正仿宋_GBK" w:cs="Times New Roman"/>
          <w:sz w:val="32"/>
          <w:szCs w:val="32"/>
        </w:rPr>
        <w:t>　一般公共服务支出</w:t>
      </w:r>
      <w:r>
        <w:rPr>
          <w:rFonts w:hint="eastAsia" w:ascii="Times New Roman" w:hAnsi="Times New Roman" w:eastAsia="方正仿宋_GBK" w:cs="Times New Roman"/>
          <w:sz w:val="32"/>
          <w:szCs w:val="32"/>
          <w:lang w:val="en-US" w:eastAsia="zh-CN"/>
        </w:rPr>
        <w:t>2318.76</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82.96</w:t>
      </w:r>
      <w:r>
        <w:rPr>
          <w:rFonts w:hint="default" w:ascii="Times New Roman" w:hAnsi="Times New Roman" w:eastAsia="方正仿宋_GBK" w:cs="Times New Roman"/>
          <w:sz w:val="32"/>
          <w:szCs w:val="32"/>
        </w:rPr>
        <w:t>%；教育支出0万元，占0%；文化体育与传媒支出0万元，占0%；社会保障和就业支出</w:t>
      </w:r>
      <w:r>
        <w:rPr>
          <w:rFonts w:hint="eastAsia" w:ascii="Times New Roman" w:hAnsi="Times New Roman" w:eastAsia="方正仿宋_GBK" w:cs="Times New Roman"/>
          <w:sz w:val="32"/>
          <w:szCs w:val="32"/>
          <w:lang w:val="en-US" w:eastAsia="zh-CN"/>
        </w:rPr>
        <w:t>231.10</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8.27</w:t>
      </w:r>
      <w:r>
        <w:rPr>
          <w:rFonts w:hint="default" w:ascii="Times New Roman" w:hAnsi="Times New Roman" w:eastAsia="方正仿宋_GBK" w:cs="Times New Roman"/>
          <w:sz w:val="32"/>
          <w:szCs w:val="32"/>
        </w:rPr>
        <w:t>%；医疗卫生与计划生育支出</w:t>
      </w:r>
      <w:r>
        <w:rPr>
          <w:rFonts w:hint="eastAsia" w:ascii="Times New Roman" w:hAnsi="Times New Roman" w:eastAsia="方正仿宋_GBK" w:cs="Times New Roman"/>
          <w:sz w:val="32"/>
          <w:szCs w:val="32"/>
          <w:lang w:val="en-US" w:eastAsia="zh-CN"/>
        </w:rPr>
        <w:t>84.55</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3.03</w:t>
      </w:r>
      <w:r>
        <w:rPr>
          <w:rFonts w:hint="default" w:ascii="Times New Roman" w:hAnsi="Times New Roman" w:eastAsia="方正仿宋_GBK" w:cs="Times New Roman"/>
          <w:sz w:val="32"/>
          <w:szCs w:val="32"/>
        </w:rPr>
        <w:t>%；住房保障支出</w:t>
      </w:r>
      <w:r>
        <w:rPr>
          <w:rFonts w:hint="eastAsia" w:ascii="Times New Roman" w:hAnsi="Times New Roman" w:eastAsia="方正仿宋_GBK" w:cs="Times New Roman"/>
          <w:sz w:val="32"/>
          <w:szCs w:val="32"/>
          <w:lang w:val="en-US" w:eastAsia="zh-CN"/>
        </w:rPr>
        <w:t>160.52</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5.74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ascii="ˎ̥" w:hAnsi="ˎ̥" w:eastAsia="宋体" w:cs="宋体"/>
          <w:sz w:val="32"/>
          <w:szCs w:val="32"/>
        </w:rPr>
        <w:t>　　</w:t>
      </w:r>
      <w:r>
        <w:rPr>
          <w:rFonts w:hint="eastAsia" w:ascii="方正楷体_GBK" w:hAnsi="方正楷体_GBK" w:eastAsia="方正楷体_GBK" w:cs="方正楷体_GBK"/>
          <w:sz w:val="32"/>
          <w:szCs w:val="32"/>
        </w:rPr>
        <w:t>（三）一般公共预算当年拨款具体使用情况</w:t>
      </w:r>
      <w:r>
        <w:rPr>
          <w:rFonts w:hint="eastAsia" w:ascii="方正楷体_GBK" w:hAnsi="方正楷体_GBK" w:eastAsia="方正楷体_GBK" w:cs="方正楷体_GBK"/>
          <w:sz w:val="32"/>
          <w:szCs w:val="32"/>
        </w:rPr>
        <w:br w:type="textWrapping"/>
      </w:r>
      <w:r>
        <w:rPr>
          <w:rFonts w:hint="eastAsia" w:ascii="ˎ̥" w:hAnsi="ˎ̥" w:eastAsia="宋体" w:cs="宋体"/>
          <w:sz w:val="32"/>
          <w:szCs w:val="32"/>
        </w:rPr>
        <w:t xml:space="preserve">  </w:t>
      </w:r>
      <w:r>
        <w:rPr>
          <w:rFonts w:hint="default" w:ascii="Times New Roman" w:hAnsi="Times New Roman" w:eastAsia="方正仿宋_GBK" w:cs="Times New Roman"/>
          <w:sz w:val="32"/>
          <w:szCs w:val="32"/>
        </w:rPr>
        <w:t xml:space="preserve">  1．一般公共服务（201）人大事务（01）行政运行（01）202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default" w:ascii="Times New Roman" w:hAnsi="Times New Roman" w:eastAsia="方正仿宋_GBK" w:cs="Times New Roman"/>
          <w:sz w:val="32"/>
          <w:szCs w:val="32"/>
          <w:lang w:val="en-US" w:eastAsia="zh-CN"/>
        </w:rPr>
        <w:t>1739.77</w:t>
      </w:r>
      <w:r>
        <w:rPr>
          <w:rFonts w:hint="default" w:ascii="Times New Roman" w:hAnsi="Times New Roman" w:eastAsia="方正仿宋_GBK" w:cs="Times New Roman"/>
          <w:sz w:val="32"/>
          <w:szCs w:val="32"/>
        </w:rPr>
        <w:t>万元，主要用于:人员经费、人大机关运行费以及</w:t>
      </w:r>
      <w:r>
        <w:rPr>
          <w:rFonts w:hint="default" w:ascii="Times New Roman" w:hAnsi="Times New Roman" w:eastAsia="方正仿宋_GBK" w:cs="Times New Roman"/>
          <w:sz w:val="32"/>
          <w:szCs w:val="32"/>
          <w:lang w:val="en-US" w:eastAsia="zh-CN"/>
        </w:rPr>
        <w:t>机关办公楼加装电梯和工会及党员活动室维修改造工程开</w:t>
      </w:r>
      <w:r>
        <w:rPr>
          <w:rFonts w:hint="default" w:ascii="Times New Roman" w:hAnsi="Times New Roman" w:eastAsia="方正仿宋_GBK" w:cs="Times New Roman"/>
          <w:sz w:val="32"/>
          <w:szCs w:val="32"/>
        </w:rPr>
        <w:t xml:space="preserve">支等。 </w:t>
      </w:r>
    </w:p>
    <w:p>
      <w:pPr>
        <w:pStyle w:val="9"/>
        <w:keepNext w:val="0"/>
        <w:keepLines w:val="0"/>
        <w:pageBreakBefore w:val="0"/>
        <w:widowControl w:val="0"/>
        <w:numPr>
          <w:ilvl w:val="0"/>
          <w:numId w:val="3"/>
        </w:numPr>
        <w:kinsoku/>
        <w:wordWrap/>
        <w:overflowPunct/>
        <w:topLinePunct w:val="0"/>
        <w:autoSpaceDE/>
        <w:autoSpaceDN/>
        <w:bidi w:val="0"/>
        <w:adjustRightInd/>
        <w:snapToGrid/>
        <w:spacing w:before="0" w:line="576"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人大会议202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245</w:t>
      </w:r>
      <w:r>
        <w:rPr>
          <w:rFonts w:hint="default" w:ascii="Times New Roman" w:hAnsi="Times New Roman" w:eastAsia="方正仿宋_GBK" w:cs="Times New Roman"/>
          <w:sz w:val="32"/>
          <w:szCs w:val="32"/>
        </w:rPr>
        <w:t>万元，主要用于：人代会、人大常委会和人大主任学习会等会议费开支</w:t>
      </w:r>
      <w:r>
        <w:rPr>
          <w:rFonts w:hint="eastAsia" w:ascii="Times New Roman" w:hAnsi="Times New Roman" w:eastAsia="方正仿宋_GBK" w:cs="Times New Roman"/>
          <w:sz w:val="32"/>
          <w:szCs w:val="32"/>
          <w:lang w:eastAsia="zh-CN"/>
        </w:rPr>
        <w:t>。</w:t>
      </w:r>
    </w:p>
    <w:p>
      <w:pPr>
        <w:pStyle w:val="9"/>
        <w:keepNext w:val="0"/>
        <w:keepLines w:val="0"/>
        <w:pageBreakBefore w:val="0"/>
        <w:widowControl w:val="0"/>
        <w:numPr>
          <w:ilvl w:val="0"/>
          <w:numId w:val="3"/>
        </w:numPr>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人大立法202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rPr>
        <w:t>万元，主要用于：民族立法工作经费、立法考察经费。</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．人大监督202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年预算数为30.00万元，主要用于：</w:t>
      </w:r>
      <w:r>
        <w:rPr>
          <w:rFonts w:hint="eastAsia" w:ascii="Times New Roman" w:hAnsi="Times New Roman" w:eastAsia="方正仿宋_GBK" w:cs="Times New Roman"/>
          <w:sz w:val="32"/>
          <w:szCs w:val="32"/>
          <w:lang w:val="en-US" w:eastAsia="zh-CN"/>
        </w:rPr>
        <w:t>人大</w:t>
      </w:r>
      <w:r>
        <w:rPr>
          <w:rFonts w:hint="default" w:ascii="Times New Roman" w:hAnsi="Times New Roman" w:eastAsia="方正仿宋_GBK" w:cs="Times New Roman"/>
          <w:sz w:val="32"/>
          <w:szCs w:val="32"/>
        </w:rPr>
        <w:t>开展</w:t>
      </w:r>
      <w:r>
        <w:rPr>
          <w:rFonts w:hint="eastAsia" w:ascii="Times New Roman" w:hAnsi="Times New Roman" w:eastAsia="方正仿宋_GBK" w:cs="Times New Roman"/>
          <w:sz w:val="32"/>
          <w:szCs w:val="32"/>
          <w:lang w:val="en-US" w:eastAsia="zh-CN"/>
        </w:rPr>
        <w:t>法律</w:t>
      </w:r>
      <w:r>
        <w:rPr>
          <w:rFonts w:hint="default" w:ascii="Times New Roman" w:hAnsi="Times New Roman" w:eastAsia="方正仿宋_GBK" w:cs="Times New Roman"/>
          <w:sz w:val="32"/>
          <w:szCs w:val="32"/>
        </w:rPr>
        <w:t>监督</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工作</w:t>
      </w:r>
      <w:r>
        <w:rPr>
          <w:rFonts w:hint="eastAsia" w:ascii="Times New Roman" w:hAnsi="Times New Roman" w:eastAsia="方正仿宋_GBK" w:cs="Times New Roman"/>
          <w:sz w:val="32"/>
          <w:szCs w:val="32"/>
          <w:lang w:val="en-US" w:eastAsia="zh-CN"/>
        </w:rPr>
        <w:t>监督</w:t>
      </w:r>
      <w:r>
        <w:rPr>
          <w:rFonts w:hint="default" w:ascii="Times New Roman" w:hAnsi="Times New Roman" w:eastAsia="方正仿宋_GBK" w:cs="Times New Roman"/>
          <w:sz w:val="32"/>
          <w:szCs w:val="32"/>
        </w:rPr>
        <w:t>开支。</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6．人大代表履职能力提升202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30.80</w:t>
      </w:r>
      <w:r>
        <w:rPr>
          <w:rFonts w:hint="default" w:ascii="Times New Roman" w:hAnsi="Times New Roman" w:eastAsia="方正仿宋_GBK" w:cs="Times New Roman"/>
          <w:sz w:val="32"/>
          <w:szCs w:val="32"/>
        </w:rPr>
        <w:t>万元，主要用于：全州285名州人大代表履职能力提升而开展培训所需开支。</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7．代表工作202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88.85</w:t>
      </w:r>
      <w:r>
        <w:rPr>
          <w:rFonts w:hint="default" w:ascii="Times New Roman" w:hAnsi="Times New Roman" w:eastAsia="方正仿宋_GBK" w:cs="Times New Roman"/>
          <w:sz w:val="32"/>
          <w:szCs w:val="32"/>
        </w:rPr>
        <w:t>万元，主要用于：</w:t>
      </w:r>
    </w:p>
    <w:p>
      <w:pPr>
        <w:pStyle w:val="9"/>
        <w:keepNext w:val="0"/>
        <w:keepLines w:val="0"/>
        <w:pageBreakBefore w:val="0"/>
        <w:widowControl w:val="0"/>
        <w:kinsoku/>
        <w:wordWrap/>
        <w:overflowPunct/>
        <w:topLinePunct w:val="0"/>
        <w:autoSpaceDE/>
        <w:autoSpaceDN/>
        <w:bidi w:val="0"/>
        <w:adjustRightInd/>
        <w:snapToGrid/>
        <w:spacing w:before="0"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按每名州代表每年2000元的标准划拨到各县（市）人大常委会，由各县（市）人大常委会组织其选区内的州代表开展活动开支，计57万元。无固定</w:t>
      </w:r>
      <w:r>
        <w:rPr>
          <w:rFonts w:hint="eastAsia" w:ascii="Times New Roman" w:hAnsi="Times New Roman" w:eastAsia="方正仿宋_GBK" w:cs="Times New Roman"/>
          <w:sz w:val="32"/>
          <w:szCs w:val="32"/>
          <w:lang w:val="en-US" w:eastAsia="zh-CN"/>
        </w:rPr>
        <w:t>工资</w:t>
      </w:r>
      <w:r>
        <w:rPr>
          <w:rFonts w:hint="default" w:ascii="Times New Roman" w:hAnsi="Times New Roman" w:eastAsia="方正仿宋_GBK" w:cs="Times New Roman"/>
          <w:sz w:val="32"/>
          <w:szCs w:val="32"/>
        </w:rPr>
        <w:t>收入的州人大代表履职活动期间的误工补助和往返交通费补助计</w:t>
      </w:r>
      <w:r>
        <w:rPr>
          <w:rFonts w:hint="eastAsia" w:ascii="Times New Roman" w:hAnsi="Times New Roman" w:eastAsia="方正仿宋_GBK" w:cs="Times New Roman"/>
          <w:sz w:val="32"/>
          <w:szCs w:val="32"/>
          <w:lang w:val="en-US" w:eastAsia="zh-CN"/>
        </w:rPr>
        <w:t>31.85</w:t>
      </w:r>
      <w:r>
        <w:rPr>
          <w:rFonts w:hint="default" w:ascii="Times New Roman" w:hAnsi="Times New Roman" w:eastAsia="方正仿宋_GBK" w:cs="Times New Roman"/>
          <w:sz w:val="32"/>
          <w:szCs w:val="32"/>
        </w:rPr>
        <w:t>万元。</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 事业运行202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105.34</w:t>
      </w:r>
      <w:r>
        <w:rPr>
          <w:rFonts w:hint="default" w:ascii="Times New Roman" w:hAnsi="Times New Roman" w:eastAsia="方正仿宋_GBK" w:cs="Times New Roman"/>
          <w:sz w:val="32"/>
          <w:szCs w:val="32"/>
        </w:rPr>
        <w:t>万元，主要用于：人大常委会办公室信息中心事业人员人员经费和公用经费支出。</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 其他人大事务支出202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万元，主要用于：《阿坝人大》杂志制作费、环保世纪行工作经费等开支。</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 社会保障和就业支出202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231.10</w:t>
      </w:r>
      <w:r>
        <w:rPr>
          <w:rFonts w:hint="default" w:ascii="Times New Roman" w:hAnsi="Times New Roman" w:eastAsia="方正仿宋_GBK" w:cs="Times New Roman"/>
          <w:sz w:val="32"/>
          <w:szCs w:val="32"/>
        </w:rPr>
        <w:t>万元，主要用于：机关事业单位基本养老保险缴费支出和职业年金缴费支出。</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11.医疗卫生与计划生育支出（行政事业单位医疗）202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84.55</w:t>
      </w:r>
      <w:r>
        <w:rPr>
          <w:rFonts w:hint="default" w:ascii="Times New Roman" w:hAnsi="Times New Roman" w:eastAsia="方正仿宋_GBK" w:cs="Times New Roman"/>
          <w:sz w:val="32"/>
          <w:szCs w:val="32"/>
        </w:rPr>
        <w:t>万元，主要用于：行政事业单位医疗保险支出。</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12.住房保障支出（住房公积金）202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年预算数为</w:t>
      </w:r>
      <w:r>
        <w:rPr>
          <w:rFonts w:hint="eastAsia" w:ascii="Times New Roman" w:hAnsi="Times New Roman" w:eastAsia="方正仿宋_GBK" w:cs="Times New Roman"/>
          <w:sz w:val="32"/>
          <w:szCs w:val="32"/>
          <w:lang w:val="en-US" w:eastAsia="zh-CN"/>
        </w:rPr>
        <w:t>160.52</w:t>
      </w:r>
      <w:r>
        <w:rPr>
          <w:rFonts w:hint="default" w:ascii="Times New Roman" w:hAnsi="Times New Roman" w:eastAsia="方正仿宋_GBK" w:cs="Times New Roman"/>
          <w:sz w:val="32"/>
          <w:szCs w:val="32"/>
        </w:rPr>
        <w:t>万元，主要用于：住房公积金单位承担部分支出。</w:t>
      </w:r>
    </w:p>
    <w:p>
      <w:pPr>
        <w:pStyle w:val="9"/>
        <w:keepNext w:val="0"/>
        <w:keepLines w:val="0"/>
        <w:pageBreakBefore w:val="0"/>
        <w:widowControl w:val="0"/>
        <w:kinsoku/>
        <w:wordWrap/>
        <w:overflowPunct/>
        <w:topLinePunct w:val="0"/>
        <w:autoSpaceDE/>
        <w:autoSpaceDN/>
        <w:bidi w:val="0"/>
        <w:adjustRightInd/>
        <w:snapToGrid/>
        <w:spacing w:before="0" w:line="576" w:lineRule="exac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rPr>
        <w:t>　</w:t>
      </w:r>
      <w:r>
        <w:rPr>
          <w:rFonts w:hint="eastAsia" w:ascii="方正黑体_GBK" w:hAnsi="方正黑体_GBK" w:eastAsia="方正黑体_GBK" w:cs="方正黑体_GBK"/>
          <w:b w:val="0"/>
          <w:bCs w:val="0"/>
          <w:sz w:val="32"/>
          <w:szCs w:val="32"/>
        </w:rPr>
        <w:t>六、一般公共预算基本支出情况说明</w:t>
      </w:r>
      <w:r>
        <w:rPr>
          <w:rFonts w:ascii="ˎ̥" w:hAnsi="ˎ̥" w:eastAsia="宋体" w:cs="宋体"/>
          <w:b w:val="0"/>
          <w:bCs w:val="0"/>
          <w:sz w:val="32"/>
          <w:szCs w:val="32"/>
        </w:rPr>
        <w:br w:type="textWrapping"/>
      </w:r>
      <w:r>
        <w:rPr>
          <w:rFonts w:ascii="ˎ̥" w:hAnsi="ˎ̥" w:eastAsia="宋体" w:cs="宋体"/>
          <w:sz w:val="32"/>
          <w:szCs w:val="32"/>
        </w:rPr>
        <w:t>　　</w:t>
      </w:r>
      <w:r>
        <w:rPr>
          <w:rFonts w:hint="default" w:ascii="Times New Roman" w:hAnsi="Times New Roman" w:eastAsia="方正仿宋_GBK" w:cs="Times New Roman"/>
          <w:sz w:val="32"/>
          <w:szCs w:val="32"/>
        </w:rPr>
        <w:t>阿坝州人大常委会办公室202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年一般公共预算基本支出</w:t>
      </w:r>
      <w:r>
        <w:rPr>
          <w:rFonts w:hint="eastAsia" w:ascii="Times New Roman" w:hAnsi="Times New Roman" w:eastAsia="方正仿宋_GBK" w:cs="Times New Roman"/>
          <w:sz w:val="32"/>
          <w:szCs w:val="32"/>
          <w:lang w:val="en-US" w:eastAsia="zh-CN"/>
        </w:rPr>
        <w:t>2111.27</w:t>
      </w:r>
      <w:r>
        <w:rPr>
          <w:rFonts w:hint="default" w:ascii="Times New Roman" w:hAnsi="Times New Roman" w:eastAsia="方正仿宋_GBK" w:cs="Times New Roman"/>
          <w:sz w:val="32"/>
          <w:szCs w:val="32"/>
        </w:rPr>
        <w:t>万元，其中：人员经费</w:t>
      </w:r>
      <w:r>
        <w:rPr>
          <w:rFonts w:hint="eastAsia" w:ascii="Times New Roman" w:hAnsi="Times New Roman" w:eastAsia="方正仿宋_GBK" w:cs="Times New Roman"/>
          <w:sz w:val="32"/>
          <w:szCs w:val="32"/>
          <w:lang w:val="en-US" w:eastAsia="zh-CN"/>
        </w:rPr>
        <w:t>1539.98</w:t>
      </w:r>
      <w:r>
        <w:rPr>
          <w:rFonts w:hint="default" w:ascii="Times New Roman" w:hAnsi="Times New Roman" w:eastAsia="方正仿宋_GBK" w:cs="Times New Roman"/>
          <w:sz w:val="32"/>
          <w:szCs w:val="32"/>
        </w:rPr>
        <w:t>万元，主要包括：基本工资</w:t>
      </w:r>
      <w:r>
        <w:rPr>
          <w:rFonts w:hint="eastAsia" w:ascii="Times New Roman" w:hAnsi="Times New Roman" w:eastAsia="方正仿宋_GBK" w:cs="Times New Roman"/>
          <w:sz w:val="32"/>
          <w:szCs w:val="32"/>
          <w:lang w:val="en-US" w:eastAsia="zh-CN"/>
        </w:rPr>
        <w:t>382.29</w:t>
      </w:r>
      <w:r>
        <w:rPr>
          <w:rFonts w:hint="default" w:ascii="Times New Roman" w:hAnsi="Times New Roman" w:eastAsia="方正仿宋_GBK" w:cs="Times New Roman"/>
          <w:sz w:val="32"/>
          <w:szCs w:val="32"/>
        </w:rPr>
        <w:t>万元、津贴补贴</w:t>
      </w:r>
      <w:r>
        <w:rPr>
          <w:rFonts w:hint="eastAsia" w:ascii="Times New Roman" w:hAnsi="Times New Roman" w:eastAsia="方正仿宋_GBK" w:cs="Times New Roman"/>
          <w:sz w:val="32"/>
          <w:szCs w:val="32"/>
          <w:lang w:val="en-US" w:eastAsia="zh-CN"/>
        </w:rPr>
        <w:t>532.50</w:t>
      </w:r>
      <w:r>
        <w:rPr>
          <w:rFonts w:hint="default" w:ascii="Times New Roman" w:hAnsi="Times New Roman" w:eastAsia="方正仿宋_GBK" w:cs="Times New Roman"/>
          <w:sz w:val="32"/>
          <w:szCs w:val="32"/>
        </w:rPr>
        <w:t>万元、奖金</w:t>
      </w:r>
      <w:r>
        <w:rPr>
          <w:rFonts w:hint="eastAsia" w:ascii="Times New Roman" w:hAnsi="Times New Roman" w:eastAsia="方正仿宋_GBK" w:cs="Times New Roman"/>
          <w:sz w:val="32"/>
          <w:szCs w:val="32"/>
          <w:lang w:val="en-US" w:eastAsia="zh-CN"/>
        </w:rPr>
        <w:t>28.57</w:t>
      </w:r>
      <w:r>
        <w:rPr>
          <w:rFonts w:hint="default" w:ascii="Times New Roman" w:hAnsi="Times New Roman" w:eastAsia="方正仿宋_GBK" w:cs="Times New Roman"/>
          <w:sz w:val="32"/>
          <w:szCs w:val="32"/>
        </w:rPr>
        <w:t>万元、其他社会保障缴费</w:t>
      </w:r>
      <w:r>
        <w:rPr>
          <w:rFonts w:hint="eastAsia" w:ascii="Times New Roman" w:hAnsi="Times New Roman" w:eastAsia="方正仿宋_GBK" w:cs="Times New Roman"/>
          <w:sz w:val="32"/>
          <w:szCs w:val="32"/>
          <w:lang w:val="en-US" w:eastAsia="zh-CN"/>
        </w:rPr>
        <w:t>21.62</w:t>
      </w:r>
      <w:r>
        <w:rPr>
          <w:rFonts w:hint="default" w:ascii="Times New Roman" w:hAnsi="Times New Roman" w:eastAsia="方正仿宋_GBK" w:cs="Times New Roman"/>
          <w:sz w:val="32"/>
          <w:szCs w:val="32"/>
        </w:rPr>
        <w:t>万元、绩效工资</w:t>
      </w:r>
      <w:r>
        <w:rPr>
          <w:rFonts w:hint="eastAsia" w:ascii="Times New Roman" w:hAnsi="Times New Roman" w:eastAsia="方正仿宋_GBK" w:cs="Times New Roman"/>
          <w:sz w:val="32"/>
          <w:szCs w:val="32"/>
          <w:lang w:val="en-US" w:eastAsia="zh-CN"/>
        </w:rPr>
        <w:t>19.76</w:t>
      </w:r>
      <w:r>
        <w:rPr>
          <w:rFonts w:hint="default" w:ascii="Times New Roman" w:hAnsi="Times New Roman" w:eastAsia="方正仿宋_GBK" w:cs="Times New Roman"/>
          <w:sz w:val="32"/>
          <w:szCs w:val="32"/>
        </w:rPr>
        <w:t>万元、机关事业单位基本养老保险缴费</w:t>
      </w:r>
      <w:r>
        <w:rPr>
          <w:rFonts w:hint="eastAsia" w:ascii="Times New Roman" w:hAnsi="Times New Roman" w:eastAsia="方正仿宋_GBK" w:cs="Times New Roman"/>
          <w:sz w:val="32"/>
          <w:szCs w:val="32"/>
          <w:lang w:val="en-US" w:eastAsia="zh-CN"/>
        </w:rPr>
        <w:t>165.07</w:t>
      </w:r>
      <w:r>
        <w:rPr>
          <w:rFonts w:hint="default" w:ascii="Times New Roman" w:hAnsi="Times New Roman" w:eastAsia="方正仿宋_GBK" w:cs="Times New Roman"/>
          <w:sz w:val="32"/>
          <w:szCs w:val="32"/>
        </w:rPr>
        <w:t>万元、职业年金缴费</w:t>
      </w:r>
      <w:r>
        <w:rPr>
          <w:rFonts w:hint="eastAsia" w:ascii="Times New Roman" w:hAnsi="Times New Roman" w:eastAsia="方正仿宋_GBK" w:cs="Times New Roman"/>
          <w:sz w:val="32"/>
          <w:szCs w:val="32"/>
          <w:lang w:val="en-US" w:eastAsia="zh-CN"/>
        </w:rPr>
        <w:t>66.03</w:t>
      </w:r>
      <w:r>
        <w:rPr>
          <w:rFonts w:hint="default" w:ascii="Times New Roman" w:hAnsi="Times New Roman" w:eastAsia="方正仿宋_GBK" w:cs="Times New Roman"/>
          <w:sz w:val="32"/>
          <w:szCs w:val="32"/>
        </w:rPr>
        <w:t>万元、城镇职工基本医疗保险缴费</w:t>
      </w:r>
      <w:r>
        <w:rPr>
          <w:rFonts w:hint="eastAsia" w:ascii="Times New Roman" w:hAnsi="Times New Roman" w:eastAsia="方正仿宋_GBK" w:cs="Times New Roman"/>
          <w:sz w:val="32"/>
          <w:szCs w:val="32"/>
          <w:lang w:val="en-US" w:eastAsia="zh-CN"/>
        </w:rPr>
        <w:t>59.69</w:t>
      </w:r>
      <w:r>
        <w:rPr>
          <w:rFonts w:hint="default" w:ascii="Times New Roman" w:hAnsi="Times New Roman" w:eastAsia="方正仿宋_GBK" w:cs="Times New Roman"/>
          <w:sz w:val="32"/>
          <w:szCs w:val="32"/>
        </w:rPr>
        <w:t>万元、公务员医疗补助费</w:t>
      </w:r>
      <w:r>
        <w:rPr>
          <w:rFonts w:hint="eastAsia" w:ascii="Times New Roman" w:hAnsi="Times New Roman" w:eastAsia="方正仿宋_GBK" w:cs="Times New Roman"/>
          <w:sz w:val="32"/>
          <w:szCs w:val="32"/>
          <w:lang w:val="en-US" w:eastAsia="zh-CN"/>
        </w:rPr>
        <w:t>22.66</w:t>
      </w:r>
      <w:r>
        <w:rPr>
          <w:rFonts w:hint="default" w:ascii="Times New Roman" w:hAnsi="Times New Roman" w:eastAsia="方正仿宋_GBK" w:cs="Times New Roman"/>
          <w:sz w:val="32"/>
          <w:szCs w:val="32"/>
        </w:rPr>
        <w:t>万元、住房公积金</w:t>
      </w:r>
      <w:r>
        <w:rPr>
          <w:rFonts w:hint="eastAsia" w:ascii="Times New Roman" w:hAnsi="Times New Roman" w:eastAsia="方正仿宋_GBK" w:cs="Times New Roman"/>
          <w:sz w:val="32"/>
          <w:szCs w:val="32"/>
          <w:lang w:val="en-US" w:eastAsia="zh-CN"/>
        </w:rPr>
        <w:t>160.52</w:t>
      </w:r>
      <w:r>
        <w:rPr>
          <w:rFonts w:hint="default" w:ascii="Times New Roman" w:hAnsi="Times New Roman" w:eastAsia="方正仿宋_GBK" w:cs="Times New Roman"/>
          <w:sz w:val="32"/>
          <w:szCs w:val="32"/>
        </w:rPr>
        <w:t>万元、其他工资福利支出</w:t>
      </w:r>
      <w:r>
        <w:rPr>
          <w:rFonts w:hint="eastAsia" w:ascii="Times New Roman" w:hAnsi="Times New Roman" w:eastAsia="方正仿宋_GBK" w:cs="Times New Roman"/>
          <w:sz w:val="32"/>
          <w:szCs w:val="32"/>
          <w:lang w:val="en-US" w:eastAsia="zh-CN"/>
        </w:rPr>
        <w:t>30.84</w:t>
      </w:r>
      <w:r>
        <w:rPr>
          <w:rFonts w:hint="default" w:ascii="Times New Roman" w:hAnsi="Times New Roman" w:eastAsia="方正仿宋_GBK" w:cs="Times New Roman"/>
          <w:sz w:val="32"/>
          <w:szCs w:val="32"/>
        </w:rPr>
        <w:t>万元、离休费</w:t>
      </w:r>
      <w:r>
        <w:rPr>
          <w:rFonts w:hint="eastAsia" w:ascii="Times New Roman" w:hAnsi="Times New Roman" w:eastAsia="方正仿宋_GBK" w:cs="Times New Roman"/>
          <w:sz w:val="32"/>
          <w:szCs w:val="32"/>
          <w:lang w:val="en-US" w:eastAsia="zh-CN"/>
        </w:rPr>
        <w:t>41.13</w:t>
      </w:r>
      <w:r>
        <w:rPr>
          <w:rFonts w:hint="default" w:ascii="Times New Roman" w:hAnsi="Times New Roman" w:eastAsia="方正仿宋_GBK" w:cs="Times New Roman"/>
          <w:sz w:val="32"/>
          <w:szCs w:val="32"/>
        </w:rPr>
        <w:t>万元、退休费</w:t>
      </w:r>
      <w:r>
        <w:rPr>
          <w:rFonts w:hint="eastAsia" w:ascii="Times New Roman" w:hAnsi="Times New Roman" w:eastAsia="方正仿宋_GBK" w:cs="Times New Roman"/>
          <w:sz w:val="32"/>
          <w:szCs w:val="32"/>
          <w:lang w:val="en-US" w:eastAsia="zh-CN"/>
        </w:rPr>
        <w:t>7.11</w:t>
      </w:r>
      <w:r>
        <w:rPr>
          <w:rFonts w:hint="default" w:ascii="Times New Roman" w:hAnsi="Times New Roman" w:eastAsia="方正仿宋_GBK" w:cs="Times New Roman"/>
          <w:sz w:val="32"/>
          <w:szCs w:val="32"/>
        </w:rPr>
        <w:t>万元、生活补助2.19万元。公用经费</w:t>
      </w:r>
      <w:r>
        <w:rPr>
          <w:rFonts w:hint="eastAsia" w:ascii="Times New Roman" w:hAnsi="Times New Roman" w:eastAsia="方正仿宋_GBK" w:cs="Times New Roman"/>
          <w:sz w:val="32"/>
          <w:szCs w:val="32"/>
          <w:lang w:val="en-US" w:eastAsia="zh-CN"/>
        </w:rPr>
        <w:t>571.30</w:t>
      </w:r>
      <w:r>
        <w:rPr>
          <w:rFonts w:hint="default" w:ascii="Times New Roman" w:hAnsi="Times New Roman" w:eastAsia="方正仿宋_GBK" w:cs="Times New Roman"/>
          <w:sz w:val="32"/>
          <w:szCs w:val="32"/>
        </w:rPr>
        <w:t>万元，主要包括：办公费</w:t>
      </w:r>
      <w:r>
        <w:rPr>
          <w:rFonts w:hint="eastAsia" w:ascii="Times New Roman" w:hAnsi="Times New Roman" w:eastAsia="方正仿宋_GBK" w:cs="Times New Roman"/>
          <w:sz w:val="32"/>
          <w:szCs w:val="32"/>
          <w:lang w:val="en-US" w:eastAsia="zh-CN"/>
        </w:rPr>
        <w:t>14.26</w:t>
      </w:r>
      <w:r>
        <w:rPr>
          <w:rFonts w:hint="default" w:ascii="Times New Roman" w:hAnsi="Times New Roman" w:eastAsia="方正仿宋_GBK" w:cs="Times New Roman"/>
          <w:sz w:val="32"/>
          <w:szCs w:val="32"/>
        </w:rPr>
        <w:t>万元、水电费2.24万元、邮电费</w:t>
      </w:r>
      <w:r>
        <w:rPr>
          <w:rFonts w:hint="eastAsia" w:ascii="Times New Roman" w:hAnsi="Times New Roman" w:eastAsia="方正仿宋_GBK" w:cs="Times New Roman"/>
          <w:sz w:val="32"/>
          <w:szCs w:val="32"/>
          <w:lang w:val="en-US" w:eastAsia="zh-CN"/>
        </w:rPr>
        <w:t>29.60</w:t>
      </w:r>
      <w:r>
        <w:rPr>
          <w:rFonts w:hint="default" w:ascii="Times New Roman" w:hAnsi="Times New Roman" w:eastAsia="方正仿宋_GBK" w:cs="Times New Roman"/>
          <w:sz w:val="32"/>
          <w:szCs w:val="32"/>
        </w:rPr>
        <w:t>万元、取暖费2.98万元、差旅费</w:t>
      </w:r>
      <w:r>
        <w:rPr>
          <w:rFonts w:hint="eastAsia" w:ascii="Times New Roman" w:hAnsi="Times New Roman" w:eastAsia="方正仿宋_GBK" w:cs="Times New Roman"/>
          <w:sz w:val="32"/>
          <w:szCs w:val="32"/>
          <w:lang w:val="en-US" w:eastAsia="zh-CN"/>
        </w:rPr>
        <w:t>122.64</w:t>
      </w:r>
      <w:r>
        <w:rPr>
          <w:rFonts w:hint="default" w:ascii="Times New Roman" w:hAnsi="Times New Roman" w:eastAsia="方正仿宋_GBK" w:cs="Times New Roman"/>
          <w:sz w:val="32"/>
          <w:szCs w:val="32"/>
        </w:rPr>
        <w:t>万元、维修（护）费</w:t>
      </w:r>
      <w:r>
        <w:rPr>
          <w:rFonts w:hint="eastAsia" w:ascii="Times New Roman" w:hAnsi="Times New Roman" w:eastAsia="方正仿宋_GBK" w:cs="Times New Roman"/>
          <w:sz w:val="32"/>
          <w:szCs w:val="32"/>
          <w:lang w:val="en-US" w:eastAsia="zh-CN"/>
        </w:rPr>
        <w:t>1.79</w:t>
      </w:r>
      <w:r>
        <w:rPr>
          <w:rFonts w:hint="default" w:ascii="Times New Roman" w:hAnsi="Times New Roman" w:eastAsia="方正仿宋_GBK" w:cs="Times New Roman"/>
          <w:sz w:val="32"/>
          <w:szCs w:val="32"/>
        </w:rPr>
        <w:t>万元、培训费</w:t>
      </w:r>
      <w:r>
        <w:rPr>
          <w:rFonts w:hint="eastAsia" w:ascii="Times New Roman" w:hAnsi="Times New Roman" w:eastAsia="方正仿宋_GBK" w:cs="Times New Roman"/>
          <w:sz w:val="32"/>
          <w:szCs w:val="32"/>
          <w:lang w:val="en-US" w:eastAsia="zh-CN"/>
        </w:rPr>
        <w:t>11.29</w:t>
      </w:r>
      <w:r>
        <w:rPr>
          <w:rFonts w:hint="default"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10.42</w:t>
      </w:r>
      <w:r>
        <w:rPr>
          <w:rFonts w:hint="default" w:ascii="Times New Roman" w:hAnsi="Times New Roman" w:eastAsia="方正仿宋_GBK" w:cs="Times New Roman"/>
          <w:sz w:val="32"/>
          <w:szCs w:val="32"/>
        </w:rPr>
        <w:t>万元、福利费</w:t>
      </w:r>
      <w:r>
        <w:rPr>
          <w:rFonts w:hint="eastAsia" w:ascii="Times New Roman" w:hAnsi="Times New Roman" w:eastAsia="方正仿宋_GBK" w:cs="Times New Roman"/>
          <w:sz w:val="32"/>
          <w:szCs w:val="32"/>
          <w:lang w:val="en-US" w:eastAsia="zh-CN"/>
        </w:rPr>
        <w:t>23.66</w:t>
      </w:r>
      <w:r>
        <w:rPr>
          <w:rFonts w:hint="default" w:ascii="Times New Roman" w:hAnsi="Times New Roman" w:eastAsia="方正仿宋_GBK" w:cs="Times New Roman"/>
          <w:sz w:val="32"/>
          <w:szCs w:val="32"/>
        </w:rPr>
        <w:t>万元、公务用车运行维护费248.40万元、其他商品和服务支</w:t>
      </w:r>
      <w:r>
        <w:rPr>
          <w:rFonts w:hint="eastAsia" w:ascii="Times New Roman" w:hAnsi="Times New Roman" w:eastAsia="方正仿宋_GBK" w:cs="Times New Roman"/>
          <w:sz w:val="32"/>
          <w:szCs w:val="32"/>
          <w:lang w:val="en-US" w:eastAsia="zh-CN"/>
        </w:rPr>
        <w:t>104.03</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br w:type="textWrapping"/>
      </w:r>
      <w:r>
        <w:rPr>
          <w:rFonts w:ascii="ˎ̥" w:hAnsi="ˎ̥" w:eastAsia="宋体" w:cs="宋体"/>
          <w:b/>
          <w:bCs/>
          <w:sz w:val="32"/>
          <w:szCs w:val="32"/>
        </w:rPr>
        <w:t>　</w:t>
      </w:r>
      <w:r>
        <w:rPr>
          <w:rFonts w:hint="eastAsia" w:ascii="方正黑体_GBK" w:hAnsi="方正黑体_GBK" w:eastAsia="方正黑体_GBK" w:cs="方正黑体_GBK"/>
          <w:b w:val="0"/>
          <w:bCs w:val="0"/>
          <w:sz w:val="32"/>
          <w:szCs w:val="32"/>
        </w:rPr>
        <w:t>七、“三公”经费财政拨款预算安排情况说明</w:t>
      </w:r>
      <w:r>
        <w:rPr>
          <w:rFonts w:hint="eastAsia" w:ascii="方正黑体_GBK" w:hAnsi="方正黑体_GBK" w:eastAsia="方正黑体_GBK" w:cs="方正黑体_GBK"/>
          <w:b w:val="0"/>
          <w:bCs w:val="0"/>
          <w:sz w:val="32"/>
          <w:szCs w:val="32"/>
        </w:rPr>
        <w:br w:type="textWrapping"/>
      </w:r>
      <w:r>
        <w:rPr>
          <w:rFonts w:ascii="ˎ̥" w:hAnsi="ˎ̥" w:eastAsia="宋体" w:cs="宋体"/>
          <w:sz w:val="32"/>
          <w:szCs w:val="32"/>
        </w:rPr>
        <w:t>　　</w:t>
      </w:r>
      <w:r>
        <w:rPr>
          <w:rFonts w:hint="default" w:ascii="Times New Roman" w:hAnsi="Times New Roman" w:eastAsia="方正仿宋_GBK" w:cs="Times New Roman"/>
          <w:sz w:val="32"/>
          <w:szCs w:val="32"/>
        </w:rPr>
        <w:t>阿坝州人大常委会办公室202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年“三公”经费财政拨款预算数258.8</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万元，其中：因公出国（境）经费0万元，公务接待费10.4</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万元，公务用车购置及运行维护费248.40万元。</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年因公出国（境）经费0万元。较20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 xml:space="preserve">年预算经费0万元增长0%。 </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年公务接待费10.4</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万元。较2019年预算经费</w:t>
      </w:r>
      <w:r>
        <w:rPr>
          <w:rFonts w:hint="eastAsia" w:ascii="Times New Roman" w:hAnsi="Times New Roman" w:eastAsia="方正仿宋_GBK" w:cs="Times New Roman"/>
          <w:sz w:val="32"/>
          <w:szCs w:val="32"/>
          <w:lang w:val="en-US" w:eastAsia="zh-CN"/>
        </w:rPr>
        <w:t>10.44</w:t>
      </w:r>
      <w:r>
        <w:rPr>
          <w:rFonts w:hint="default" w:ascii="Times New Roman" w:hAnsi="Times New Roman" w:eastAsia="方正仿宋_GBK" w:cs="Times New Roman"/>
          <w:sz w:val="32"/>
          <w:szCs w:val="32"/>
        </w:rPr>
        <w:t>万元下降</w:t>
      </w:r>
      <w:r>
        <w:rPr>
          <w:rFonts w:hint="eastAsia" w:ascii="Times New Roman" w:hAnsi="Times New Roman" w:eastAsia="方正仿宋_GBK" w:cs="Times New Roman"/>
          <w:sz w:val="32"/>
          <w:szCs w:val="32"/>
          <w:lang w:val="en-US" w:eastAsia="zh-CN"/>
        </w:rPr>
        <w:t>0.19</w:t>
      </w:r>
      <w:r>
        <w:rPr>
          <w:rFonts w:hint="default" w:ascii="Times New Roman" w:hAnsi="Times New Roman" w:eastAsia="方正仿宋_GBK" w:cs="Times New Roman"/>
          <w:sz w:val="32"/>
          <w:szCs w:val="32"/>
        </w:rPr>
        <w:t>%，主要原因是：严格执行州委、州政府关于公务接待管理有关规定，厉行节约，降低</w:t>
      </w:r>
      <w:r>
        <w:rPr>
          <w:rFonts w:hint="eastAsia" w:ascii="Times New Roman" w:hAnsi="Times New Roman" w:eastAsia="方正仿宋_GBK" w:cs="Times New Roman"/>
          <w:sz w:val="32"/>
          <w:szCs w:val="32"/>
          <w:lang w:val="en-US" w:eastAsia="zh-CN"/>
        </w:rPr>
        <w:t>公务接待费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年公务用车购置及运行维护费248.40万元。</w:t>
      </w:r>
      <w:r>
        <w:rPr>
          <w:rFonts w:hint="eastAsia" w:ascii="Times New Roman" w:hAnsi="Times New Roman" w:eastAsia="方正仿宋_GBK" w:cs="Times New Roman"/>
          <w:sz w:val="32"/>
          <w:szCs w:val="32"/>
          <w:lang w:val="en-US" w:eastAsia="zh-CN"/>
        </w:rPr>
        <w:t>与</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年预算经费</w:t>
      </w:r>
      <w:r>
        <w:rPr>
          <w:rFonts w:hint="eastAsia" w:ascii="Times New Roman" w:hAnsi="Times New Roman" w:eastAsia="方正仿宋_GBK" w:cs="Times New Roman"/>
          <w:sz w:val="32"/>
          <w:szCs w:val="32"/>
          <w:lang w:val="en-US" w:eastAsia="zh-CN"/>
        </w:rPr>
        <w:t>248.40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持平。</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320" w:firstLineChars="100"/>
        <w:textAlignment w:val="auto"/>
        <w:rPr>
          <w:rFonts w:hint="eastAsia" w:ascii="ˎ̥" w:hAnsi="ˎ̥" w:eastAsia="宋体" w:cs="宋体"/>
          <w:sz w:val="32"/>
          <w:szCs w:val="32"/>
        </w:rPr>
      </w:pPr>
      <w:r>
        <w:rPr>
          <w:rFonts w:hint="eastAsia" w:ascii="方正黑体_GBK" w:hAnsi="方正黑体_GBK" w:eastAsia="方正黑体_GBK" w:cs="方正黑体_GBK"/>
          <w:b w:val="0"/>
          <w:bCs w:val="0"/>
          <w:sz w:val="32"/>
          <w:szCs w:val="32"/>
        </w:rPr>
        <w:t>八、政府性基金预算支出情况说明</w:t>
      </w:r>
      <w:r>
        <w:rPr>
          <w:rFonts w:ascii="ˎ̥" w:hAnsi="ˎ̥" w:eastAsia="宋体" w:cs="宋体"/>
          <w:sz w:val="32"/>
          <w:szCs w:val="32"/>
        </w:rPr>
        <w:br w:type="textWrapping"/>
      </w:r>
      <w:r>
        <w:rPr>
          <w:rFonts w:ascii="ˎ̥" w:hAnsi="ˎ̥" w:eastAsia="宋体" w:cs="宋体"/>
          <w:sz w:val="32"/>
          <w:szCs w:val="32"/>
        </w:rPr>
        <w:t>　　</w:t>
      </w:r>
      <w:r>
        <w:rPr>
          <w:rFonts w:hint="default" w:ascii="Times New Roman" w:hAnsi="Times New Roman" w:eastAsia="方正仿宋_GBK" w:cs="Times New Roman"/>
          <w:sz w:val="32"/>
          <w:szCs w:val="32"/>
        </w:rPr>
        <w:t>阿坝州人大常委会办公室202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年政府性基金预算拨款安排的支出0万元。较20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年预算经费0万元增长0。</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321" w:firstLineChars="100"/>
        <w:textAlignment w:val="auto"/>
        <w:rPr>
          <w:rFonts w:hint="eastAsia" w:ascii="Times New Roman" w:hAnsi="Times New Roman" w:eastAsia="方正仿宋_GBK" w:cs="Times New Roman"/>
          <w:sz w:val="32"/>
          <w:szCs w:val="32"/>
          <w:lang w:val="en-US" w:eastAsia="zh-CN"/>
        </w:rPr>
      </w:pPr>
      <w:r>
        <w:rPr>
          <w:rFonts w:ascii="ˎ̥" w:hAnsi="ˎ̥" w:eastAsia="宋体" w:cs="宋体"/>
          <w:b/>
          <w:bCs/>
          <w:sz w:val="32"/>
          <w:szCs w:val="32"/>
        </w:rPr>
        <w:t>九、其他重要事项的情况说明</w:t>
      </w:r>
      <w:r>
        <w:rPr>
          <w:rFonts w:ascii="ˎ̥" w:hAnsi="ˎ̥" w:eastAsia="宋体" w:cs="宋体"/>
          <w:sz w:val="32"/>
          <w:szCs w:val="32"/>
        </w:rPr>
        <w:br w:type="textWrapping"/>
      </w:r>
      <w:r>
        <w:rPr>
          <w:rFonts w:hint="eastAsia" w:ascii="方正楷体_GBK" w:hAnsi="方正楷体_GBK" w:eastAsia="方正楷体_GBK" w:cs="方正楷体_GBK"/>
          <w:sz w:val="32"/>
          <w:szCs w:val="32"/>
        </w:rPr>
        <w:t>　 （一）机关运行经费</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rPr>
        <w:t xml:space="preserve"> </w:t>
      </w:r>
      <w:r>
        <w:rPr>
          <w:rFonts w:hint="default" w:ascii="Times New Roman" w:hAnsi="Times New Roman" w:eastAsia="方正仿宋_GBK" w:cs="Times New Roman"/>
          <w:sz w:val="32"/>
          <w:szCs w:val="32"/>
        </w:rPr>
        <w:t xml:space="preserve"> 阿坝州人大常委会办公室202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年机关运行经费财政拨款预算为</w:t>
      </w:r>
      <w:r>
        <w:rPr>
          <w:rFonts w:hint="eastAsia" w:ascii="Times New Roman" w:hAnsi="Times New Roman" w:eastAsia="方正仿宋_GBK" w:cs="Times New Roman"/>
          <w:sz w:val="32"/>
          <w:szCs w:val="32"/>
          <w:lang w:val="en-US" w:eastAsia="zh-CN"/>
        </w:rPr>
        <w:t>571.30</w:t>
      </w:r>
      <w:r>
        <w:rPr>
          <w:rFonts w:hint="default" w:ascii="Times New Roman" w:hAnsi="Times New Roman" w:eastAsia="方正仿宋_GBK" w:cs="Times New Roman"/>
          <w:sz w:val="32"/>
          <w:szCs w:val="32"/>
        </w:rPr>
        <w:t>万元，比20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增加0.95</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增加0.16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ascii="ˎ̥" w:hAnsi="ˎ̥" w:eastAsia="宋体" w:cs="宋体"/>
          <w:sz w:val="32"/>
          <w:szCs w:val="32"/>
        </w:rPr>
        <w:t>　</w:t>
      </w:r>
      <w:r>
        <w:rPr>
          <w:rFonts w:hint="eastAsia" w:ascii="ˎ̥" w:hAnsi="ˎ̥" w:eastAsia="宋体" w:cs="宋体"/>
          <w:sz w:val="32"/>
          <w:szCs w:val="32"/>
        </w:rPr>
        <w:t xml:space="preserve"> </w:t>
      </w:r>
      <w:r>
        <w:rPr>
          <w:rFonts w:hint="eastAsia" w:ascii="方正楷体_GBK" w:hAnsi="方正楷体_GBK" w:eastAsia="方正楷体_GBK" w:cs="方正楷体_GBK"/>
          <w:sz w:val="32"/>
          <w:szCs w:val="32"/>
        </w:rPr>
        <w:t>（二）政府采购情况</w:t>
      </w:r>
      <w:r>
        <w:rPr>
          <w:rFonts w:hint="eastAsia" w:ascii="方正楷体_GBK" w:hAnsi="方正楷体_GBK" w:eastAsia="方正楷体_GBK" w:cs="方正楷体_GBK"/>
          <w:sz w:val="32"/>
          <w:szCs w:val="32"/>
        </w:rPr>
        <w:br w:type="textWrapping"/>
      </w:r>
      <w:r>
        <w:rPr>
          <w:rFonts w:hint="eastAsia" w:ascii="ˎ̥" w:hAnsi="ˎ̥" w:eastAsia="宋体" w:cs="宋体"/>
          <w:sz w:val="32"/>
          <w:szCs w:val="32"/>
        </w:rPr>
        <w:t xml:space="preserve"> </w:t>
      </w:r>
      <w:r>
        <w:rPr>
          <w:rFonts w:ascii="ˎ̥" w:hAnsi="ˎ̥" w:eastAsia="宋体" w:cs="宋体"/>
          <w:sz w:val="32"/>
          <w:szCs w:val="32"/>
        </w:rPr>
        <w:t>　</w:t>
      </w:r>
      <w:r>
        <w:rPr>
          <w:rFonts w:hint="default"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年阿坝州人大常委会办公室安排政府采购预算</w:t>
      </w:r>
      <w:r>
        <w:rPr>
          <w:rFonts w:hint="eastAsia" w:ascii="Times New Roman" w:hAnsi="Times New Roman" w:eastAsia="方正仿宋_GBK" w:cs="Times New Roman"/>
          <w:sz w:val="32"/>
          <w:szCs w:val="32"/>
          <w:lang w:val="en-US" w:eastAsia="zh-CN"/>
        </w:rPr>
        <w:t>110.00</w:t>
      </w:r>
      <w:r>
        <w:rPr>
          <w:rFonts w:hint="default" w:ascii="Times New Roman" w:hAnsi="Times New Roman" w:eastAsia="方正仿宋_GBK" w:cs="Times New Roman"/>
          <w:sz w:val="32"/>
          <w:szCs w:val="32"/>
        </w:rPr>
        <w:t>万元，主要用于州人大常委会</w:t>
      </w:r>
      <w:r>
        <w:rPr>
          <w:rFonts w:hint="eastAsia" w:ascii="Times New Roman" w:hAnsi="Times New Roman" w:eastAsia="方正仿宋_GBK" w:cs="Times New Roman"/>
          <w:sz w:val="32"/>
          <w:szCs w:val="32"/>
          <w:lang w:val="en-US" w:eastAsia="zh-CN"/>
        </w:rPr>
        <w:t>机关办公楼加装电梯工程开支和工会及党员活动室维修改造工程。</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320" w:firstLineChars="1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（三）国有资产占有使用情况</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eastAsia" w:ascii="ˎ̥" w:hAnsi="ˎ̥" w:eastAsia="宋体" w:cs="宋体"/>
          <w:sz w:val="32"/>
          <w:szCs w:val="32"/>
        </w:rPr>
      </w:pPr>
      <w:r>
        <w:rPr>
          <w:rFonts w:hint="default" w:ascii="Times New Roman" w:hAnsi="Times New Roman" w:eastAsia="方正仿宋_GBK" w:cs="Times New Roman"/>
          <w:sz w:val="32"/>
          <w:szCs w:val="32"/>
        </w:rPr>
        <w:t>截至20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年12月31日，阿坝州人大常委会办公室实有</w:t>
      </w:r>
      <w:r>
        <w:rPr>
          <w:rFonts w:hint="eastAsia" w:ascii="Times New Roman" w:hAnsi="Times New Roman" w:eastAsia="方正仿宋_GBK" w:cs="Times New Roman"/>
          <w:sz w:val="32"/>
          <w:szCs w:val="32"/>
          <w:lang w:val="en-US" w:eastAsia="zh-CN"/>
        </w:rPr>
        <w:t>公</w:t>
      </w:r>
      <w:r>
        <w:rPr>
          <w:rFonts w:hint="default" w:ascii="Times New Roman" w:hAnsi="Times New Roman" w:eastAsia="方正仿宋_GBK" w:cs="Times New Roman"/>
          <w:sz w:val="32"/>
          <w:szCs w:val="32"/>
        </w:rPr>
        <w:t>务用车18辆，其中：一般公务用车18辆。单价50万元以上通用设备1（套），单价100万元以上专用设备无台（套）。</w:t>
      </w:r>
      <w:r>
        <w:rPr>
          <w:rFonts w:hint="default" w:ascii="Times New Roman" w:hAnsi="Times New Roman" w:eastAsia="方正仿宋_GBK" w:cs="Times New Roman"/>
          <w:sz w:val="32"/>
          <w:szCs w:val="32"/>
        </w:rPr>
        <w:br w:type="textWrapping"/>
      </w:r>
      <w:r>
        <w:rPr>
          <w:rFonts w:ascii="ˎ̥" w:hAnsi="ˎ̥" w:eastAsia="宋体" w:cs="宋体"/>
          <w:sz w:val="32"/>
          <w:szCs w:val="32"/>
        </w:rPr>
        <w:t>　</w:t>
      </w:r>
      <w:r>
        <w:rPr>
          <w:rFonts w:hint="eastAsia" w:ascii="方正楷体_GBK" w:hAnsi="方正楷体_GBK" w:eastAsia="方正楷体_GBK" w:cs="方正楷体_GBK"/>
          <w:sz w:val="32"/>
          <w:szCs w:val="32"/>
        </w:rPr>
        <w:t xml:space="preserve"> （四）绩效目标设置情况</w:t>
      </w:r>
      <w:r>
        <w:rPr>
          <w:rFonts w:ascii="ˎ̥" w:hAnsi="ˎ̥" w:eastAsia="宋体" w:cs="宋体"/>
          <w:sz w:val="32"/>
          <w:szCs w:val="32"/>
        </w:rPr>
        <w:t>　</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年阿坝州人大常委会办公室通用项目和专用项目均按要求</w:t>
      </w:r>
      <w:r>
        <w:rPr>
          <w:rFonts w:hint="eastAsia" w:ascii="Times New Roman" w:hAnsi="Times New Roman" w:eastAsia="方正仿宋_GBK" w:cs="Times New Roman"/>
          <w:sz w:val="32"/>
          <w:szCs w:val="32"/>
          <w:lang w:val="en-US" w:eastAsia="zh-CN"/>
        </w:rPr>
        <w:t>严格</w:t>
      </w:r>
      <w:r>
        <w:rPr>
          <w:rFonts w:hint="default" w:ascii="Times New Roman" w:hAnsi="Times New Roman" w:eastAsia="方正仿宋_GBK" w:cs="Times New Roman"/>
          <w:sz w:val="32"/>
          <w:szCs w:val="32"/>
        </w:rPr>
        <w:t>实行绩效目标管理，涉及一般公共预算当年拨款</w:t>
      </w:r>
      <w:r>
        <w:rPr>
          <w:rFonts w:hint="eastAsia" w:ascii="Times New Roman" w:hAnsi="Times New Roman" w:eastAsia="方正仿宋_GBK" w:cs="Times New Roman"/>
          <w:sz w:val="32"/>
          <w:szCs w:val="32"/>
          <w:lang w:val="en-US" w:eastAsia="zh-CN"/>
        </w:rPr>
        <w:t>683.65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br w:type="textWrapping"/>
      </w:r>
      <w:r>
        <w:rPr>
          <w:rFonts w:hint="eastAsia" w:ascii="ˎ̥" w:hAnsi="ˎ̥" w:eastAsia="宋体" w:cs="宋体"/>
          <w:b/>
          <w:bCs/>
          <w:sz w:val="32"/>
          <w:szCs w:val="32"/>
        </w:rPr>
        <w:t xml:space="preserve">  </w:t>
      </w:r>
      <w:r>
        <w:rPr>
          <w:rFonts w:hint="eastAsia" w:ascii="ˎ̥" w:hAnsi="ˎ̥" w:eastAsia="宋体" w:cs="宋体"/>
          <w:b w:val="0"/>
          <w:bCs w:val="0"/>
          <w:sz w:val="32"/>
          <w:szCs w:val="32"/>
        </w:rPr>
        <w:t xml:space="preserve"> </w:t>
      </w:r>
      <w:r>
        <w:rPr>
          <w:rFonts w:hint="eastAsia" w:ascii="方正黑体_GBK" w:hAnsi="方正黑体_GBK" w:eastAsia="方正黑体_GBK" w:cs="方正黑体_GBK"/>
          <w:b w:val="0"/>
          <w:bCs w:val="0"/>
          <w:sz w:val="32"/>
          <w:szCs w:val="32"/>
        </w:rPr>
        <w:t>十、名词解释</w:t>
      </w:r>
      <w:r>
        <w:rPr>
          <w:rFonts w:hint="eastAsia" w:ascii="方正黑体_GBK" w:hAnsi="方正黑体_GBK" w:eastAsia="方正黑体_GBK" w:cs="方正黑体_GBK"/>
          <w:b w:val="0"/>
          <w:bCs w:val="0"/>
          <w:sz w:val="32"/>
          <w:szCs w:val="32"/>
        </w:rPr>
        <w:br w:type="textWrapping"/>
      </w:r>
      <w:r>
        <w:rPr>
          <w:rFonts w:ascii="ˎ̥" w:hAnsi="ˎ̥" w:eastAsia="宋体" w:cs="宋体"/>
          <w:sz w:val="32"/>
          <w:szCs w:val="32"/>
        </w:rPr>
        <w:t>　　</w:t>
      </w:r>
      <w:r>
        <w:rPr>
          <w:rFonts w:hint="default" w:ascii="Times New Roman" w:hAnsi="Times New Roman" w:eastAsia="方正仿宋_GBK" w:cs="Times New Roman"/>
          <w:sz w:val="32"/>
          <w:szCs w:val="32"/>
        </w:rPr>
        <w:t>（一）财政拨款收入：指由财政拨款形成的部门收入。按现行管理制度，部门预算中反映的财政拨款仅包括一般公共预算拨款和政府性基金预算拨款。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（二）事业收入：指所属事业单位开展专业业务活动及辅助活动所取得的收入。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（三）事业单位经营收入：指所属事业单位在专业业务活动及其辅助活动之外开展非独立核算经营活动取得的收入。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（四）其他收入：指除上述“财政拨款收入”、“事业收入”、“事业单位经营收入”等以外的收入，主要是所属行政事业单位按规定动用的售房收入、存款利息收入等。</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（六）上年结转：指所属行政事业单位以前年度尚未完成、结转至本年按原规定用途继续使用的资金和以前年度已完成项目剩余资金经批准用于新用途使用的资金。</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7A6D9"/>
    <w:multiLevelType w:val="singleLevel"/>
    <w:tmpl w:val="9937A6D9"/>
    <w:lvl w:ilvl="0" w:tentative="0">
      <w:start w:val="1"/>
      <w:numFmt w:val="chineseCounting"/>
      <w:suff w:val="nothing"/>
      <w:lvlText w:val="%1、"/>
      <w:lvlJc w:val="left"/>
      <w:pPr>
        <w:ind w:left="320" w:leftChars="0" w:firstLine="0" w:firstLineChars="0"/>
      </w:pPr>
      <w:rPr>
        <w:rFonts w:hint="eastAsia"/>
      </w:rPr>
    </w:lvl>
  </w:abstractNum>
  <w:abstractNum w:abstractNumId="1">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0EA14D"/>
    <w:multiLevelType w:val="singleLevel"/>
    <w:tmpl w:val="600EA14D"/>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54"/>
    <w:rsid w:val="00025B29"/>
    <w:rsid w:val="00070676"/>
    <w:rsid w:val="00085137"/>
    <w:rsid w:val="00087344"/>
    <w:rsid w:val="00101B20"/>
    <w:rsid w:val="002245B6"/>
    <w:rsid w:val="00237E93"/>
    <w:rsid w:val="00291AF0"/>
    <w:rsid w:val="002A6456"/>
    <w:rsid w:val="002F53B7"/>
    <w:rsid w:val="003447B9"/>
    <w:rsid w:val="00352854"/>
    <w:rsid w:val="003762A5"/>
    <w:rsid w:val="00424F18"/>
    <w:rsid w:val="00440846"/>
    <w:rsid w:val="004C5E33"/>
    <w:rsid w:val="004D3F3A"/>
    <w:rsid w:val="0053029E"/>
    <w:rsid w:val="005A018B"/>
    <w:rsid w:val="00600EB9"/>
    <w:rsid w:val="006708AD"/>
    <w:rsid w:val="006D70CA"/>
    <w:rsid w:val="00717460"/>
    <w:rsid w:val="007B3677"/>
    <w:rsid w:val="00847C01"/>
    <w:rsid w:val="00887A60"/>
    <w:rsid w:val="008E0EE1"/>
    <w:rsid w:val="008F63EB"/>
    <w:rsid w:val="00987B5A"/>
    <w:rsid w:val="009F44FB"/>
    <w:rsid w:val="00A31F7F"/>
    <w:rsid w:val="00A60456"/>
    <w:rsid w:val="00AB2313"/>
    <w:rsid w:val="00B21CB6"/>
    <w:rsid w:val="00B91C4F"/>
    <w:rsid w:val="00C8183B"/>
    <w:rsid w:val="00D06D76"/>
    <w:rsid w:val="00D22494"/>
    <w:rsid w:val="00DB6419"/>
    <w:rsid w:val="00E255F4"/>
    <w:rsid w:val="00E73966"/>
    <w:rsid w:val="00E81465"/>
    <w:rsid w:val="00E91A39"/>
    <w:rsid w:val="00F267C7"/>
    <w:rsid w:val="00F40C09"/>
    <w:rsid w:val="00F743F0"/>
    <w:rsid w:val="00F85776"/>
    <w:rsid w:val="00F96BE5"/>
    <w:rsid w:val="00FA75FA"/>
    <w:rsid w:val="00FE151A"/>
    <w:rsid w:val="00FF11B9"/>
    <w:rsid w:val="013C4FE9"/>
    <w:rsid w:val="03263E60"/>
    <w:rsid w:val="036A193D"/>
    <w:rsid w:val="03786F69"/>
    <w:rsid w:val="045B0227"/>
    <w:rsid w:val="05B23A44"/>
    <w:rsid w:val="067D0A86"/>
    <w:rsid w:val="0B48500C"/>
    <w:rsid w:val="0C7C60B1"/>
    <w:rsid w:val="0CF87065"/>
    <w:rsid w:val="0E0E1B76"/>
    <w:rsid w:val="0F032EFE"/>
    <w:rsid w:val="10B25998"/>
    <w:rsid w:val="114C15AE"/>
    <w:rsid w:val="12865009"/>
    <w:rsid w:val="153633EE"/>
    <w:rsid w:val="1561339E"/>
    <w:rsid w:val="171F4E85"/>
    <w:rsid w:val="17C51978"/>
    <w:rsid w:val="18B13F08"/>
    <w:rsid w:val="19C41F9D"/>
    <w:rsid w:val="19D51CE0"/>
    <w:rsid w:val="19EB262B"/>
    <w:rsid w:val="1A6B5F30"/>
    <w:rsid w:val="1ACF527D"/>
    <w:rsid w:val="1B0E4E7A"/>
    <w:rsid w:val="1B215D50"/>
    <w:rsid w:val="1C132CBE"/>
    <w:rsid w:val="1C403653"/>
    <w:rsid w:val="1C890266"/>
    <w:rsid w:val="1DA349A4"/>
    <w:rsid w:val="1E2B6602"/>
    <w:rsid w:val="1E671E0B"/>
    <w:rsid w:val="1EC420BC"/>
    <w:rsid w:val="1F633DFF"/>
    <w:rsid w:val="2142159C"/>
    <w:rsid w:val="224350C4"/>
    <w:rsid w:val="2280452C"/>
    <w:rsid w:val="22E36EB9"/>
    <w:rsid w:val="24871281"/>
    <w:rsid w:val="26311E13"/>
    <w:rsid w:val="26A809E8"/>
    <w:rsid w:val="272F57A5"/>
    <w:rsid w:val="2A722DA5"/>
    <w:rsid w:val="2C280290"/>
    <w:rsid w:val="2C6B0BD4"/>
    <w:rsid w:val="2CB12174"/>
    <w:rsid w:val="2CDE0BEC"/>
    <w:rsid w:val="2D872841"/>
    <w:rsid w:val="2EC26E74"/>
    <w:rsid w:val="31517A10"/>
    <w:rsid w:val="315364CC"/>
    <w:rsid w:val="31635989"/>
    <w:rsid w:val="31B219AB"/>
    <w:rsid w:val="31D23686"/>
    <w:rsid w:val="32E24B44"/>
    <w:rsid w:val="331E4EA2"/>
    <w:rsid w:val="33645894"/>
    <w:rsid w:val="336A7D5D"/>
    <w:rsid w:val="34756934"/>
    <w:rsid w:val="37774C24"/>
    <w:rsid w:val="37947556"/>
    <w:rsid w:val="381203FA"/>
    <w:rsid w:val="38E030AA"/>
    <w:rsid w:val="39F8735B"/>
    <w:rsid w:val="3A9A2493"/>
    <w:rsid w:val="3C770413"/>
    <w:rsid w:val="3DC54FC5"/>
    <w:rsid w:val="3E515A84"/>
    <w:rsid w:val="3FC7479D"/>
    <w:rsid w:val="40BA7F61"/>
    <w:rsid w:val="410A6650"/>
    <w:rsid w:val="414305B1"/>
    <w:rsid w:val="41B22CD7"/>
    <w:rsid w:val="41D65F2C"/>
    <w:rsid w:val="421F2ED5"/>
    <w:rsid w:val="428C308E"/>
    <w:rsid w:val="43724463"/>
    <w:rsid w:val="437C7F15"/>
    <w:rsid w:val="44D12370"/>
    <w:rsid w:val="46A96DC1"/>
    <w:rsid w:val="46C25218"/>
    <w:rsid w:val="47247F19"/>
    <w:rsid w:val="47FC48BD"/>
    <w:rsid w:val="49B33589"/>
    <w:rsid w:val="4A0D3F73"/>
    <w:rsid w:val="4A55117D"/>
    <w:rsid w:val="4A59211B"/>
    <w:rsid w:val="4C7E4287"/>
    <w:rsid w:val="4D1E6D90"/>
    <w:rsid w:val="4D217E9A"/>
    <w:rsid w:val="4D273FB5"/>
    <w:rsid w:val="4D4C3D93"/>
    <w:rsid w:val="4F167A00"/>
    <w:rsid w:val="53067D0A"/>
    <w:rsid w:val="53485CB8"/>
    <w:rsid w:val="539C2E1D"/>
    <w:rsid w:val="53CA13FA"/>
    <w:rsid w:val="547D2708"/>
    <w:rsid w:val="54D4096A"/>
    <w:rsid w:val="55F0713C"/>
    <w:rsid w:val="56BA5342"/>
    <w:rsid w:val="5A6D615D"/>
    <w:rsid w:val="5A7E5CA6"/>
    <w:rsid w:val="5BAA39E9"/>
    <w:rsid w:val="5C457AF1"/>
    <w:rsid w:val="5D9E14BE"/>
    <w:rsid w:val="5E9E11FA"/>
    <w:rsid w:val="5F0F787C"/>
    <w:rsid w:val="60965202"/>
    <w:rsid w:val="60A961D2"/>
    <w:rsid w:val="61070A23"/>
    <w:rsid w:val="62884F96"/>
    <w:rsid w:val="63117821"/>
    <w:rsid w:val="63612CE6"/>
    <w:rsid w:val="63715F70"/>
    <w:rsid w:val="641D7E8C"/>
    <w:rsid w:val="65153948"/>
    <w:rsid w:val="677F0FEF"/>
    <w:rsid w:val="694F46EC"/>
    <w:rsid w:val="6ADB1E58"/>
    <w:rsid w:val="6B633B01"/>
    <w:rsid w:val="6BB77516"/>
    <w:rsid w:val="6DF76683"/>
    <w:rsid w:val="70986BDC"/>
    <w:rsid w:val="71074BBB"/>
    <w:rsid w:val="71AB182F"/>
    <w:rsid w:val="71D4258F"/>
    <w:rsid w:val="72194338"/>
    <w:rsid w:val="760248C2"/>
    <w:rsid w:val="767754BF"/>
    <w:rsid w:val="76F54718"/>
    <w:rsid w:val="7917471B"/>
    <w:rsid w:val="7A440BD5"/>
    <w:rsid w:val="7AB336E0"/>
    <w:rsid w:val="7B6E1869"/>
    <w:rsid w:val="7B9D3063"/>
    <w:rsid w:val="7BEE1C0D"/>
    <w:rsid w:val="7BFD3860"/>
    <w:rsid w:val="7BFE6B9A"/>
    <w:rsid w:val="7C156153"/>
    <w:rsid w:val="7D584D6B"/>
    <w:rsid w:val="7D9434F5"/>
    <w:rsid w:val="7E57257C"/>
    <w:rsid w:val="7EFD7DA2"/>
    <w:rsid w:val="7FD0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0">
    <w:name w:val="默认段落字体1"/>
    <w:qFormat/>
    <w:uiPriority w:val="0"/>
    <w:rPr>
      <w:sz w:val="2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698</Words>
  <Characters>3979</Characters>
  <Lines>33</Lines>
  <Paragraphs>9</Paragraphs>
  <TotalTime>19</TotalTime>
  <ScaleCrop>false</ScaleCrop>
  <LinksUpToDate>false</LinksUpToDate>
  <CharactersWithSpaces>4668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2020-02-15T06:20:00Z</dcterms:created>
  <dc:creator>薛永萍</dc:creator>
  <cp:lastModifiedBy>秋水入梦</cp:lastModifiedBy>
  <cp:lastPrinted>2019-01-24T09:37:00Z</cp:lastPrinted>
  <dcterms:modified xsi:type="dcterms:W3CDTF">2021-01-25T07:00:48Z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