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0DFE4">
      <w:pPr>
        <w:pStyle w:val="8"/>
        <w:jc w:val="center"/>
        <w:rPr>
          <w:rFonts w:hint="eastAsia" w:ascii="方正小标宋简体" w:hAnsi="宋体" w:eastAsia="方正小标宋简体" w:cs="Times New Roman"/>
          <w:color w:val="auto"/>
          <w:kern w:val="2"/>
          <w:sz w:val="44"/>
          <w:szCs w:val="44"/>
          <w:highlight w:val="none"/>
          <w:lang w:val="en-US" w:eastAsia="zh-CN" w:bidi="ar-SA"/>
        </w:rPr>
      </w:pPr>
    </w:p>
    <w:p w14:paraId="7495D11A">
      <w:pPr>
        <w:suppressAutoHyphens/>
        <w:bidi w:val="0"/>
        <w:adjustRightInd w:val="0"/>
        <w:snapToGrid w:val="0"/>
        <w:spacing w:line="360" w:lineRule="auto"/>
        <w:jc w:val="center"/>
        <w:outlineLvl w:val="0"/>
        <w:rPr>
          <w:rFonts w:hint="eastAsia" w:ascii="方正小标宋简体" w:hAnsi="方正小标宋简体" w:eastAsia="方正小标宋简体" w:cs="方正小标宋简体"/>
          <w:kern w:val="2"/>
          <w:sz w:val="72"/>
          <w:szCs w:val="72"/>
          <w:lang w:val="en-US" w:eastAsia="zh-CN" w:bidi="ar-SA"/>
        </w:rPr>
      </w:pPr>
      <w:r>
        <w:rPr>
          <w:rFonts w:hint="eastAsia" w:ascii="方正小标宋简体" w:hAnsi="方正小标宋简体" w:eastAsia="方正小标宋简体" w:cs="方正小标宋简体"/>
          <w:kern w:val="2"/>
          <w:sz w:val="72"/>
          <w:szCs w:val="72"/>
          <w:lang w:val="en-US" w:eastAsia="zh-CN" w:bidi="ar-SA"/>
        </w:rPr>
        <w:t>2023年度</w:t>
      </w:r>
    </w:p>
    <w:p w14:paraId="7AEBB8CE">
      <w:pPr>
        <w:suppressAutoHyphens/>
        <w:bidi w:val="0"/>
        <w:adjustRightInd w:val="0"/>
        <w:snapToGrid w:val="0"/>
        <w:spacing w:line="360" w:lineRule="auto"/>
        <w:jc w:val="center"/>
        <w:outlineLvl w:val="0"/>
        <w:rPr>
          <w:rFonts w:hint="eastAsia" w:ascii="方正小标宋简体" w:hAnsi="宋体" w:eastAsia="方正小标宋简体" w:cs="Times New Roman"/>
          <w:color w:val="auto"/>
          <w:kern w:val="2"/>
          <w:sz w:val="72"/>
          <w:szCs w:val="72"/>
          <w:highlight w:val="none"/>
          <w:lang w:val="en-US" w:eastAsia="zh-CN" w:bidi="ar-SA"/>
        </w:rPr>
      </w:pPr>
      <w:r>
        <w:rPr>
          <w:rFonts w:hint="eastAsia" w:ascii="方正小标宋简体" w:hAnsi="方正小标宋简体" w:eastAsia="方正小标宋简体" w:cs="方正小标宋简体"/>
          <w:kern w:val="2"/>
          <w:sz w:val="72"/>
          <w:szCs w:val="72"/>
          <w:lang w:val="en-US" w:eastAsia="zh-CN" w:bidi="ar-SA"/>
        </w:rPr>
        <w:t>四川省阿坝州人大常委会办公室部门决算</w:t>
      </w:r>
    </w:p>
    <w:p w14:paraId="625FDA0E">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6E9EDAB3">
      <w:pPr>
        <w:widowControl/>
        <w:jc w:val="center"/>
        <w:rPr>
          <w:rFonts w:ascii="黑体" w:hAnsi="黑体" w:eastAsia="黑体" w:cs="Times New Roman"/>
          <w:color w:val="auto"/>
          <w:sz w:val="28"/>
          <w:szCs w:val="28"/>
          <w:highlight w:val="none"/>
        </w:rPr>
      </w:pPr>
    </w:p>
    <w:p w14:paraId="1BC2BA99">
      <w:pPr>
        <w:pStyle w:val="11"/>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 xml:space="preserve"> 18</w:t>
      </w:r>
      <w:r>
        <w:rPr>
          <w:rFonts w:hint="eastAsia"/>
          <w:color w:val="auto"/>
          <w:highlight w:val="none"/>
        </w:rPr>
        <w:t>日</w:t>
      </w:r>
    </w:p>
    <w:p w14:paraId="3C4A48E9">
      <w:pPr>
        <w:rPr>
          <w:color w:val="auto"/>
          <w:highlight w:val="none"/>
        </w:rPr>
      </w:pPr>
    </w:p>
    <w:sdt>
      <w:sdtPr>
        <w:rPr>
          <w:rFonts w:ascii="宋体" w:hAnsi="宋体" w:eastAsia="宋体" w:cs="Times New Roman"/>
          <w:color w:val="auto"/>
          <w:kern w:val="2"/>
          <w:sz w:val="21"/>
          <w:szCs w:val="24"/>
          <w:lang w:val="en-US" w:eastAsia="zh-CN" w:bidi="ar-SA"/>
        </w:rPr>
        <w:id w:val="147463795"/>
        <w15:color w:val="DBDBDB"/>
        <w:docPartObj>
          <w:docPartGallery w:val="Table of Contents"/>
          <w:docPartUnique/>
        </w:docPartObj>
      </w:sdtPr>
      <w:sdtEndPr>
        <w:rPr>
          <w:rFonts w:ascii="宋体" w:hAnsi="宋体" w:eastAsia="宋体" w:cs="Times New Roman"/>
          <w:b/>
          <w:color w:val="auto"/>
          <w:kern w:val="2"/>
          <w:sz w:val="21"/>
          <w:szCs w:val="24"/>
          <w:lang w:val="en-US" w:eastAsia="zh-CN" w:bidi="ar-SA"/>
        </w:rPr>
      </w:sdtEndPr>
      <w:sdtContent>
        <w:p w14:paraId="1231EA36">
          <w:pPr>
            <w:spacing w:before="0" w:beforeLines="0" w:after="0" w:afterLines="0" w:line="240" w:lineRule="auto"/>
            <w:ind w:left="0" w:leftChars="0" w:right="0" w:rightChars="0" w:firstLine="0" w:firstLineChars="0"/>
            <w:jc w:val="center"/>
          </w:pPr>
        </w:p>
        <w:p w14:paraId="35B63029">
          <w:pPr>
            <w:pStyle w:val="30"/>
            <w:tabs>
              <w:tab w:val="right" w:leader="dot" w:pos="8306"/>
            </w:tabs>
            <w:rPr>
              <w:rFonts w:hint="eastAsia" w:ascii="仿宋" w:hAnsi="仿宋" w:eastAsia="仿宋" w:cs="仿宋"/>
              <w:b/>
            </w:rPr>
          </w:pPr>
          <w:r>
            <w:fldChar w:fldCharType="begin"/>
          </w:r>
          <w:r>
            <w:instrText xml:space="preserve">TOC \o "1-2" \h \u </w:instrText>
          </w:r>
          <w:r>
            <w:fldChar w:fldCharType="separate"/>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_Toc8407 </w:instrText>
          </w:r>
          <w:r>
            <w:rPr>
              <w:rFonts w:hint="eastAsia" w:ascii="仿宋" w:hAnsi="仿宋" w:eastAsia="仿宋" w:cs="仿宋"/>
              <w:b/>
              <w:sz w:val="24"/>
              <w:szCs w:val="24"/>
            </w:rPr>
            <w:fldChar w:fldCharType="separate"/>
          </w:r>
          <w:r>
            <w:rPr>
              <w:rFonts w:hint="eastAsia" w:ascii="仿宋" w:hAnsi="仿宋" w:eastAsia="仿宋" w:cs="仿宋"/>
              <w:b/>
              <w:sz w:val="24"/>
              <w:szCs w:val="24"/>
            </w:rPr>
            <w:t xml:space="preserve">第一部分 </w:t>
          </w:r>
          <w:r>
            <w:rPr>
              <w:rFonts w:hint="eastAsia" w:ascii="仿宋" w:hAnsi="仿宋" w:eastAsia="仿宋" w:cs="仿宋"/>
              <w:b/>
              <w:sz w:val="24"/>
              <w:szCs w:val="24"/>
              <w:lang w:eastAsia="zh-CN"/>
            </w:rPr>
            <w:t>单位</w:t>
          </w:r>
          <w:r>
            <w:rPr>
              <w:rFonts w:hint="eastAsia" w:ascii="仿宋" w:hAnsi="仿宋" w:eastAsia="仿宋" w:cs="仿宋"/>
              <w:b/>
              <w:sz w:val="24"/>
              <w:szCs w:val="24"/>
            </w:rPr>
            <w:t>概况</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_Toc8407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1</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14:paraId="0EEFA857">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_Toc9445 </w:instrText>
          </w:r>
          <w:r>
            <w:rPr>
              <w:rFonts w:hint="eastAsia" w:ascii="宋体" w:hAnsi="宋体" w:eastAsia="宋体" w:cs="宋体"/>
              <w:sz w:val="24"/>
              <w:szCs w:val="24"/>
            </w:rPr>
            <w:fldChar w:fldCharType="separate"/>
          </w:r>
          <w:r>
            <w:rPr>
              <w:rFonts w:hint="eastAsia" w:ascii="宋体" w:hAnsi="宋体" w:eastAsia="宋体" w:cs="宋体"/>
              <w:sz w:val="24"/>
              <w:szCs w:val="24"/>
            </w:rPr>
            <w:t>一、 主要职责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_Toc9445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A7D3157">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_Toc22094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 机构设置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_Toc22094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C3BCE96">
          <w:pPr>
            <w:pStyle w:val="30"/>
            <w:tabs>
              <w:tab w:val="right" w:leader="dot" w:pos="8306"/>
            </w:tabs>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_Toc5452 </w:instrText>
          </w:r>
          <w:r>
            <w:rPr>
              <w:rFonts w:hint="eastAsia" w:ascii="仿宋" w:hAnsi="仿宋" w:eastAsia="仿宋" w:cs="仿宋"/>
              <w:b/>
              <w:sz w:val="24"/>
              <w:szCs w:val="24"/>
            </w:rPr>
            <w:fldChar w:fldCharType="separate"/>
          </w:r>
          <w:r>
            <w:rPr>
              <w:rFonts w:hint="eastAsia" w:ascii="仿宋" w:hAnsi="仿宋" w:eastAsia="仿宋" w:cs="仿宋"/>
              <w:b/>
              <w:sz w:val="24"/>
              <w:szCs w:val="24"/>
            </w:rPr>
            <w:t xml:space="preserve">第二部分 </w:t>
          </w:r>
          <w:r>
            <w:rPr>
              <w:rFonts w:hint="eastAsia" w:ascii="仿宋" w:hAnsi="仿宋" w:eastAsia="仿宋" w:cs="仿宋"/>
              <w:b/>
              <w:sz w:val="24"/>
              <w:szCs w:val="24"/>
              <w:lang w:val="en-US" w:eastAsia="zh-CN"/>
            </w:rPr>
            <w:t>2023年度</w:t>
          </w:r>
          <w:r>
            <w:rPr>
              <w:rFonts w:hint="eastAsia" w:ascii="仿宋" w:hAnsi="仿宋" w:eastAsia="仿宋" w:cs="仿宋"/>
              <w:b/>
              <w:sz w:val="24"/>
              <w:szCs w:val="24"/>
              <w:lang w:eastAsia="zh-CN"/>
            </w:rPr>
            <w:t>单位</w:t>
          </w:r>
          <w:r>
            <w:rPr>
              <w:rFonts w:hint="eastAsia" w:ascii="仿宋" w:hAnsi="仿宋" w:eastAsia="仿宋" w:cs="仿宋"/>
              <w:b/>
              <w:sz w:val="24"/>
              <w:szCs w:val="24"/>
            </w:rPr>
            <w:t>决算情况说明</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_Toc5452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5</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14:paraId="4F39AFF9">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_Toc16833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一、</w:t>
          </w:r>
          <w:r>
            <w:rPr>
              <w:rFonts w:hint="eastAsia" w:ascii="宋体" w:hAnsi="宋体" w:eastAsia="宋体" w:cs="宋体"/>
              <w:sz w:val="24"/>
              <w:szCs w:val="24"/>
            </w:rPr>
            <w:t>收入支出决算总体情况说明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_Toc16833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E8BEE6D">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_Toc15689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二、</w:t>
          </w:r>
          <w:r>
            <w:rPr>
              <w:rFonts w:hint="eastAsia" w:ascii="宋体" w:hAnsi="宋体" w:eastAsia="宋体" w:cs="宋体"/>
              <w:sz w:val="24"/>
              <w:szCs w:val="24"/>
            </w:rPr>
            <w:t>收入决算情况说明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_Toc15689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FF3FB85">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_Toc11402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_Toc11402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129ED4">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_Toc30830 </w:instrText>
          </w:r>
          <w:r>
            <w:rPr>
              <w:rFonts w:hint="eastAsia" w:ascii="宋体" w:hAnsi="宋体" w:eastAsia="宋体" w:cs="宋体"/>
              <w:sz w:val="24"/>
              <w:szCs w:val="24"/>
            </w:rPr>
            <w:fldChar w:fldCharType="separate"/>
          </w:r>
          <w:r>
            <w:rPr>
              <w:rFonts w:hint="eastAsia" w:ascii="宋体" w:hAnsi="宋体" w:eastAsia="宋体" w:cs="宋体"/>
              <w:sz w:val="24"/>
              <w:szCs w:val="24"/>
            </w:rPr>
            <w:t>四、财政拨款收入支出决算总体情况说明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_Toc30830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AD3C20B">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_Toc30576 </w:instrText>
          </w:r>
          <w:r>
            <w:rPr>
              <w:rFonts w:hint="eastAsia" w:ascii="宋体" w:hAnsi="宋体" w:eastAsia="宋体" w:cs="宋体"/>
              <w:sz w:val="24"/>
              <w:szCs w:val="24"/>
            </w:rPr>
            <w:fldChar w:fldCharType="separate"/>
          </w:r>
          <w:r>
            <w:rPr>
              <w:rFonts w:hint="eastAsia" w:ascii="宋体" w:hAnsi="宋体" w:eastAsia="宋体" w:cs="宋体"/>
              <w:sz w:val="24"/>
              <w:szCs w:val="24"/>
            </w:rPr>
            <w:t>五、一般公共预算财政拨款支出决算情况说明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_Toc30576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D53876C">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_Toc8101 </w:instrText>
          </w:r>
          <w:r>
            <w:rPr>
              <w:rFonts w:hint="eastAsia" w:ascii="宋体" w:hAnsi="宋体" w:eastAsia="宋体" w:cs="宋体"/>
              <w:sz w:val="24"/>
              <w:szCs w:val="24"/>
            </w:rPr>
            <w:fldChar w:fldCharType="separate"/>
          </w:r>
          <w:r>
            <w:rPr>
              <w:rFonts w:hint="eastAsia" w:ascii="宋体" w:hAnsi="宋体" w:eastAsia="宋体" w:cs="宋体"/>
              <w:sz w:val="24"/>
              <w:szCs w:val="24"/>
            </w:rPr>
            <w:t>六、一般公共预算财政拨款基本支出决算情况说明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_Toc8101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BD02C46">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_Toc460 </w:instrText>
          </w:r>
          <w:r>
            <w:rPr>
              <w:rFonts w:hint="eastAsia" w:ascii="宋体" w:hAnsi="宋体" w:eastAsia="宋体" w:cs="宋体"/>
              <w:sz w:val="24"/>
              <w:szCs w:val="24"/>
            </w:rPr>
            <w:fldChar w:fldCharType="separate"/>
          </w:r>
          <w:r>
            <w:rPr>
              <w:rFonts w:hint="eastAsia" w:ascii="宋体" w:hAnsi="宋体" w:eastAsia="宋体" w:cs="宋体"/>
              <w:sz w:val="24"/>
              <w:szCs w:val="24"/>
            </w:rPr>
            <w:t>七、财政拨款“三公”经费支出决算情况说明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_Toc460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5818806">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_Toc4306 </w:instrText>
          </w:r>
          <w:r>
            <w:rPr>
              <w:rFonts w:hint="eastAsia" w:ascii="宋体" w:hAnsi="宋体" w:eastAsia="宋体" w:cs="宋体"/>
              <w:sz w:val="24"/>
              <w:szCs w:val="24"/>
            </w:rPr>
            <w:fldChar w:fldCharType="separate"/>
          </w:r>
          <w:r>
            <w:rPr>
              <w:rFonts w:hint="eastAsia" w:ascii="宋体" w:hAnsi="宋体" w:eastAsia="宋体" w:cs="宋体"/>
              <w:sz w:val="24"/>
              <w:szCs w:val="24"/>
            </w:rPr>
            <w:t>八、政府性基金预算支出决算情况说明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_Toc4306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76CDB5E">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_Toc18435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九、</w:t>
          </w:r>
          <w:r>
            <w:rPr>
              <w:rFonts w:hint="eastAsia" w:ascii="宋体" w:hAnsi="宋体" w:eastAsia="宋体" w:cs="宋体"/>
              <w:sz w:val="24"/>
              <w:szCs w:val="24"/>
            </w:rPr>
            <w:t>国有资本经营预算支出决算情况说明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_Toc18435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DDF7829">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_Toc10134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十、</w:t>
          </w:r>
          <w:r>
            <w:rPr>
              <w:rFonts w:hint="eastAsia" w:ascii="宋体" w:hAnsi="宋体" w:eastAsia="宋体" w:cs="宋体"/>
              <w:sz w:val="24"/>
              <w:szCs w:val="24"/>
            </w:rPr>
            <w:t>其他重要事项的情况说明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_Toc10134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CE536ED">
          <w:pPr>
            <w:pStyle w:val="30"/>
            <w:tabs>
              <w:tab w:val="right" w:leader="dot" w:pos="8306"/>
            </w:tabs>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_Toc9118 </w:instrText>
          </w:r>
          <w:r>
            <w:rPr>
              <w:rFonts w:hint="eastAsia" w:ascii="仿宋" w:hAnsi="仿宋" w:eastAsia="仿宋" w:cs="仿宋"/>
              <w:b/>
              <w:sz w:val="24"/>
              <w:szCs w:val="24"/>
            </w:rPr>
            <w:fldChar w:fldCharType="separate"/>
          </w:r>
          <w:r>
            <w:rPr>
              <w:rFonts w:hint="eastAsia" w:ascii="仿宋" w:hAnsi="仿宋" w:eastAsia="仿宋" w:cs="仿宋"/>
              <w:b/>
              <w:sz w:val="24"/>
              <w:szCs w:val="24"/>
              <w:lang w:eastAsia="zh-CN"/>
            </w:rPr>
            <w:t>第三部分</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名词解释</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_Toc9118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17</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14:paraId="4DA8AF59">
          <w:pPr>
            <w:pStyle w:val="30"/>
            <w:tabs>
              <w:tab w:val="right" w:leader="dot" w:pos="8306"/>
            </w:tabs>
            <w:rPr>
              <w:rFonts w:hint="eastAsia" w:ascii="仿宋" w:hAnsi="仿宋" w:eastAsia="仿宋" w:cs="仿宋"/>
              <w:b/>
              <w:sz w:val="24"/>
              <w:szCs w:val="24"/>
              <w:lang w:val="en-US" w:eastAsia="zh-CN"/>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_Toc4906 </w:instrText>
          </w:r>
          <w:r>
            <w:rPr>
              <w:rFonts w:hint="eastAsia" w:ascii="仿宋" w:hAnsi="仿宋" w:eastAsia="仿宋" w:cs="仿宋"/>
              <w:b/>
              <w:sz w:val="24"/>
              <w:szCs w:val="24"/>
            </w:rPr>
            <w:fldChar w:fldCharType="separate"/>
          </w:r>
          <w:r>
            <w:rPr>
              <w:rFonts w:hint="eastAsia" w:ascii="仿宋" w:hAnsi="仿宋" w:eastAsia="仿宋" w:cs="仿宋"/>
              <w:b/>
              <w:sz w:val="24"/>
              <w:szCs w:val="24"/>
            </w:rPr>
            <w:t>第四部分 附件</w:t>
          </w:r>
          <w:r>
            <w:rPr>
              <w:rFonts w:hint="eastAsia" w:ascii="仿宋" w:hAnsi="仿宋" w:eastAsia="仿宋" w:cs="仿宋"/>
              <w:b/>
              <w:sz w:val="24"/>
              <w:szCs w:val="24"/>
            </w:rPr>
            <w:tab/>
          </w:r>
          <w:r>
            <w:rPr>
              <w:rFonts w:hint="eastAsia" w:ascii="仿宋" w:hAnsi="仿宋" w:eastAsia="仿宋" w:cs="仿宋"/>
              <w:b/>
              <w:sz w:val="24"/>
              <w:szCs w:val="24"/>
              <w:lang w:val="en-US" w:eastAsia="zh-CN"/>
            </w:rPr>
            <w:t>1</w:t>
          </w:r>
          <w:r>
            <w:rPr>
              <w:rFonts w:hint="eastAsia" w:ascii="仿宋" w:hAnsi="仿宋" w:eastAsia="仿宋" w:cs="仿宋"/>
              <w:b/>
              <w:sz w:val="24"/>
              <w:szCs w:val="24"/>
            </w:rPr>
            <w:fldChar w:fldCharType="end"/>
          </w:r>
          <w:r>
            <w:rPr>
              <w:rFonts w:hint="eastAsia" w:ascii="仿宋" w:hAnsi="仿宋" w:eastAsia="仿宋" w:cs="仿宋"/>
              <w:b/>
              <w:sz w:val="24"/>
              <w:szCs w:val="24"/>
              <w:lang w:val="en-US" w:eastAsia="zh-CN"/>
            </w:rPr>
            <w:t>9</w:t>
          </w:r>
        </w:p>
        <w:p w14:paraId="6426767E">
          <w:pPr>
            <w:pStyle w:val="30"/>
            <w:tabs>
              <w:tab w:val="right" w:leader="dot" w:pos="8306"/>
            </w:tabs>
            <w:rPr>
              <w:rFonts w:hint="default" w:ascii="仿宋" w:hAnsi="仿宋" w:eastAsia="仿宋" w:cs="仿宋"/>
              <w:b/>
              <w:sz w:val="24"/>
              <w:szCs w:val="24"/>
              <w:lang w:val="en-US" w:eastAsia="zh-CN"/>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_Toc1184 </w:instrText>
          </w:r>
          <w:r>
            <w:rPr>
              <w:rFonts w:hint="eastAsia" w:ascii="仿宋" w:hAnsi="仿宋" w:eastAsia="仿宋" w:cs="仿宋"/>
              <w:b/>
              <w:sz w:val="24"/>
              <w:szCs w:val="24"/>
            </w:rPr>
            <w:fldChar w:fldCharType="separate"/>
          </w:r>
          <w:r>
            <w:rPr>
              <w:rFonts w:hint="eastAsia" w:ascii="仿宋" w:hAnsi="仿宋" w:eastAsia="仿宋" w:cs="仿宋"/>
              <w:b/>
              <w:sz w:val="24"/>
              <w:szCs w:val="24"/>
            </w:rPr>
            <w:t>第五部分 附表</w:t>
          </w:r>
          <w:r>
            <w:rPr>
              <w:rFonts w:hint="eastAsia" w:ascii="仿宋" w:hAnsi="仿宋" w:eastAsia="仿宋" w:cs="仿宋"/>
              <w:b/>
              <w:sz w:val="24"/>
              <w:szCs w:val="24"/>
            </w:rPr>
            <w:tab/>
          </w:r>
          <w:r>
            <w:rPr>
              <w:rFonts w:hint="eastAsia" w:ascii="仿宋" w:hAnsi="仿宋" w:eastAsia="仿宋" w:cs="仿宋"/>
              <w:b/>
              <w:sz w:val="24"/>
              <w:szCs w:val="24"/>
            </w:rPr>
            <w:fldChar w:fldCharType="end"/>
          </w:r>
          <w:r>
            <w:rPr>
              <w:rFonts w:hint="eastAsia" w:ascii="仿宋" w:hAnsi="仿宋" w:eastAsia="仿宋" w:cs="仿宋"/>
              <w:b/>
              <w:sz w:val="24"/>
              <w:szCs w:val="24"/>
              <w:lang w:val="en-US" w:eastAsia="zh-CN"/>
            </w:rPr>
            <w:t>51</w:t>
          </w:r>
        </w:p>
        <w:p w14:paraId="2464AB53">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_Toc14366 </w:instrText>
          </w:r>
          <w:r>
            <w:rPr>
              <w:rFonts w:hint="eastAsia" w:ascii="宋体" w:hAnsi="宋体" w:eastAsia="宋体" w:cs="宋体"/>
              <w:sz w:val="24"/>
              <w:szCs w:val="24"/>
            </w:rPr>
            <w:fldChar w:fldCharType="separate"/>
          </w:r>
          <w:r>
            <w:rPr>
              <w:rFonts w:hint="eastAsia" w:ascii="宋体" w:hAnsi="宋体" w:eastAsia="宋体" w:cs="宋体"/>
              <w:sz w:val="24"/>
              <w:szCs w:val="24"/>
            </w:rPr>
            <w:t>一、收入支出决算总表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51</w:t>
          </w:r>
        </w:p>
        <w:p w14:paraId="202FC373">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_Toc12596 </w:instrText>
          </w:r>
          <w:r>
            <w:rPr>
              <w:rFonts w:hint="eastAsia" w:ascii="宋体" w:hAnsi="宋体" w:eastAsia="宋体" w:cs="宋体"/>
              <w:sz w:val="24"/>
              <w:szCs w:val="24"/>
            </w:rPr>
            <w:fldChar w:fldCharType="separate"/>
          </w:r>
          <w:r>
            <w:rPr>
              <w:rFonts w:hint="eastAsia" w:ascii="宋体" w:hAnsi="宋体" w:eastAsia="宋体" w:cs="宋体"/>
              <w:sz w:val="24"/>
              <w:szCs w:val="24"/>
            </w:rPr>
            <w:t>二、收入决算表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51</w:t>
          </w:r>
        </w:p>
        <w:p w14:paraId="31D9463A">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_Toc17266 </w:instrText>
          </w:r>
          <w:r>
            <w:rPr>
              <w:rFonts w:hint="eastAsia" w:ascii="宋体" w:hAnsi="宋体" w:eastAsia="宋体" w:cs="宋体"/>
              <w:sz w:val="24"/>
              <w:szCs w:val="24"/>
            </w:rPr>
            <w:fldChar w:fldCharType="separate"/>
          </w:r>
          <w:r>
            <w:rPr>
              <w:rFonts w:hint="eastAsia" w:ascii="宋体" w:hAnsi="宋体" w:eastAsia="宋体" w:cs="宋体"/>
              <w:sz w:val="24"/>
              <w:szCs w:val="24"/>
            </w:rPr>
            <w:t>三、支出决算表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51</w:t>
          </w:r>
        </w:p>
        <w:p w14:paraId="40907D2C">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_Toc11179 </w:instrText>
          </w:r>
          <w:r>
            <w:rPr>
              <w:rFonts w:hint="eastAsia" w:ascii="宋体" w:hAnsi="宋体" w:eastAsia="宋体" w:cs="宋体"/>
              <w:sz w:val="24"/>
              <w:szCs w:val="24"/>
            </w:rPr>
            <w:fldChar w:fldCharType="separate"/>
          </w:r>
          <w:r>
            <w:rPr>
              <w:rFonts w:hint="eastAsia" w:ascii="宋体" w:hAnsi="宋体" w:eastAsia="宋体" w:cs="宋体"/>
              <w:sz w:val="24"/>
              <w:szCs w:val="24"/>
            </w:rPr>
            <w:t>四、财政拨款收入支出决算总表</w:t>
          </w:r>
          <w:r>
            <w:rPr>
              <w:rFonts w:hint="eastAsia" w:ascii="宋体" w:hAnsi="宋体" w:eastAsia="宋体" w:cs="宋体"/>
              <w:sz w:val="24"/>
              <w:szCs w:val="24"/>
            </w:rPr>
            <w:tab/>
          </w:r>
          <w:r>
            <w:rPr>
              <w:rFonts w:hint="eastAsia" w:ascii="宋体" w:hAnsi="宋体" w:cs="宋体"/>
              <w:sz w:val="24"/>
              <w:szCs w:val="24"/>
              <w:lang w:val="en-US" w:eastAsia="zh-CN"/>
            </w:rPr>
            <w:t>5</w:t>
          </w:r>
          <w:r>
            <w:rPr>
              <w:rFonts w:hint="eastAsia" w:ascii="宋体" w:hAnsi="宋体" w:eastAsia="宋体" w:cs="宋体"/>
              <w:sz w:val="24"/>
              <w:szCs w:val="24"/>
            </w:rPr>
            <w:fldChar w:fldCharType="end"/>
          </w:r>
          <w:r>
            <w:rPr>
              <w:rFonts w:hint="eastAsia" w:ascii="宋体" w:hAnsi="宋体" w:cs="宋体"/>
              <w:sz w:val="24"/>
              <w:szCs w:val="24"/>
              <w:lang w:val="en-US" w:eastAsia="zh-CN"/>
            </w:rPr>
            <w:t>1</w:t>
          </w:r>
        </w:p>
        <w:p w14:paraId="624A595B">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_Toc4056 </w:instrText>
          </w:r>
          <w:r>
            <w:rPr>
              <w:rFonts w:hint="eastAsia" w:ascii="宋体" w:hAnsi="宋体" w:eastAsia="宋体" w:cs="宋体"/>
              <w:sz w:val="24"/>
              <w:szCs w:val="24"/>
            </w:rPr>
            <w:fldChar w:fldCharType="separate"/>
          </w:r>
          <w:r>
            <w:rPr>
              <w:rFonts w:hint="eastAsia" w:ascii="宋体" w:hAnsi="宋体" w:eastAsia="宋体" w:cs="宋体"/>
              <w:sz w:val="24"/>
              <w:szCs w:val="24"/>
            </w:rPr>
            <w:t>五、财政拨款支出决算明细表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51</w:t>
          </w:r>
        </w:p>
        <w:p w14:paraId="1726543E">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_Toc24505 </w:instrText>
          </w:r>
          <w:r>
            <w:rPr>
              <w:rFonts w:hint="eastAsia" w:ascii="宋体" w:hAnsi="宋体" w:eastAsia="宋体" w:cs="宋体"/>
              <w:sz w:val="24"/>
              <w:szCs w:val="24"/>
            </w:rPr>
            <w:fldChar w:fldCharType="separate"/>
          </w:r>
          <w:r>
            <w:rPr>
              <w:rFonts w:hint="eastAsia" w:ascii="宋体" w:hAnsi="宋体" w:eastAsia="宋体" w:cs="宋体"/>
              <w:sz w:val="24"/>
              <w:szCs w:val="24"/>
            </w:rPr>
            <w:t>六、一般公共预算财政拨款支出决算表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51</w:t>
          </w:r>
        </w:p>
        <w:p w14:paraId="38490700">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_Toc16910 </w:instrText>
          </w:r>
          <w:r>
            <w:rPr>
              <w:rFonts w:hint="eastAsia" w:ascii="宋体" w:hAnsi="宋体" w:eastAsia="宋体" w:cs="宋体"/>
              <w:sz w:val="24"/>
              <w:szCs w:val="24"/>
            </w:rPr>
            <w:fldChar w:fldCharType="separate"/>
          </w:r>
          <w:r>
            <w:rPr>
              <w:rFonts w:hint="eastAsia" w:ascii="宋体" w:hAnsi="宋体" w:eastAsia="宋体" w:cs="宋体"/>
              <w:sz w:val="24"/>
              <w:szCs w:val="24"/>
            </w:rPr>
            <w:t>七、一般公共预算财政拨款支出决算明细表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51</w:t>
          </w:r>
        </w:p>
        <w:p w14:paraId="74A26A21">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_Toc3992 </w:instrText>
          </w:r>
          <w:r>
            <w:rPr>
              <w:rFonts w:hint="eastAsia" w:ascii="宋体" w:hAnsi="宋体" w:eastAsia="宋体" w:cs="宋体"/>
              <w:sz w:val="24"/>
              <w:szCs w:val="24"/>
            </w:rPr>
            <w:fldChar w:fldCharType="separate"/>
          </w:r>
          <w:r>
            <w:rPr>
              <w:rFonts w:hint="eastAsia" w:ascii="宋体" w:hAnsi="宋体" w:eastAsia="宋体" w:cs="宋体"/>
              <w:sz w:val="24"/>
              <w:szCs w:val="24"/>
            </w:rPr>
            <w:t>八、一般公共预算财政拨款基本支出决算表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51</w:t>
          </w:r>
        </w:p>
        <w:p w14:paraId="690EAB54">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_Toc18960 </w:instrText>
          </w:r>
          <w:r>
            <w:rPr>
              <w:rFonts w:hint="eastAsia" w:ascii="宋体" w:hAnsi="宋体" w:eastAsia="宋体" w:cs="宋体"/>
              <w:sz w:val="24"/>
              <w:szCs w:val="24"/>
            </w:rPr>
            <w:fldChar w:fldCharType="separate"/>
          </w:r>
          <w:r>
            <w:rPr>
              <w:rFonts w:hint="eastAsia" w:ascii="宋体" w:hAnsi="宋体" w:eastAsia="宋体" w:cs="宋体"/>
              <w:sz w:val="24"/>
              <w:szCs w:val="24"/>
            </w:rPr>
            <w:t>九、一般公共预算财政拨款项目支出决算表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51</w:t>
          </w:r>
        </w:p>
        <w:p w14:paraId="7BF033C0">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_Toc28498 </w:instrText>
          </w:r>
          <w:r>
            <w:rPr>
              <w:rFonts w:hint="eastAsia" w:ascii="宋体" w:hAnsi="宋体" w:eastAsia="宋体" w:cs="宋体"/>
              <w:sz w:val="24"/>
              <w:szCs w:val="24"/>
            </w:rPr>
            <w:fldChar w:fldCharType="separate"/>
          </w:r>
          <w:r>
            <w:rPr>
              <w:rFonts w:hint="eastAsia" w:ascii="宋体" w:hAnsi="宋体" w:eastAsia="宋体" w:cs="宋体"/>
              <w:sz w:val="24"/>
              <w:szCs w:val="24"/>
            </w:rPr>
            <w:t>十、政府性基金预算财政拨款收入支出决算表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51</w:t>
          </w:r>
        </w:p>
        <w:p w14:paraId="26C48DDE">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_Toc1978 </w:instrText>
          </w:r>
          <w:r>
            <w:rPr>
              <w:rFonts w:hint="eastAsia" w:ascii="宋体" w:hAnsi="宋体" w:eastAsia="宋体" w:cs="宋体"/>
              <w:sz w:val="24"/>
              <w:szCs w:val="24"/>
            </w:rPr>
            <w:fldChar w:fldCharType="separate"/>
          </w:r>
          <w:r>
            <w:rPr>
              <w:rFonts w:hint="eastAsia" w:ascii="宋体" w:hAnsi="宋体" w:eastAsia="宋体" w:cs="宋体"/>
              <w:sz w:val="24"/>
              <w:szCs w:val="24"/>
            </w:rPr>
            <w:t>十一、国有资本经营预算</w:t>
          </w:r>
          <w:r>
            <w:rPr>
              <w:rFonts w:hint="eastAsia" w:ascii="宋体" w:hAnsi="宋体" w:eastAsia="宋体" w:cs="宋体"/>
              <w:sz w:val="24"/>
              <w:szCs w:val="24"/>
              <w:lang w:eastAsia="zh-CN"/>
            </w:rPr>
            <w:t>财政拨款收入</w:t>
          </w:r>
          <w:r>
            <w:rPr>
              <w:rFonts w:hint="eastAsia" w:ascii="宋体" w:hAnsi="宋体" w:eastAsia="宋体" w:cs="宋体"/>
              <w:sz w:val="24"/>
              <w:szCs w:val="24"/>
            </w:rPr>
            <w:t>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51</w:t>
          </w:r>
        </w:p>
        <w:p w14:paraId="63AF2C6B">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_Toc21356 </w:instrText>
          </w:r>
          <w:r>
            <w:rPr>
              <w:rFonts w:hint="eastAsia" w:ascii="宋体" w:hAnsi="宋体" w:eastAsia="宋体" w:cs="宋体"/>
              <w:sz w:val="24"/>
              <w:szCs w:val="24"/>
            </w:rPr>
            <w:fldChar w:fldCharType="separate"/>
          </w:r>
          <w:r>
            <w:rPr>
              <w:rFonts w:hint="eastAsia" w:ascii="宋体" w:hAnsi="宋体" w:eastAsia="宋体" w:cs="宋体"/>
              <w:sz w:val="24"/>
              <w:szCs w:val="24"/>
            </w:rPr>
            <w:t>十二、</w:t>
          </w:r>
          <w:r>
            <w:rPr>
              <w:rFonts w:hint="eastAsia" w:ascii="宋体" w:hAnsi="宋体" w:eastAsia="宋体" w:cs="宋体"/>
              <w:sz w:val="24"/>
              <w:szCs w:val="24"/>
              <w:lang w:eastAsia="zh-CN"/>
            </w:rPr>
            <w:t>国有资本经营预算财政拨款支出决算表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51</w:t>
          </w:r>
        </w:p>
        <w:p w14:paraId="45CF901E">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_Toc26951 </w:instrText>
          </w:r>
          <w:r>
            <w:rPr>
              <w:rFonts w:hint="eastAsia" w:ascii="宋体" w:hAnsi="宋体" w:eastAsia="宋体" w:cs="宋体"/>
              <w:sz w:val="24"/>
              <w:szCs w:val="24"/>
            </w:rPr>
            <w:fldChar w:fldCharType="separate"/>
          </w:r>
          <w:r>
            <w:rPr>
              <w:rFonts w:hint="eastAsia" w:ascii="宋体" w:hAnsi="宋体" w:eastAsia="宋体" w:cs="宋体"/>
              <w:sz w:val="24"/>
              <w:szCs w:val="24"/>
            </w:rPr>
            <w:t>十三、</w:t>
          </w:r>
          <w:r>
            <w:rPr>
              <w:rFonts w:hint="eastAsia" w:ascii="宋体" w:hAnsi="宋体" w:eastAsia="宋体" w:cs="宋体"/>
              <w:sz w:val="24"/>
              <w:szCs w:val="24"/>
              <w:lang w:eastAsia="zh-CN"/>
            </w:rPr>
            <w:t>财政拨款“三公”经费支出决算表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51</w:t>
          </w:r>
        </w:p>
        <w:p w14:paraId="47CAB830">
          <w:pPr>
            <w:rPr>
              <w:b/>
            </w:rPr>
          </w:pPr>
          <w:r>
            <w:rPr>
              <w:b/>
            </w:rPr>
            <w:fldChar w:fldCharType="end"/>
          </w:r>
        </w:p>
      </w:sdtContent>
    </w:sdt>
    <w:p w14:paraId="41CC7496">
      <w:pPr>
        <w:rPr>
          <w:b/>
        </w:rPr>
      </w:pPr>
    </w:p>
    <w:p w14:paraId="65E3FF8E">
      <w:pPr>
        <w:pStyle w:val="5"/>
        <w:jc w:val="center"/>
        <w:rPr>
          <w:rFonts w:hint="eastAsia" w:ascii="黑体" w:hAnsi="黑体" w:eastAsia="黑体"/>
          <w:b w:val="0"/>
          <w:color w:val="auto"/>
          <w:highlight w:val="none"/>
        </w:rPr>
        <w:sectPr>
          <w:footerReference r:id="rId3" w:type="default"/>
          <w:pgSz w:w="11906" w:h="16838"/>
          <w:pgMar w:top="1440" w:right="1800" w:bottom="1440" w:left="1800" w:header="720" w:footer="720" w:gutter="0"/>
          <w:pgNumType w:fmt="decimal"/>
          <w:cols w:space="720" w:num="1"/>
          <w:docGrid w:type="lines" w:linePitch="312" w:charSpace="0"/>
        </w:sectPr>
      </w:pPr>
      <w:bookmarkStart w:id="0" w:name="_Toc8407"/>
    </w:p>
    <w:p w14:paraId="0011A3F0">
      <w:pPr>
        <w:pStyle w:val="5"/>
        <w:jc w:val="center"/>
        <w:rPr>
          <w:rStyle w:val="20"/>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0"/>
          <w:rFonts w:hint="eastAsia" w:ascii="黑体" w:hAnsi="黑体" w:eastAsia="黑体"/>
          <w:b w:val="0"/>
          <w:bCs w:val="0"/>
          <w:color w:val="auto"/>
          <w:highlight w:val="none"/>
        </w:rPr>
        <w:t>概况</w:t>
      </w:r>
      <w:bookmarkEnd w:id="0"/>
    </w:p>
    <w:p w14:paraId="6146EF39">
      <w:pPr>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rPr>
      </w:pPr>
    </w:p>
    <w:p w14:paraId="26B4DAB2">
      <w:pPr>
        <w:pStyle w:val="6"/>
        <w:numPr>
          <w:ilvl w:val="0"/>
          <w:numId w:val="1"/>
        </w:numPr>
        <w:rPr>
          <w:rStyle w:val="29"/>
          <w:rFonts w:ascii="黑体" w:hAnsi="黑体" w:eastAsia="黑体"/>
          <w:b w:val="0"/>
          <w:bCs w:val="0"/>
        </w:rPr>
      </w:pPr>
      <w:bookmarkStart w:id="1" w:name="_Toc9445"/>
      <w:bookmarkStart w:id="2" w:name="_Toc9728"/>
      <w:r>
        <w:rPr>
          <w:rStyle w:val="29"/>
          <w:rFonts w:hint="eastAsia" w:ascii="黑体" w:hAnsi="黑体" w:eastAsia="黑体"/>
          <w:b w:val="0"/>
          <w:bCs w:val="0"/>
        </w:rPr>
        <w:t>主要职责</w:t>
      </w:r>
      <w:bookmarkEnd w:id="1"/>
      <w:bookmarkEnd w:id="2"/>
    </w:p>
    <w:p w14:paraId="76E0B682">
      <w:pPr>
        <w:rPr>
          <w:rFonts w:hint="default" w:eastAsia="黑体"/>
          <w:lang w:val="en-US" w:eastAsia="zh-CN"/>
        </w:rPr>
      </w:pPr>
      <w:bookmarkStart w:id="3" w:name="_Toc24857"/>
      <w:r>
        <w:rPr>
          <w:rStyle w:val="29"/>
          <w:rFonts w:hint="eastAsia" w:ascii="黑体" w:hAnsi="黑体" w:eastAsia="黑体"/>
          <w:b w:val="0"/>
          <w:bCs w:val="0"/>
          <w:lang w:val="en-US" w:eastAsia="zh-CN"/>
        </w:rPr>
        <w:t xml:space="preserve">   （一）主要职能</w:t>
      </w:r>
      <w:bookmarkEnd w:id="3"/>
    </w:p>
    <w:p w14:paraId="6DAF8326">
      <w:pPr>
        <w:pStyle w:val="8"/>
        <w:keepNext w:val="0"/>
        <w:keepLines w:val="0"/>
        <w:pageBreakBefore w:val="0"/>
        <w:widowControl/>
        <w:suppressLineNumbers w:val="0"/>
        <w:kinsoku/>
        <w:wordWrap/>
        <w:overflowPunct/>
        <w:topLinePunct w:val="0"/>
        <w:autoSpaceDE w:val="0"/>
        <w:autoSpaceDN/>
        <w:bidi w:val="0"/>
        <w:adjustRightInd/>
        <w:snapToGrid/>
        <w:spacing w:after="0" w:line="240" w:lineRule="auto"/>
        <w:ind w:left="0" w:leftChars="0" w:right="0" w:firstLine="640" w:firstLineChars="200"/>
        <w:textAlignment w:val="auto"/>
        <w:rPr>
          <w:rFonts w:hint="eastAsia" w:ascii="仿宋" w:hAnsi="仿宋" w:eastAsia="仿宋" w:cs="仿宋"/>
          <w:b w:val="0"/>
          <w:color w:val="auto"/>
          <w:kern w:val="2"/>
          <w:sz w:val="32"/>
          <w:szCs w:val="32"/>
          <w:lang w:val="en-US" w:eastAsia="zh-CN" w:bidi="ar-SA"/>
        </w:rPr>
      </w:pPr>
      <w:bookmarkStart w:id="4" w:name="_Toc8596"/>
      <w:bookmarkStart w:id="5" w:name="_Toc22094"/>
      <w:r>
        <w:rPr>
          <w:rFonts w:hint="eastAsia" w:ascii="仿宋" w:hAnsi="仿宋" w:eastAsia="仿宋" w:cs="仿宋"/>
          <w:b w:val="0"/>
          <w:color w:val="auto"/>
          <w:kern w:val="2"/>
          <w:sz w:val="32"/>
          <w:szCs w:val="32"/>
          <w:lang w:val="en-US" w:eastAsia="zh-CN" w:bidi="ar-SA"/>
        </w:rPr>
        <w:t>按照宪法和地方组织法赋予的职权，积极开展立法工作，实施对州人民政府、州监察委员会、州中级人民法院和州人民检察院的法律监督和工作监督；在深入调查研究的基础上审议“一府一委两院”的工作报告，提出审议意见，对重大问题及时作出决议、决定，并督促贯彻执行；依法选举和任免州人大及其常委会组成人员以及“一府一委两院”国家机关工作人员；督促办理人大代表的议案、建议、批评和意见。</w:t>
      </w:r>
    </w:p>
    <w:p w14:paraId="6EFB3155">
      <w:pPr>
        <w:pStyle w:val="8"/>
        <w:keepNext w:val="0"/>
        <w:keepLines w:val="0"/>
        <w:pageBreakBefore w:val="0"/>
        <w:widowControl/>
        <w:suppressLineNumbers w:val="0"/>
        <w:kinsoku/>
        <w:wordWrap/>
        <w:overflowPunct/>
        <w:topLinePunct w:val="0"/>
        <w:autoSpaceDE w:val="0"/>
        <w:autoSpaceDN/>
        <w:bidi w:val="0"/>
        <w:adjustRightInd/>
        <w:snapToGrid/>
        <w:spacing w:before="157" w:beforeLines="50" w:after="0" w:line="240" w:lineRule="auto"/>
        <w:ind w:left="-105" w:leftChars="-50" w:right="0" w:firstLine="640" w:firstLineChars="200"/>
        <w:textAlignment w:val="auto"/>
        <w:rPr>
          <w:rStyle w:val="29"/>
          <w:rFonts w:hint="eastAsia" w:ascii="黑体" w:hAnsi="黑体" w:eastAsia="黑体"/>
          <w:b w:val="0"/>
          <w:bCs w:val="0"/>
          <w:color w:val="auto"/>
          <w:lang w:val="en-US" w:eastAsia="zh-CN" w:bidi="ar-SA"/>
        </w:rPr>
      </w:pPr>
      <w:bookmarkStart w:id="6" w:name="_Toc79163604"/>
      <w:bookmarkStart w:id="7" w:name="_Toc15378446"/>
      <w:bookmarkStart w:id="8" w:name="_Toc15377199"/>
      <w:bookmarkStart w:id="9" w:name="_Toc79163854"/>
      <w:r>
        <w:rPr>
          <w:rStyle w:val="29"/>
          <w:rFonts w:hint="eastAsia" w:ascii="黑体" w:hAnsi="黑体" w:eastAsia="黑体"/>
          <w:b w:val="0"/>
          <w:bCs w:val="0"/>
          <w:color w:val="auto"/>
          <w:lang w:val="en-US" w:eastAsia="zh-CN" w:bidi="ar-SA"/>
        </w:rPr>
        <w:t>（二）2023年重点工作完成情况。</w:t>
      </w:r>
      <w:bookmarkEnd w:id="6"/>
      <w:bookmarkEnd w:id="7"/>
      <w:bookmarkEnd w:id="8"/>
      <w:bookmarkEnd w:id="9"/>
    </w:p>
    <w:p w14:paraId="5A255E9F">
      <w:pPr>
        <w:pStyle w:val="8"/>
        <w:keepNext w:val="0"/>
        <w:keepLines w:val="0"/>
        <w:pageBreakBefore w:val="0"/>
        <w:widowControl/>
        <w:numPr>
          <w:ilvl w:val="0"/>
          <w:numId w:val="2"/>
        </w:numPr>
        <w:suppressLineNumbers w:val="0"/>
        <w:kinsoku/>
        <w:wordWrap/>
        <w:overflowPunct/>
        <w:topLinePunct w:val="0"/>
        <w:autoSpaceDE w:val="0"/>
        <w:autoSpaceDN/>
        <w:bidi w:val="0"/>
        <w:adjustRightInd/>
        <w:snapToGrid/>
        <w:spacing w:line="560" w:lineRule="exact"/>
        <w:ind w:right="0" w:firstLine="643" w:firstLineChars="200"/>
        <w:textAlignment w:val="auto"/>
        <w:rPr>
          <w:rFonts w:hint="eastAsia" w:ascii="仿宋_GB2312" w:hAnsi="仿宋" w:eastAsia="仿宋_GB2312" w:cs="Times New Roman"/>
          <w:b/>
          <w:bCs/>
          <w:color w:val="auto"/>
          <w:kern w:val="2"/>
          <w:sz w:val="32"/>
          <w:szCs w:val="32"/>
          <w:lang w:val="en-US" w:eastAsia="zh-CN" w:bidi="ar-SA"/>
        </w:rPr>
      </w:pPr>
      <w:r>
        <w:rPr>
          <w:rFonts w:hint="eastAsia" w:ascii="仿宋_GB2312" w:hAnsi="仿宋" w:eastAsia="仿宋_GB2312" w:cs="Times New Roman"/>
          <w:b/>
          <w:bCs/>
          <w:color w:val="auto"/>
          <w:kern w:val="2"/>
          <w:sz w:val="32"/>
          <w:szCs w:val="32"/>
          <w:lang w:val="en-US" w:eastAsia="zh-CN" w:bidi="ar-SA"/>
        </w:rPr>
        <w:t>不忘初心、力学笃行</w:t>
      </w:r>
    </w:p>
    <w:p w14:paraId="4F4A9F27">
      <w:pPr>
        <w:pStyle w:val="8"/>
        <w:keepNext w:val="0"/>
        <w:keepLines w:val="0"/>
        <w:pageBreakBefore w:val="0"/>
        <w:widowControl/>
        <w:numPr>
          <w:ilvl w:val="0"/>
          <w:numId w:val="0"/>
        </w:numPr>
        <w:suppressLineNumbers w:val="0"/>
        <w:kinsoku/>
        <w:wordWrap/>
        <w:overflowPunct/>
        <w:topLinePunct w:val="0"/>
        <w:autoSpaceDE w:val="0"/>
        <w:autoSpaceDN/>
        <w:bidi w:val="0"/>
        <w:adjustRightInd/>
        <w:snapToGrid/>
        <w:spacing w:line="560" w:lineRule="exact"/>
        <w:ind w:right="0" w:rightChars="0" w:firstLine="640" w:firstLineChars="200"/>
        <w:textAlignment w:val="auto"/>
        <w:rPr>
          <w:rFonts w:hint="eastAsia" w:ascii="仿宋_GB2312" w:hAnsi="仿宋" w:eastAsia="仿宋_GB2312" w:cs="Times New Roman"/>
          <w:b w:val="0"/>
          <w:color w:val="auto"/>
          <w:kern w:val="2"/>
          <w:sz w:val="32"/>
          <w:szCs w:val="32"/>
          <w:lang w:val="en-US" w:eastAsia="zh-CN" w:bidi="ar-SA"/>
        </w:rPr>
      </w:pPr>
      <w:r>
        <w:rPr>
          <w:rFonts w:hint="eastAsia" w:ascii="仿宋_GB2312" w:hAnsi="仿宋" w:eastAsia="仿宋_GB2312" w:cs="Times New Roman"/>
          <w:b w:val="0"/>
          <w:color w:val="auto"/>
          <w:kern w:val="2"/>
          <w:sz w:val="32"/>
          <w:szCs w:val="32"/>
          <w:lang w:val="en-US" w:eastAsia="zh-CN" w:bidi="ar-SA"/>
        </w:rPr>
        <w:t>坚定正确政治方向不动摇，全年共召开党组理论学习中心组会议10次，举办专题学习、座谈交流会8次。按照州委安排，组织9个专项督查组，深入全州13县（市），开展贯彻落实省委人大工作会议精神专项督导。认真落实重大事项请示报告制度，全年就重大问题、重要事项、重点工作向州委请示49件，定期向州委常委会报告每月重点工作和次月工作安排，报送全州重点项目推进情况、履职评议工作开展情况等10份专项工作报告，均由州委主要领导批转相关部委研阅。</w:t>
      </w:r>
    </w:p>
    <w:p w14:paraId="6C141477">
      <w:pPr>
        <w:pStyle w:val="8"/>
        <w:keepNext w:val="0"/>
        <w:keepLines w:val="0"/>
        <w:pageBreakBefore w:val="0"/>
        <w:widowControl/>
        <w:numPr>
          <w:ilvl w:val="0"/>
          <w:numId w:val="2"/>
        </w:numPr>
        <w:suppressLineNumbers w:val="0"/>
        <w:kinsoku/>
        <w:wordWrap/>
        <w:overflowPunct/>
        <w:topLinePunct w:val="0"/>
        <w:autoSpaceDE w:val="0"/>
        <w:autoSpaceDN/>
        <w:bidi w:val="0"/>
        <w:adjustRightInd/>
        <w:snapToGrid/>
        <w:spacing w:line="560" w:lineRule="exact"/>
        <w:ind w:left="0" w:leftChars="0" w:right="0" w:firstLine="643" w:firstLineChars="200"/>
        <w:textAlignment w:val="auto"/>
        <w:rPr>
          <w:rFonts w:hint="eastAsia" w:ascii="仿宋_GB2312" w:hAnsi="仿宋" w:eastAsia="仿宋_GB2312" w:cs="Times New Roman"/>
          <w:b/>
          <w:bCs/>
          <w:color w:val="auto"/>
          <w:kern w:val="2"/>
          <w:sz w:val="32"/>
          <w:szCs w:val="32"/>
          <w:lang w:val="en-US" w:eastAsia="zh-CN" w:bidi="ar-SA"/>
        </w:rPr>
      </w:pPr>
      <w:r>
        <w:rPr>
          <w:rFonts w:hint="eastAsia" w:ascii="仿宋_GB2312" w:hAnsi="仿宋" w:eastAsia="仿宋_GB2312" w:cs="Times New Roman"/>
          <w:b/>
          <w:bCs/>
          <w:color w:val="auto"/>
          <w:kern w:val="2"/>
          <w:sz w:val="32"/>
          <w:szCs w:val="32"/>
          <w:lang w:val="en-US" w:eastAsia="zh-CN" w:bidi="ar-SA"/>
        </w:rPr>
        <w:t>担当使命、人民至上</w:t>
      </w:r>
    </w:p>
    <w:p w14:paraId="27E7B9A4">
      <w:pPr>
        <w:pStyle w:val="8"/>
        <w:keepNext w:val="0"/>
        <w:keepLines w:val="0"/>
        <w:pageBreakBefore w:val="0"/>
        <w:widowControl/>
        <w:numPr>
          <w:ilvl w:val="0"/>
          <w:numId w:val="0"/>
        </w:numPr>
        <w:suppressLineNumbers w:val="0"/>
        <w:kinsoku/>
        <w:wordWrap/>
        <w:overflowPunct/>
        <w:topLinePunct w:val="0"/>
        <w:autoSpaceDE w:val="0"/>
        <w:autoSpaceDN/>
        <w:bidi w:val="0"/>
        <w:adjustRightInd/>
        <w:snapToGrid/>
        <w:spacing w:after="0" w:line="240" w:lineRule="auto"/>
        <w:ind w:left="0" w:leftChars="0" w:right="0" w:rightChars="0" w:firstLine="640" w:firstLineChars="200"/>
        <w:textAlignment w:val="auto"/>
        <w:rPr>
          <w:rFonts w:hint="eastAsia" w:ascii="仿宋_GB2312" w:hAnsi="仿宋" w:eastAsia="仿宋_GB2312" w:cs="Times New Roman"/>
          <w:b w:val="0"/>
          <w:color w:val="auto"/>
          <w:kern w:val="2"/>
          <w:sz w:val="32"/>
          <w:szCs w:val="32"/>
          <w:lang w:val="en-US" w:eastAsia="zh-CN" w:bidi="ar-SA"/>
        </w:rPr>
      </w:pPr>
      <w:r>
        <w:rPr>
          <w:rFonts w:hint="eastAsia" w:ascii="仿宋_GB2312" w:hAnsi="仿宋" w:eastAsia="仿宋_GB2312" w:cs="Times New Roman"/>
          <w:b w:val="0"/>
          <w:bCs w:val="0"/>
          <w:color w:val="auto"/>
          <w:kern w:val="2"/>
          <w:sz w:val="32"/>
          <w:szCs w:val="32"/>
          <w:lang w:val="en-US" w:eastAsia="zh-CN" w:bidi="ar-SA"/>
        </w:rPr>
        <w:t>持续深化民主实践不懈怠，</w:t>
      </w:r>
      <w:r>
        <w:rPr>
          <w:rFonts w:hint="eastAsia" w:ascii="仿宋_GB2312" w:hAnsi="仿宋" w:eastAsia="仿宋_GB2312" w:cs="Times New Roman"/>
          <w:b w:val="0"/>
          <w:color w:val="auto"/>
          <w:kern w:val="2"/>
          <w:sz w:val="32"/>
          <w:szCs w:val="32"/>
          <w:lang w:val="en-US" w:eastAsia="zh-CN" w:bidi="ar-SA"/>
        </w:rPr>
        <w:t>全面实行“双联系”制度，全年1000余人次基层代表参加州人大常委会组织的履职活动，在“双联系”和基层代表座谈会收集整理意见建议1870条，依法办理信访件20件次。</w:t>
      </w:r>
    </w:p>
    <w:p w14:paraId="4461C053">
      <w:pPr>
        <w:pStyle w:val="8"/>
        <w:keepNext w:val="0"/>
        <w:keepLines w:val="0"/>
        <w:pageBreakBefore w:val="0"/>
        <w:widowControl/>
        <w:suppressLineNumbers w:val="0"/>
        <w:kinsoku/>
        <w:wordWrap/>
        <w:overflowPunct/>
        <w:topLinePunct w:val="0"/>
        <w:autoSpaceDE w:val="0"/>
        <w:autoSpaceDN/>
        <w:bidi w:val="0"/>
        <w:adjustRightInd/>
        <w:snapToGrid/>
        <w:spacing w:line="560" w:lineRule="exact"/>
        <w:ind w:right="0" w:firstLine="643" w:firstLineChars="200"/>
        <w:textAlignment w:val="auto"/>
        <w:rPr>
          <w:rFonts w:hint="eastAsia" w:ascii="仿宋_GB2312" w:hAnsi="仿宋" w:eastAsia="仿宋_GB2312" w:cs="Times New Roman"/>
          <w:b/>
          <w:bCs/>
          <w:color w:val="auto"/>
          <w:kern w:val="2"/>
          <w:sz w:val="32"/>
          <w:szCs w:val="32"/>
          <w:lang w:val="en-US" w:eastAsia="zh-CN" w:bidi="ar-SA"/>
        </w:rPr>
      </w:pPr>
      <w:r>
        <w:rPr>
          <w:rFonts w:hint="eastAsia" w:ascii="仿宋_GB2312" w:hAnsi="仿宋" w:eastAsia="仿宋_GB2312" w:cs="Times New Roman"/>
          <w:b/>
          <w:bCs/>
          <w:color w:val="auto"/>
          <w:kern w:val="2"/>
          <w:sz w:val="32"/>
          <w:szCs w:val="32"/>
          <w:lang w:val="en-US" w:eastAsia="zh-CN" w:bidi="ar-SA"/>
        </w:rPr>
        <w:t>三、崇尚法治、服务大局，推进法治阿坝建设不停步。</w:t>
      </w:r>
    </w:p>
    <w:p w14:paraId="536B0904">
      <w:pPr>
        <w:pStyle w:val="8"/>
        <w:keepNext w:val="0"/>
        <w:keepLines w:val="0"/>
        <w:pageBreakBefore w:val="0"/>
        <w:widowControl/>
        <w:suppressLineNumbers w:val="0"/>
        <w:kinsoku/>
        <w:wordWrap/>
        <w:overflowPunct/>
        <w:topLinePunct w:val="0"/>
        <w:autoSpaceDE w:val="0"/>
        <w:autoSpaceDN/>
        <w:bidi w:val="0"/>
        <w:adjustRightInd/>
        <w:snapToGrid/>
        <w:spacing w:line="560" w:lineRule="exact"/>
        <w:ind w:right="0" w:firstLine="640" w:firstLineChars="200"/>
        <w:textAlignment w:val="auto"/>
        <w:rPr>
          <w:rFonts w:hint="eastAsia" w:ascii="仿宋_GB2312" w:hAnsi="仿宋" w:eastAsia="仿宋_GB2312" w:cs="Times New Roman"/>
          <w:b w:val="0"/>
          <w:color w:val="auto"/>
          <w:kern w:val="2"/>
          <w:sz w:val="32"/>
          <w:szCs w:val="32"/>
          <w:lang w:val="en-US" w:eastAsia="zh-CN" w:bidi="ar-SA"/>
        </w:rPr>
      </w:pPr>
      <w:r>
        <w:rPr>
          <w:rFonts w:hint="eastAsia" w:ascii="仿宋_GB2312" w:hAnsi="仿宋" w:eastAsia="仿宋_GB2312" w:cs="Times New Roman"/>
          <w:b w:val="0"/>
          <w:color w:val="auto"/>
          <w:kern w:val="2"/>
          <w:sz w:val="32"/>
          <w:szCs w:val="32"/>
          <w:lang w:val="en-US" w:eastAsia="zh-CN" w:bidi="ar-SA"/>
        </w:rPr>
        <w:t>全年完成州人民政府报送的6件规范性文件和各县（市）人大及其常委会报送的12件决定决议备案审查，相继完成《阿坝藏族羌族自治州红色资源保护传承条例》《阿坝藏族羌族自治州乡村振兴促进条例》《阿坝藏族羌族自治州农村集体经济组织条例》《阿坝藏族羌族自治州实施〈四川省人口与计划生育条例〉的变通规定》审查报批和颁布实施。完成《阿坝藏族羌族自治州实施〈四川省旅游条例〉的变通规定（修订草案）》《阿坝藏族羌族自治州湿地保护条例（修订草案）》《阿坝藏族羌族自治州水资源管理条例（修订草案）》《阿坝藏族羌族自治州气象条例（草案）》起草审议等工作。服务重大项目实施，及时做好《阿坝藏族羌族自治州野生动物植物保护条例》有关条款解释。配合上级人大完成19部法律法规意见征集工作，充分反映“阿坝之需”。建立5个州人大常委会基层立法联系点，推进区域协同立法，与雅安市、乐山市、眉山市、甘孜州、凉山州人大常委会和四川农业大学共同建立“6+1”区域协同机制。</w:t>
      </w:r>
    </w:p>
    <w:p w14:paraId="07DF1AB0">
      <w:pPr>
        <w:pStyle w:val="8"/>
        <w:keepNext w:val="0"/>
        <w:keepLines w:val="0"/>
        <w:pageBreakBefore w:val="0"/>
        <w:widowControl/>
        <w:suppressLineNumbers w:val="0"/>
        <w:kinsoku/>
        <w:wordWrap/>
        <w:overflowPunct/>
        <w:topLinePunct w:val="0"/>
        <w:autoSpaceDE w:val="0"/>
        <w:autoSpaceDN/>
        <w:bidi w:val="0"/>
        <w:adjustRightInd/>
        <w:snapToGrid/>
        <w:spacing w:line="560" w:lineRule="exact"/>
        <w:ind w:right="0" w:firstLine="643" w:firstLineChars="200"/>
        <w:textAlignment w:val="auto"/>
        <w:rPr>
          <w:rFonts w:hint="eastAsia" w:ascii="仿宋_GB2312" w:hAnsi="仿宋" w:eastAsia="仿宋_GB2312" w:cs="Times New Roman"/>
          <w:b/>
          <w:bCs/>
          <w:color w:val="auto"/>
          <w:kern w:val="2"/>
          <w:sz w:val="32"/>
          <w:szCs w:val="32"/>
          <w:lang w:val="en-US" w:eastAsia="zh-CN" w:bidi="ar-SA"/>
        </w:rPr>
      </w:pPr>
      <w:r>
        <w:rPr>
          <w:rFonts w:hint="eastAsia" w:ascii="仿宋_GB2312" w:hAnsi="仿宋" w:eastAsia="仿宋_GB2312" w:cs="Times New Roman"/>
          <w:b/>
          <w:bCs/>
          <w:color w:val="auto"/>
          <w:kern w:val="2"/>
          <w:sz w:val="32"/>
          <w:szCs w:val="32"/>
          <w:lang w:val="en-US" w:eastAsia="zh-CN" w:bidi="ar-SA"/>
        </w:rPr>
        <w:t>四、高效履职、聚力攻坚，助力经济社会发展不畏难。</w:t>
      </w:r>
    </w:p>
    <w:p w14:paraId="7512B8C9">
      <w:pPr>
        <w:pStyle w:val="8"/>
        <w:keepNext w:val="0"/>
        <w:keepLines w:val="0"/>
        <w:pageBreakBefore w:val="0"/>
        <w:widowControl/>
        <w:suppressLineNumbers w:val="0"/>
        <w:kinsoku/>
        <w:wordWrap/>
        <w:overflowPunct/>
        <w:topLinePunct w:val="0"/>
        <w:autoSpaceDE w:val="0"/>
        <w:autoSpaceDN/>
        <w:bidi w:val="0"/>
        <w:adjustRightInd/>
        <w:snapToGrid/>
        <w:spacing w:line="560" w:lineRule="exact"/>
        <w:ind w:right="0" w:firstLine="640" w:firstLineChars="200"/>
        <w:textAlignment w:val="auto"/>
        <w:rPr>
          <w:rFonts w:hint="eastAsia" w:ascii="仿宋_GB2312" w:hAnsi="仿宋" w:eastAsia="仿宋_GB2312" w:cs="Times New Roman"/>
          <w:b w:val="0"/>
          <w:color w:val="auto"/>
          <w:kern w:val="2"/>
          <w:sz w:val="32"/>
          <w:szCs w:val="32"/>
          <w:lang w:val="en-US" w:eastAsia="zh-CN" w:bidi="ar-SA"/>
        </w:rPr>
      </w:pPr>
      <w:r>
        <w:rPr>
          <w:rFonts w:hint="eastAsia" w:ascii="仿宋_GB2312" w:hAnsi="仿宋" w:eastAsia="仿宋_GB2312" w:cs="Times New Roman"/>
          <w:b w:val="0"/>
          <w:color w:val="auto"/>
          <w:kern w:val="2"/>
          <w:sz w:val="32"/>
          <w:szCs w:val="32"/>
          <w:lang w:val="en-US" w:eastAsia="zh-CN" w:bidi="ar-SA"/>
        </w:rPr>
        <w:t>扎实开展《中华人民共和国未成年人保护法》《四川省物业管理条例》《阿坝藏族羌族自治州民族团结进步条例》等13部法律法规执法检查。审查批准了2022年州级财政决算、2023年州本级财政预算调整，听取和审议了2023上半年预算执行情况和审计工作、国资管理、债务限额等报告，跟踪督促2022年度州本级预算执行和其他财政收支审计发现问题整改，督促11个部门整改预算执行过程中18个不规范问题，组织开展《四川省湿地保护条例》《阿坝藏族羌族自治州湿地保护条例》执法检查，检查全州《中华人民共和国中医药法》《中华人民共和国社区矫正法》《四川省〈中华人民共和国台湾同胞投资保护法〉实施办法》《阿坝藏族羌族自治州教育条例》。按照“四报告两评议两测评”，完成29名州人民政府工作部门工作人员2022年度履职评议，正在组织开展2023年度履职评议调查及意见征集等工作。</w:t>
      </w:r>
    </w:p>
    <w:p w14:paraId="41F127CA">
      <w:pPr>
        <w:pStyle w:val="8"/>
        <w:keepNext w:val="0"/>
        <w:keepLines w:val="0"/>
        <w:pageBreakBefore w:val="0"/>
        <w:widowControl/>
        <w:suppressLineNumbers w:val="0"/>
        <w:kinsoku/>
        <w:wordWrap/>
        <w:overflowPunct/>
        <w:topLinePunct w:val="0"/>
        <w:autoSpaceDE w:val="0"/>
        <w:autoSpaceDN/>
        <w:bidi w:val="0"/>
        <w:adjustRightInd/>
        <w:snapToGrid/>
        <w:spacing w:line="560" w:lineRule="exact"/>
        <w:ind w:right="0" w:firstLine="643" w:firstLineChars="200"/>
        <w:textAlignment w:val="auto"/>
        <w:rPr>
          <w:rFonts w:hint="eastAsia" w:ascii="仿宋_GB2312" w:hAnsi="仿宋" w:eastAsia="仿宋_GB2312" w:cs="Times New Roman"/>
          <w:b w:val="0"/>
          <w:color w:val="auto"/>
          <w:kern w:val="2"/>
          <w:sz w:val="32"/>
          <w:szCs w:val="32"/>
          <w:lang w:val="en-US" w:eastAsia="zh-CN" w:bidi="ar-SA"/>
        </w:rPr>
      </w:pPr>
      <w:r>
        <w:rPr>
          <w:rFonts w:hint="eastAsia" w:ascii="仿宋_GB2312" w:hAnsi="仿宋" w:eastAsia="仿宋_GB2312" w:cs="Times New Roman"/>
          <w:b/>
          <w:bCs/>
          <w:color w:val="auto"/>
          <w:kern w:val="2"/>
          <w:sz w:val="32"/>
          <w:szCs w:val="32"/>
          <w:lang w:val="en-US" w:eastAsia="zh-CN" w:bidi="ar-SA"/>
        </w:rPr>
        <w:t>五、植根基层、同心同向，发挥代表主体作用不松劲</w:t>
      </w:r>
    </w:p>
    <w:p w14:paraId="6FE90C8F">
      <w:pPr>
        <w:pStyle w:val="8"/>
        <w:keepNext w:val="0"/>
        <w:keepLines w:val="0"/>
        <w:pageBreakBefore w:val="0"/>
        <w:widowControl/>
        <w:suppressLineNumbers w:val="0"/>
        <w:kinsoku/>
        <w:wordWrap/>
        <w:overflowPunct/>
        <w:topLinePunct w:val="0"/>
        <w:autoSpaceDE w:val="0"/>
        <w:autoSpaceDN/>
        <w:bidi w:val="0"/>
        <w:adjustRightInd/>
        <w:snapToGrid/>
        <w:spacing w:line="560" w:lineRule="exact"/>
        <w:ind w:right="0" w:firstLine="640" w:firstLineChars="200"/>
        <w:textAlignment w:val="auto"/>
        <w:rPr>
          <w:rFonts w:hint="eastAsia" w:ascii="仿宋_GB2312" w:hAnsi="仿宋" w:eastAsia="仿宋_GB2312" w:cs="Times New Roman"/>
          <w:b w:val="0"/>
          <w:color w:val="auto"/>
          <w:kern w:val="2"/>
          <w:sz w:val="32"/>
          <w:szCs w:val="32"/>
          <w:lang w:val="en-US" w:eastAsia="zh-CN" w:bidi="ar-SA"/>
        </w:rPr>
      </w:pPr>
      <w:r>
        <w:rPr>
          <w:rFonts w:hint="eastAsia" w:ascii="仿宋_GB2312" w:hAnsi="仿宋" w:eastAsia="仿宋_GB2312" w:cs="Times New Roman"/>
          <w:b w:val="0"/>
          <w:color w:val="auto"/>
          <w:kern w:val="2"/>
          <w:sz w:val="32"/>
          <w:szCs w:val="32"/>
          <w:lang w:val="en-US" w:eastAsia="zh-CN" w:bidi="ar-SA"/>
        </w:rPr>
        <w:t>全年邀请220名基层人大代表列席、24名公民旁听州人大常委会会议，110名直选代表参加立法、执法检查、视察调研等工作；召开座谈会3次，收集形成工作参考建议19条，组织60余名全国、省、州人大代表开展“三家园”工程建设集中视察和贯彻实施湿地保护“一法两条例”、《中华人民共和国种子法》情况的集中调研，举办两期150名州人大代表履职培训班，全年收到代表建议意见79件，依法交州人民政府办理的77件已全部办结，其余2件交相关部门作工作参考，代表满意度（含基本满意）100% 。</w:t>
      </w:r>
    </w:p>
    <w:p w14:paraId="7A8E23AA">
      <w:pPr>
        <w:pStyle w:val="8"/>
        <w:keepNext w:val="0"/>
        <w:keepLines w:val="0"/>
        <w:pageBreakBefore w:val="0"/>
        <w:widowControl/>
        <w:suppressLineNumbers w:val="0"/>
        <w:kinsoku/>
        <w:wordWrap/>
        <w:overflowPunct/>
        <w:topLinePunct w:val="0"/>
        <w:autoSpaceDE w:val="0"/>
        <w:autoSpaceDN/>
        <w:bidi w:val="0"/>
        <w:adjustRightInd/>
        <w:snapToGrid/>
        <w:spacing w:line="560" w:lineRule="exact"/>
        <w:ind w:right="0" w:firstLine="640" w:firstLineChars="200"/>
        <w:textAlignment w:val="auto"/>
        <w:rPr>
          <w:rFonts w:hint="eastAsia" w:ascii="仿宋_GB2312" w:hAnsi="仿宋" w:eastAsia="仿宋_GB2312" w:cs="Times New Roman"/>
          <w:b w:val="0"/>
          <w:color w:val="auto"/>
          <w:kern w:val="2"/>
          <w:sz w:val="32"/>
          <w:szCs w:val="32"/>
          <w:lang w:val="en-US" w:eastAsia="zh-CN" w:bidi="ar-SA"/>
        </w:rPr>
      </w:pPr>
      <w:r>
        <w:rPr>
          <w:rFonts w:hint="eastAsia" w:ascii="仿宋_GB2312" w:hAnsi="仿宋" w:eastAsia="仿宋_GB2312" w:cs="Times New Roman"/>
          <w:b w:val="0"/>
          <w:color w:val="auto"/>
          <w:kern w:val="2"/>
          <w:sz w:val="32"/>
          <w:szCs w:val="32"/>
          <w:lang w:val="en-US" w:eastAsia="zh-CN" w:bidi="ar-SA"/>
        </w:rPr>
        <w:t>从严要求、自强不息，提升自身建设水平不满足州人大常委会着眼新时代新征程新要求，对标对表“四个机关”，不断加强常委会自身建设，持续提升履职能力和水平，努力打造让党放心、让人民满意的模范机关。</w:t>
      </w:r>
    </w:p>
    <w:bookmarkEnd w:id="4"/>
    <w:p w14:paraId="27220B97">
      <w:pPr>
        <w:pStyle w:val="6"/>
        <w:pageBreakBefore w:val="0"/>
        <w:numPr>
          <w:ilvl w:val="0"/>
          <w:numId w:val="0"/>
        </w:numPr>
        <w:kinsoku/>
        <w:wordWrap/>
        <w:overflowPunct/>
        <w:topLinePunct w:val="0"/>
        <w:autoSpaceDN/>
        <w:bidi w:val="0"/>
        <w:adjustRightInd/>
        <w:snapToGrid/>
        <w:spacing w:line="560" w:lineRule="exact"/>
        <w:ind w:leftChars="200"/>
        <w:textAlignment w:val="auto"/>
        <w:rPr>
          <w:rStyle w:val="29"/>
          <w:rFonts w:hint="eastAsia" w:ascii="黑体" w:hAnsi="黑体" w:eastAsia="黑体"/>
          <w:b w:val="0"/>
          <w:bCs w:val="0"/>
          <w:color w:val="auto"/>
          <w:lang w:val="en-US" w:eastAsia="zh-CN" w:bidi="ar-SA"/>
        </w:rPr>
      </w:pPr>
      <w:r>
        <w:rPr>
          <w:rStyle w:val="29"/>
          <w:rFonts w:hint="eastAsia" w:ascii="黑体" w:hAnsi="黑体" w:eastAsia="黑体"/>
          <w:b w:val="0"/>
          <w:bCs w:val="0"/>
          <w:color w:val="auto"/>
          <w:lang w:val="en-US" w:eastAsia="zh-CN" w:bidi="ar-SA"/>
        </w:rPr>
        <w:t>二、机构设置</w:t>
      </w:r>
    </w:p>
    <w:p w14:paraId="2DC6C3A0">
      <w:pPr>
        <w:spacing w:line="576" w:lineRule="exact"/>
        <w:ind w:left="0" w:firstLine="664" w:firstLineChars="200"/>
        <w:rPr>
          <w:rFonts w:hint="eastAsia" w:ascii="仿宋" w:hAnsi="仿宋" w:eastAsia="仿宋" w:cs="仿宋"/>
          <w:color w:val="auto"/>
          <w:spacing w:val="6"/>
          <w:sz w:val="32"/>
          <w:szCs w:val="32"/>
          <w:lang w:val="en-US" w:eastAsia="zh-CN"/>
        </w:rPr>
      </w:pPr>
      <w:r>
        <w:rPr>
          <w:rFonts w:hint="default" w:ascii="仿宋" w:hAnsi="仿宋" w:eastAsia="仿宋" w:cs="仿宋"/>
          <w:color w:val="auto"/>
          <w:spacing w:val="6"/>
          <w:sz w:val="32"/>
          <w:szCs w:val="32"/>
          <w:lang w:val="en-US" w:eastAsia="zh-CN"/>
        </w:rPr>
        <w:t>机关内设1</w:t>
      </w:r>
      <w:r>
        <w:rPr>
          <w:rFonts w:hint="eastAsia" w:ascii="仿宋" w:hAnsi="仿宋" w:eastAsia="仿宋" w:cs="仿宋"/>
          <w:color w:val="auto"/>
          <w:spacing w:val="6"/>
          <w:sz w:val="32"/>
          <w:szCs w:val="32"/>
          <w:lang w:val="en-US" w:eastAsia="zh-CN"/>
        </w:rPr>
        <w:t>2</w:t>
      </w:r>
      <w:r>
        <w:rPr>
          <w:rFonts w:hint="default" w:ascii="仿宋" w:hAnsi="仿宋" w:eastAsia="仿宋" w:cs="仿宋"/>
          <w:color w:val="auto"/>
          <w:spacing w:val="6"/>
          <w:sz w:val="32"/>
          <w:szCs w:val="32"/>
          <w:lang w:val="en-US" w:eastAsia="zh-CN"/>
        </w:rPr>
        <w:t>个正县级机构，13个科级机构</w:t>
      </w:r>
      <w:r>
        <w:rPr>
          <w:rFonts w:hint="eastAsia" w:ascii="仿宋" w:hAnsi="仿宋" w:eastAsia="仿宋" w:cs="仿宋"/>
          <w:color w:val="auto"/>
          <w:spacing w:val="6"/>
          <w:sz w:val="32"/>
          <w:szCs w:val="32"/>
          <w:lang w:val="en-US" w:eastAsia="zh-CN"/>
        </w:rPr>
        <w:t>，1个正科级事业机构，</w:t>
      </w:r>
    </w:p>
    <w:p w14:paraId="6B37DA79">
      <w:pPr>
        <w:spacing w:line="576" w:lineRule="exact"/>
        <w:ind w:left="0" w:firstLine="640" w:firstLineChars="200"/>
        <w:rPr>
          <w:rFonts w:hint="eastAsia" w:ascii="仿宋_GB2312" w:hAnsi="仿宋" w:eastAsia="仿宋_GB2312" w:cs="Times New Roman"/>
          <w:b w:val="0"/>
          <w:kern w:val="2"/>
          <w:sz w:val="32"/>
          <w:szCs w:val="32"/>
          <w:lang w:val="en-US" w:eastAsia="zh-CN" w:bidi="ar-SA"/>
        </w:rPr>
      </w:pPr>
      <w:r>
        <w:rPr>
          <w:rFonts w:hint="eastAsia" w:ascii="仿宋_GB2312" w:hAnsi="仿宋" w:eastAsia="仿宋_GB2312" w:cs="Times New Roman"/>
          <w:b w:val="0"/>
          <w:kern w:val="2"/>
          <w:sz w:val="32"/>
          <w:szCs w:val="32"/>
          <w:lang w:val="en-US" w:eastAsia="zh-CN" w:bidi="ar-SA"/>
        </w:rPr>
        <w:t>本部门本年度纳入本套决算编制范围的独立编制机构数共2个，比上年增加0个，变动情况及原因为与上年相比无变化；独立核算机构数共2个，比上年增加0个，变动情况及原因为与上年相比无变化。</w:t>
      </w:r>
    </w:p>
    <w:p w14:paraId="2396D734">
      <w:pPr>
        <w:spacing w:line="576" w:lineRule="exact"/>
        <w:ind w:left="0" w:firstLine="640" w:firstLineChars="200"/>
        <w:rPr>
          <w:rFonts w:hint="eastAsia" w:ascii="仿宋_GB2312" w:hAnsi="仿宋" w:eastAsia="仿宋_GB2312" w:cs="Times New Roman"/>
          <w:b w:val="0"/>
          <w:kern w:val="2"/>
          <w:sz w:val="32"/>
          <w:szCs w:val="32"/>
          <w:lang w:val="en-US" w:eastAsia="zh-CN" w:bidi="ar-SA"/>
        </w:rPr>
      </w:pPr>
      <w:r>
        <w:rPr>
          <w:rFonts w:hint="eastAsia" w:ascii="仿宋_GB2312" w:hAnsi="仿宋" w:eastAsia="仿宋_GB2312" w:cs="Times New Roman"/>
          <w:b w:val="0"/>
          <w:kern w:val="2"/>
          <w:sz w:val="32"/>
          <w:szCs w:val="32"/>
          <w:lang w:val="en-US" w:eastAsia="zh-CN" w:bidi="ar-SA"/>
        </w:rPr>
        <w:t>本年度年末实有人数为77人，比上年净减少3人；年末实有离退休人数为80人，比上年增加7人；变动情况及原因为2023年退休8人，离休去世1人，信息中心新增6人。年末实有其他人数为0人，比上年增加0人；变动情况及原因为单位年末其他人数为0。</w:t>
      </w:r>
    </w:p>
    <w:bookmarkEnd w:id="5"/>
    <w:p w14:paraId="0C880069">
      <w:pPr>
        <w:spacing w:line="576" w:lineRule="exact"/>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rPr>
        <w:br w:type="page"/>
      </w:r>
    </w:p>
    <w:p w14:paraId="6CC810AD">
      <w:pPr>
        <w:pStyle w:val="5"/>
        <w:ind w:right="440"/>
        <w:jc w:val="center"/>
        <w:rPr>
          <w:color w:val="auto"/>
          <w:highlight w:val="none"/>
        </w:rPr>
      </w:pPr>
      <w:bookmarkStart w:id="10" w:name="_Toc545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0"/>
          <w:rFonts w:hint="eastAsia" w:ascii="黑体" w:hAnsi="黑体" w:eastAsia="黑体"/>
          <w:b w:val="0"/>
          <w:bCs/>
          <w:color w:val="auto"/>
          <w:highlight w:val="none"/>
          <w:lang w:eastAsia="zh-CN"/>
        </w:rPr>
        <w:t>单位</w:t>
      </w:r>
      <w:r>
        <w:rPr>
          <w:rStyle w:val="20"/>
          <w:rFonts w:hint="eastAsia" w:ascii="黑体" w:hAnsi="黑体" w:eastAsia="黑体"/>
          <w:b w:val="0"/>
          <w:bCs/>
          <w:color w:val="auto"/>
          <w:highlight w:val="none"/>
        </w:rPr>
        <w:t>决算情况说明</w:t>
      </w:r>
      <w:bookmarkEnd w:id="10"/>
    </w:p>
    <w:p w14:paraId="2FDFC76E">
      <w:pPr>
        <w:pStyle w:val="25"/>
        <w:numPr>
          <w:ilvl w:val="0"/>
          <w:numId w:val="0"/>
        </w:numPr>
        <w:spacing w:line="600" w:lineRule="exact"/>
        <w:ind w:left="640" w:leftChars="0"/>
        <w:outlineLvl w:val="1"/>
        <w:rPr>
          <w:rStyle w:val="21"/>
          <w:rFonts w:ascii="黑体" w:hAnsi="黑体" w:eastAsia="黑体"/>
          <w:b w:val="0"/>
          <w:color w:val="auto"/>
          <w:highlight w:val="none"/>
        </w:rPr>
      </w:pPr>
      <w:bookmarkStart w:id="11" w:name="_Toc16833"/>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入支出决算总体情况说明</w:t>
      </w:r>
      <w:bookmarkEnd w:id="11"/>
    </w:p>
    <w:p w14:paraId="124B6A7E">
      <w:pPr>
        <w:spacing w:line="600" w:lineRule="exact"/>
        <w:ind w:firstLine="640" w:firstLineChars="200"/>
        <w:rPr>
          <w:rFonts w:hint="eastAsia"/>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w:t>
      </w:r>
      <w:r>
        <w:rPr>
          <w:rFonts w:hint="eastAsia" w:ascii="仿宋" w:hAnsi="仿宋" w:eastAsia="仿宋"/>
          <w:color w:val="auto"/>
          <w:sz w:val="32"/>
          <w:szCs w:val="32"/>
          <w:highlight w:val="none"/>
          <w:lang w:val="en-US" w:eastAsia="zh-CN"/>
        </w:rPr>
        <w:t>入为</w:t>
      </w:r>
      <w:r>
        <w:rPr>
          <w:rFonts w:hint="eastAsia" w:ascii="仿宋" w:hAnsi="仿宋" w:eastAsia="仿宋"/>
          <w:b/>
          <w:bCs/>
          <w:color w:val="auto"/>
          <w:sz w:val="32"/>
          <w:szCs w:val="32"/>
          <w:highlight w:val="none"/>
          <w:lang w:val="en-US" w:eastAsia="zh-CN"/>
        </w:rPr>
        <w:t>4,333.19</w:t>
      </w:r>
      <w:r>
        <w:rPr>
          <w:rFonts w:hint="eastAsia" w:ascii="仿宋" w:hAnsi="仿宋" w:eastAsia="仿宋"/>
          <w:color w:val="auto"/>
          <w:sz w:val="32"/>
          <w:szCs w:val="32"/>
          <w:highlight w:val="none"/>
        </w:rPr>
        <w:t>万元、支</w:t>
      </w:r>
      <w:r>
        <w:rPr>
          <w:rFonts w:hint="eastAsia" w:ascii="仿宋" w:hAnsi="仿宋" w:eastAsia="仿宋"/>
          <w:color w:val="auto"/>
          <w:sz w:val="32"/>
          <w:szCs w:val="32"/>
          <w:highlight w:val="none"/>
          <w:lang w:val="en-US" w:eastAsia="zh-CN"/>
        </w:rPr>
        <w:t>出</w:t>
      </w:r>
      <w:r>
        <w:rPr>
          <w:rFonts w:hint="eastAsia" w:ascii="仿宋" w:hAnsi="仿宋" w:eastAsia="仿宋"/>
          <w:color w:val="auto"/>
          <w:sz w:val="32"/>
          <w:szCs w:val="32"/>
          <w:highlight w:val="none"/>
          <w:lang w:eastAsia="zh-CN"/>
        </w:rPr>
        <w:t>为</w:t>
      </w:r>
      <w:r>
        <w:rPr>
          <w:rFonts w:hint="eastAsia" w:ascii="仿宋" w:hAnsi="仿宋" w:eastAsia="仿宋"/>
          <w:b/>
          <w:bCs/>
          <w:color w:val="auto"/>
          <w:sz w:val="32"/>
          <w:szCs w:val="32"/>
          <w:highlight w:val="none"/>
          <w:lang w:val="en-US" w:eastAsia="zh-CN"/>
        </w:rPr>
        <w:t>4,333.19</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w:t>
      </w:r>
      <w:r>
        <w:rPr>
          <w:rFonts w:hint="eastAsia" w:ascii="仿宋" w:hAnsi="仿宋" w:eastAsia="仿宋"/>
          <w:color w:val="auto"/>
          <w:sz w:val="32"/>
          <w:szCs w:val="32"/>
          <w:highlight w:val="none"/>
          <w:lang w:val="en-US" w:eastAsia="zh-CN"/>
        </w:rPr>
        <w:t>收、支总计各减少</w:t>
      </w:r>
      <w:r>
        <w:rPr>
          <w:rFonts w:hint="eastAsia" w:ascii="仿宋" w:hAnsi="仿宋" w:eastAsia="仿宋"/>
          <w:b/>
          <w:bCs/>
          <w:color w:val="auto"/>
          <w:sz w:val="32"/>
          <w:szCs w:val="32"/>
          <w:highlight w:val="none"/>
          <w:lang w:val="en-US" w:eastAsia="zh-CN"/>
        </w:rPr>
        <w:t>23.03</w:t>
      </w:r>
      <w:r>
        <w:rPr>
          <w:rFonts w:hint="eastAsia" w:ascii="仿宋" w:hAnsi="仿宋" w:eastAsia="仿宋"/>
          <w:color w:val="auto"/>
          <w:sz w:val="32"/>
          <w:szCs w:val="32"/>
          <w:highlight w:val="none"/>
          <w:lang w:val="en-US" w:eastAsia="zh-CN"/>
        </w:rPr>
        <w:t>万元，减少</w:t>
      </w:r>
      <w:r>
        <w:rPr>
          <w:rFonts w:hint="eastAsia" w:ascii="仿宋" w:hAnsi="仿宋" w:eastAsia="仿宋"/>
          <w:b/>
          <w:bCs/>
          <w:color w:val="auto"/>
          <w:sz w:val="32"/>
          <w:szCs w:val="32"/>
          <w:highlight w:val="none"/>
          <w:lang w:val="en-US" w:eastAsia="zh-CN"/>
        </w:rPr>
        <w:t>0.5</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lang w:eastAsia="zh-CN"/>
        </w:rPr>
        <w:t>主要变动原因是</w:t>
      </w:r>
      <w:r>
        <w:rPr>
          <w:rFonts w:eastAsia="仿宋_GB2312"/>
          <w:color w:val="000000"/>
          <w:sz w:val="32"/>
          <w:szCs w:val="32"/>
        </w:rPr>
        <w:t>为执行中央八项规定，厉行节约压减行政运行经费</w:t>
      </w:r>
      <w:r>
        <w:rPr>
          <w:rFonts w:hint="eastAsia" w:ascii="仿宋" w:hAnsi="仿宋" w:eastAsia="仿宋"/>
          <w:color w:val="auto"/>
          <w:sz w:val="32"/>
          <w:szCs w:val="32"/>
          <w:highlight w:val="none"/>
          <w:lang w:eastAsia="zh-CN"/>
        </w:rPr>
        <w:t>。</w:t>
      </w:r>
    </w:p>
    <w:p w14:paraId="0DE6FAD6">
      <w:pPr>
        <w:pStyle w:val="18"/>
        <w:ind w:left="0" w:leftChars="0" w:firstLine="0" w:firstLineChars="0"/>
        <w:jc w:val="both"/>
        <w:rPr>
          <w:rFonts w:hint="eastAsia"/>
          <w:lang w:eastAsia="zh-CN"/>
        </w:rPr>
      </w:pPr>
      <w:r>
        <w:rPr>
          <w:rFonts w:hint="eastAsia" w:ascii="黑体" w:hAnsi="黑体" w:eastAsia="黑体"/>
          <w:color w:val="auto"/>
          <w:sz w:val="32"/>
          <w:szCs w:val="32"/>
          <w:highlight w:val="none"/>
          <w:lang w:eastAsia="zh-CN"/>
        </w:rPr>
        <w:drawing>
          <wp:anchor distT="0" distB="0" distL="114300" distR="114300" simplePos="0" relativeHeight="251659264" behindDoc="0" locked="0" layoutInCell="1" allowOverlap="1">
            <wp:simplePos x="0" y="0"/>
            <wp:positionH relativeFrom="column">
              <wp:align>center</wp:align>
            </wp:positionH>
            <wp:positionV relativeFrom="paragraph">
              <wp:posOffset>82550</wp:posOffset>
            </wp:positionV>
            <wp:extent cx="5256530" cy="2988310"/>
            <wp:effectExtent l="5080" t="4445" r="8890" b="17145"/>
            <wp:wrapTopAndBottom/>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530192D">
      <w:pPr>
        <w:spacing w:line="600" w:lineRule="exact"/>
        <w:ind w:firstLine="640" w:firstLineChars="200"/>
        <w:jc w:val="center"/>
        <w:rPr>
          <w:rFonts w:hint="eastAsia" w:ascii="仿宋_GB2312" w:eastAsia="仿宋_GB2312"/>
          <w:color w:val="auto"/>
          <w:sz w:val="32"/>
          <w:szCs w:val="32"/>
          <w:highlight w:val="none"/>
          <w:lang w:eastAsia="zh-CN"/>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14:paraId="1994C17A">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640" w:leftChars="0"/>
        <w:outlineLvl w:val="9"/>
        <w:rPr>
          <w:rFonts w:hint="eastAsia" w:ascii="黑体" w:hAnsi="黑体" w:eastAsia="黑体"/>
          <w:color w:val="auto"/>
          <w:sz w:val="32"/>
          <w:szCs w:val="32"/>
          <w:highlight w:val="none"/>
          <w:lang w:eastAsia="zh-CN"/>
        </w:rPr>
      </w:pPr>
    </w:p>
    <w:p w14:paraId="46821A1B">
      <w:pPr>
        <w:pStyle w:val="25"/>
        <w:numPr>
          <w:ilvl w:val="0"/>
          <w:numId w:val="0"/>
        </w:numPr>
        <w:spacing w:line="600" w:lineRule="exact"/>
        <w:ind w:left="640" w:leftChars="0"/>
        <w:outlineLvl w:val="1"/>
        <w:rPr>
          <w:rStyle w:val="21"/>
          <w:rFonts w:ascii="黑体" w:hAnsi="黑体" w:eastAsia="黑体"/>
          <w:b w:val="0"/>
          <w:color w:val="auto"/>
          <w:highlight w:val="none"/>
        </w:rPr>
      </w:pPr>
      <w:bookmarkStart w:id="12" w:name="_Toc15689"/>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入决算情况说明</w:t>
      </w:r>
      <w:bookmarkEnd w:id="12"/>
    </w:p>
    <w:p w14:paraId="433871EC">
      <w:pPr>
        <w:spacing w:line="600" w:lineRule="exact"/>
        <w:ind w:firstLine="640" w:firstLineChars="200"/>
        <w:outlineLvl w:val="1"/>
        <w:rPr>
          <w:rFonts w:hint="eastAsia" w:ascii="仿宋" w:hAnsi="仿宋" w:eastAsia="仿宋"/>
          <w:color w:val="auto"/>
          <w:sz w:val="32"/>
          <w:szCs w:val="32"/>
          <w:highlight w:val="none"/>
          <w:lang w:val="en-US" w:eastAsia="zh-CN"/>
        </w:rPr>
      </w:pPr>
      <w:bookmarkStart w:id="13" w:name="_Toc20586"/>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b/>
          <w:bCs/>
          <w:color w:val="auto"/>
          <w:sz w:val="32"/>
          <w:szCs w:val="32"/>
          <w:highlight w:val="none"/>
          <w:lang w:val="en-US" w:eastAsia="zh-CN"/>
        </w:rPr>
        <w:t>4,333.19</w:t>
      </w:r>
      <w:r>
        <w:rPr>
          <w:rFonts w:hint="eastAsia" w:ascii="仿宋" w:hAnsi="仿宋" w:eastAsia="仿宋"/>
          <w:color w:val="auto"/>
          <w:sz w:val="32"/>
          <w:szCs w:val="32"/>
          <w:highlight w:val="none"/>
        </w:rPr>
        <w:t>万元，其中：一般公共预算财政拨款收入</w:t>
      </w:r>
      <w:r>
        <w:rPr>
          <w:rFonts w:hint="eastAsia" w:ascii="仿宋" w:hAnsi="仿宋" w:eastAsia="仿宋"/>
          <w:b/>
          <w:bCs/>
          <w:color w:val="auto"/>
          <w:sz w:val="32"/>
          <w:szCs w:val="32"/>
          <w:highlight w:val="none"/>
          <w:lang w:val="en-US" w:eastAsia="zh-CN"/>
        </w:rPr>
        <w:t>4,333.19</w:t>
      </w:r>
      <w:r>
        <w:rPr>
          <w:rFonts w:hint="eastAsia" w:ascii="仿宋" w:hAnsi="仿宋" w:eastAsia="仿宋"/>
          <w:color w:val="auto"/>
          <w:sz w:val="32"/>
          <w:szCs w:val="32"/>
          <w:highlight w:val="none"/>
        </w:rPr>
        <w:t>万元，占</w:t>
      </w:r>
      <w:r>
        <w:rPr>
          <w:rFonts w:hint="eastAsia" w:ascii="仿宋" w:hAnsi="仿宋" w:eastAsia="仿宋"/>
          <w:b/>
          <w:bCs/>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13"/>
    </w:p>
    <w:p w14:paraId="4DF75DF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仿宋" w:hAnsi="仿宋" w:eastAsia="仿宋"/>
          <w:color w:val="auto"/>
          <w:sz w:val="32"/>
          <w:szCs w:val="32"/>
          <w:highlight w:val="none"/>
        </w:rPr>
      </w:pPr>
      <w:r>
        <w:rPr>
          <w:rFonts w:hint="eastAsia" w:eastAsia="仿宋"/>
          <w:lang w:val="en-US" w:eastAsia="zh-CN"/>
        </w:rPr>
        <w:t xml:space="preserve">  </w:t>
      </w:r>
      <w:r>
        <w:rPr>
          <w:rFonts w:hint="eastAsia" w:eastAsia="仿宋"/>
          <w:lang w:eastAsia="zh-CN"/>
        </w:rPr>
        <w:drawing>
          <wp:anchor distT="0" distB="0" distL="114300" distR="114300" simplePos="0" relativeHeight="251660288" behindDoc="0" locked="0" layoutInCell="1" allowOverlap="1">
            <wp:simplePos x="0" y="0"/>
            <wp:positionH relativeFrom="column">
              <wp:align>center</wp:align>
            </wp:positionH>
            <wp:positionV relativeFrom="line">
              <wp:align>top</wp:align>
            </wp:positionV>
            <wp:extent cx="4558665" cy="3281045"/>
            <wp:effectExtent l="4445" t="4445" r="8890" b="16510"/>
            <wp:wrapTopAndBottom/>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651D7470">
      <w:pPr>
        <w:spacing w:line="600" w:lineRule="exact"/>
        <w:ind w:firstLine="640" w:firstLineChars="200"/>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14:paraId="6DACBB63">
      <w:pPr>
        <w:pStyle w:val="18"/>
      </w:pPr>
    </w:p>
    <w:p w14:paraId="56683C71">
      <w:pPr>
        <w:pStyle w:val="25"/>
        <w:numPr>
          <w:ilvl w:val="0"/>
          <w:numId w:val="0"/>
        </w:numPr>
        <w:spacing w:line="600" w:lineRule="exact"/>
        <w:ind w:left="640" w:leftChars="0"/>
        <w:outlineLvl w:val="1"/>
        <w:rPr>
          <w:rStyle w:val="21"/>
          <w:rFonts w:ascii="黑体" w:hAnsi="黑体" w:eastAsia="黑体"/>
          <w:b w:val="0"/>
          <w:color w:val="auto"/>
          <w:highlight w:val="none"/>
        </w:rPr>
      </w:pPr>
      <w:bookmarkStart w:id="14" w:name="_Toc11402"/>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1"/>
          <w:rFonts w:hint="eastAsia" w:ascii="黑体" w:hAnsi="黑体" w:eastAsia="黑体"/>
          <w:b w:val="0"/>
          <w:color w:val="auto"/>
          <w:highlight w:val="none"/>
        </w:rPr>
        <w:t>出决算情况说明</w:t>
      </w:r>
      <w:bookmarkEnd w:id="14"/>
    </w:p>
    <w:p w14:paraId="2EAFA0D2">
      <w:pPr>
        <w:spacing w:line="600" w:lineRule="exact"/>
        <w:ind w:firstLine="640" w:firstLineChars="200"/>
        <w:outlineLvl w:val="1"/>
        <w:rPr>
          <w:rFonts w:hint="eastAsia" w:ascii="仿宋" w:hAnsi="仿宋" w:eastAsia="仿宋"/>
          <w:color w:val="auto"/>
          <w:sz w:val="32"/>
          <w:szCs w:val="32"/>
          <w:highlight w:val="none"/>
          <w:lang w:eastAsia="zh-CN"/>
        </w:rPr>
      </w:pPr>
      <w:bookmarkStart w:id="15" w:name="_Toc9106"/>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 w:hAnsi="仿宋" w:eastAsia="仿宋"/>
          <w:b/>
          <w:bCs/>
          <w:color w:val="auto"/>
          <w:sz w:val="32"/>
          <w:szCs w:val="32"/>
          <w:highlight w:val="none"/>
          <w:lang w:val="en-US" w:eastAsia="zh-CN"/>
        </w:rPr>
        <w:t>4,333.19</w:t>
      </w:r>
      <w:r>
        <w:rPr>
          <w:rFonts w:hint="eastAsia" w:ascii="仿宋" w:hAnsi="仿宋" w:eastAsia="仿宋"/>
          <w:color w:val="auto"/>
          <w:sz w:val="32"/>
          <w:szCs w:val="32"/>
          <w:highlight w:val="none"/>
        </w:rPr>
        <w:t>万元，其中：基本支出</w:t>
      </w:r>
      <w:r>
        <w:rPr>
          <w:rFonts w:hint="eastAsia" w:ascii="仿宋" w:hAnsi="仿宋" w:eastAsia="仿宋"/>
          <w:b/>
          <w:bCs/>
          <w:color w:val="auto"/>
          <w:sz w:val="32"/>
          <w:szCs w:val="32"/>
          <w:highlight w:val="none"/>
          <w:lang w:val="en-US" w:eastAsia="zh-CN"/>
        </w:rPr>
        <w:t>3,783.72</w:t>
      </w:r>
      <w:r>
        <w:rPr>
          <w:rFonts w:hint="eastAsia" w:ascii="仿宋" w:hAnsi="仿宋" w:eastAsia="仿宋"/>
          <w:color w:val="auto"/>
          <w:sz w:val="32"/>
          <w:szCs w:val="32"/>
          <w:highlight w:val="none"/>
        </w:rPr>
        <w:t>万元，占</w:t>
      </w:r>
      <w:r>
        <w:rPr>
          <w:rFonts w:hint="eastAsia" w:ascii="仿宋" w:hAnsi="仿宋" w:eastAsia="仿宋"/>
          <w:b/>
          <w:bCs/>
          <w:color w:val="auto"/>
          <w:sz w:val="32"/>
          <w:szCs w:val="32"/>
          <w:highlight w:val="none"/>
          <w:lang w:val="en-US" w:eastAsia="zh-CN"/>
        </w:rPr>
        <w:t>87.3</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b/>
          <w:bCs/>
          <w:color w:val="auto"/>
          <w:sz w:val="32"/>
          <w:szCs w:val="32"/>
          <w:highlight w:val="none"/>
          <w:lang w:val="en-US" w:eastAsia="zh-CN"/>
        </w:rPr>
        <w:t>549.47</w:t>
      </w:r>
      <w:r>
        <w:rPr>
          <w:rFonts w:hint="eastAsia" w:ascii="仿宋" w:hAnsi="仿宋" w:eastAsia="仿宋"/>
          <w:color w:val="auto"/>
          <w:sz w:val="32"/>
          <w:szCs w:val="32"/>
          <w:highlight w:val="none"/>
        </w:rPr>
        <w:t>万元，占</w:t>
      </w:r>
      <w:r>
        <w:rPr>
          <w:rFonts w:hint="eastAsia" w:ascii="仿宋" w:hAnsi="仿宋" w:eastAsia="仿宋"/>
          <w:b/>
          <w:bCs/>
          <w:color w:val="auto"/>
          <w:sz w:val="32"/>
          <w:szCs w:val="32"/>
          <w:highlight w:val="none"/>
          <w:lang w:val="en-US" w:eastAsia="zh-CN"/>
        </w:rPr>
        <w:t>12.7</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15"/>
    </w:p>
    <w:p w14:paraId="3519EB4E">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ascii="仿宋" w:hAnsi="仿宋" w:eastAsia="仿宋"/>
          <w:color w:val="auto"/>
          <w:sz w:val="32"/>
          <w:szCs w:val="32"/>
          <w:highlight w:val="none"/>
          <w:shd w:val="pct10" w:color="auto" w:fill="FFFFFF"/>
        </w:rPr>
      </w:pPr>
      <w:r>
        <w:rPr>
          <w:rFonts w:hint="eastAsia" w:ascii="仿宋_GB2312" w:eastAsia="仿宋_GB2312"/>
          <w:color w:val="auto"/>
          <w:sz w:val="32"/>
          <w:szCs w:val="32"/>
          <w:highlight w:val="none"/>
          <w:lang w:eastAsia="zh-CN"/>
        </w:rPr>
        <w:drawing>
          <wp:anchor distT="0" distB="0" distL="114300" distR="114300" simplePos="0" relativeHeight="251661312" behindDoc="0" locked="0" layoutInCell="1" allowOverlap="1">
            <wp:simplePos x="0" y="0"/>
            <wp:positionH relativeFrom="column">
              <wp:align>center</wp:align>
            </wp:positionH>
            <wp:positionV relativeFrom="paragraph">
              <wp:posOffset>90170</wp:posOffset>
            </wp:positionV>
            <wp:extent cx="4418330" cy="2987675"/>
            <wp:effectExtent l="4445" t="4445" r="9525" b="5080"/>
            <wp:wrapTopAndBottom/>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36A6FB7">
      <w:pPr>
        <w:spacing w:line="600" w:lineRule="exact"/>
        <w:ind w:firstLine="640" w:firstLineChars="200"/>
        <w:jc w:val="center"/>
        <w:rPr>
          <w:rFonts w:hint="eastAsia" w:ascii="仿宋_GB2312" w:eastAsia="仿宋_GB2312"/>
          <w:color w:val="auto"/>
          <w:sz w:val="32"/>
          <w:szCs w:val="32"/>
          <w:highlight w:val="none"/>
          <w:lang w:eastAsia="zh-CN"/>
        </w:rPr>
      </w:pPr>
      <w:r>
        <w:rPr>
          <w:rFonts w:hint="eastAsia" w:ascii="仿宋" w:hAnsi="仿宋" w:eastAsia="仿宋"/>
          <w:color w:val="auto"/>
          <w:sz w:val="32"/>
          <w:szCs w:val="32"/>
          <w:highlight w:val="none"/>
        </w:rPr>
        <w:t>（图3：支出决算结构图）</w:t>
      </w:r>
    </w:p>
    <w:p w14:paraId="6E5E57BE">
      <w:pPr>
        <w:spacing w:line="600" w:lineRule="exact"/>
        <w:ind w:firstLine="640" w:firstLineChars="200"/>
        <w:outlineLvl w:val="1"/>
        <w:rPr>
          <w:rStyle w:val="21"/>
          <w:rFonts w:ascii="黑体" w:hAnsi="黑体" w:eastAsia="黑体"/>
          <w:b w:val="0"/>
          <w:color w:val="auto"/>
          <w:highlight w:val="none"/>
        </w:rPr>
      </w:pPr>
      <w:bookmarkStart w:id="16" w:name="_Toc30830"/>
      <w:r>
        <w:rPr>
          <w:rFonts w:hint="eastAsia" w:ascii="黑体" w:hAnsi="黑体" w:eastAsia="黑体"/>
          <w:color w:val="auto"/>
          <w:sz w:val="32"/>
          <w:szCs w:val="32"/>
          <w:highlight w:val="none"/>
        </w:rPr>
        <w:t>四、财</w:t>
      </w:r>
      <w:r>
        <w:rPr>
          <w:rStyle w:val="21"/>
          <w:rFonts w:hint="eastAsia" w:ascii="黑体" w:hAnsi="黑体" w:eastAsia="黑体"/>
          <w:b w:val="0"/>
          <w:color w:val="auto"/>
          <w:highlight w:val="none"/>
        </w:rPr>
        <w:t>政拨款收入支出决算总体情况说明</w:t>
      </w:r>
      <w:bookmarkEnd w:id="16"/>
    </w:p>
    <w:p w14:paraId="4D422A97">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w:t>
      </w:r>
      <w:r>
        <w:rPr>
          <w:rFonts w:hint="eastAsia" w:ascii="仿宋" w:hAnsi="仿宋" w:eastAsia="仿宋"/>
          <w:color w:val="auto"/>
          <w:sz w:val="32"/>
          <w:szCs w:val="32"/>
          <w:highlight w:val="none"/>
          <w:lang w:val="en-US" w:eastAsia="zh-CN"/>
        </w:rPr>
        <w:t>入</w:t>
      </w:r>
      <w:r>
        <w:rPr>
          <w:rFonts w:hint="eastAsia" w:ascii="仿宋" w:hAnsi="仿宋" w:eastAsia="仿宋"/>
          <w:color w:val="auto"/>
          <w:sz w:val="32"/>
          <w:szCs w:val="32"/>
          <w:highlight w:val="none"/>
          <w:lang w:eastAsia="zh-CN"/>
        </w:rPr>
        <w:t>为</w:t>
      </w:r>
      <w:r>
        <w:rPr>
          <w:rFonts w:hint="eastAsia" w:ascii="仿宋" w:hAnsi="仿宋" w:eastAsia="仿宋"/>
          <w:b/>
          <w:bCs/>
          <w:color w:val="auto"/>
          <w:sz w:val="32"/>
          <w:szCs w:val="32"/>
          <w:highlight w:val="none"/>
          <w:lang w:val="en-US" w:eastAsia="zh-CN"/>
        </w:rPr>
        <w:t>4,333.19</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支出</w:t>
      </w:r>
      <w:r>
        <w:rPr>
          <w:rFonts w:hint="eastAsia" w:ascii="仿宋" w:hAnsi="仿宋" w:eastAsia="仿宋"/>
          <w:color w:val="auto"/>
          <w:sz w:val="32"/>
          <w:szCs w:val="32"/>
          <w:highlight w:val="none"/>
          <w:lang w:eastAsia="zh-CN"/>
        </w:rPr>
        <w:t>为</w:t>
      </w:r>
      <w:r>
        <w:rPr>
          <w:rFonts w:hint="eastAsia" w:ascii="仿宋" w:hAnsi="仿宋" w:eastAsia="仿宋"/>
          <w:b/>
          <w:bCs/>
          <w:color w:val="auto"/>
          <w:sz w:val="32"/>
          <w:szCs w:val="32"/>
          <w:highlight w:val="none"/>
          <w:lang w:val="en-US" w:eastAsia="zh-CN"/>
        </w:rPr>
        <w:t>4,333.19</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w:t>
      </w:r>
      <w:r>
        <w:rPr>
          <w:rFonts w:hint="eastAsia" w:ascii="仿宋" w:hAnsi="仿宋" w:eastAsia="仿宋"/>
          <w:color w:val="auto"/>
          <w:sz w:val="32"/>
          <w:szCs w:val="32"/>
          <w:highlight w:val="none"/>
          <w:lang w:val="en-US" w:eastAsia="zh-CN"/>
        </w:rPr>
        <w:t>收、支总计各减少</w:t>
      </w:r>
      <w:r>
        <w:rPr>
          <w:rFonts w:hint="eastAsia" w:ascii="仿宋" w:hAnsi="仿宋" w:eastAsia="仿宋"/>
          <w:b/>
          <w:bCs/>
          <w:color w:val="auto"/>
          <w:sz w:val="32"/>
          <w:szCs w:val="32"/>
          <w:highlight w:val="none"/>
          <w:lang w:val="en-US" w:eastAsia="zh-CN"/>
        </w:rPr>
        <w:t>23.03</w:t>
      </w:r>
      <w:r>
        <w:rPr>
          <w:rFonts w:hint="eastAsia" w:ascii="仿宋" w:hAnsi="仿宋" w:eastAsia="仿宋"/>
          <w:color w:val="auto"/>
          <w:sz w:val="32"/>
          <w:szCs w:val="32"/>
          <w:highlight w:val="none"/>
          <w:lang w:val="en-US" w:eastAsia="zh-CN"/>
        </w:rPr>
        <w:t>万元，减少</w:t>
      </w:r>
      <w:r>
        <w:rPr>
          <w:rFonts w:hint="eastAsia" w:ascii="仿宋" w:hAnsi="仿宋" w:eastAsia="仿宋"/>
          <w:b/>
          <w:bCs/>
          <w:color w:val="auto"/>
          <w:sz w:val="32"/>
          <w:szCs w:val="32"/>
          <w:highlight w:val="none"/>
          <w:lang w:val="en-US" w:eastAsia="zh-CN"/>
        </w:rPr>
        <w:t>0.5</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lang w:eastAsia="zh-CN"/>
        </w:rPr>
        <w:t>主要变动原因是</w:t>
      </w:r>
      <w:r>
        <w:rPr>
          <w:rFonts w:eastAsia="仿宋_GB2312"/>
          <w:color w:val="000000"/>
          <w:sz w:val="32"/>
          <w:szCs w:val="32"/>
        </w:rPr>
        <w:t>为执行中央八项规定，厉行节约压减行政运行经费</w:t>
      </w:r>
      <w:r>
        <w:rPr>
          <w:rFonts w:hint="eastAsia" w:ascii="仿宋" w:hAnsi="仿宋" w:eastAsia="仿宋"/>
          <w:color w:val="auto"/>
          <w:sz w:val="32"/>
          <w:szCs w:val="32"/>
          <w:highlight w:val="none"/>
          <w:lang w:eastAsia="zh-CN"/>
        </w:rPr>
        <w:t>。</w:t>
      </w:r>
    </w:p>
    <w:p w14:paraId="1EE8DE2A">
      <w:pPr>
        <w:keepNext w:val="0"/>
        <w:keepLines w:val="0"/>
        <w:pageBreakBefore w:val="0"/>
        <w:widowControl w:val="0"/>
        <w:kinsoku/>
        <w:wordWrap/>
        <w:overflowPunct/>
        <w:topLinePunct w:val="0"/>
        <w:autoSpaceDE/>
        <w:autoSpaceDN/>
        <w:bidi w:val="0"/>
        <w:adjustRightInd/>
        <w:snapToGrid/>
        <w:spacing w:line="240" w:lineRule="auto"/>
        <w:jc w:val="center"/>
        <w:rPr>
          <w:rFonts w:ascii="仿宋" w:hAnsi="仿宋" w:eastAsia="仿宋"/>
          <w:color w:val="auto"/>
          <w:sz w:val="32"/>
          <w:szCs w:val="32"/>
          <w:highlight w:val="none"/>
        </w:rPr>
      </w:pPr>
      <w:r>
        <w:rPr>
          <w:rFonts w:hint="eastAsia" w:ascii="仿宋" w:hAnsi="仿宋" w:eastAsia="仿宋"/>
          <w:b/>
          <w:color w:val="auto"/>
          <w:sz w:val="32"/>
          <w:szCs w:val="32"/>
          <w:highlight w:val="none"/>
          <w:lang w:val="en-US" w:eastAsia="zh-CN"/>
        </w:rPr>
        <w:t xml:space="preserve"> </w:t>
      </w:r>
      <w:r>
        <w:rPr>
          <w:rFonts w:hint="eastAsia" w:ascii="仿宋" w:hAnsi="仿宋" w:eastAsia="仿宋"/>
          <w:b/>
          <w:color w:val="auto"/>
          <w:sz w:val="32"/>
          <w:szCs w:val="32"/>
          <w:highlight w:val="none"/>
          <w:lang w:eastAsia="zh-CN"/>
        </w:rPr>
        <w:drawing>
          <wp:inline distT="0" distB="0" distL="114300" distR="114300">
            <wp:extent cx="4773295" cy="3077845"/>
            <wp:effectExtent l="4445" t="4445" r="10160" b="1651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34692B">
      <w:pPr>
        <w:spacing w:line="60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14:paraId="5FBB317E">
      <w:pPr>
        <w:pStyle w:val="18"/>
        <w:rPr>
          <w:rFonts w:hint="eastAsia"/>
          <w:lang w:eastAsia="zh-CN"/>
        </w:rPr>
      </w:pPr>
    </w:p>
    <w:p w14:paraId="07BA1F19">
      <w:pPr>
        <w:spacing w:line="600" w:lineRule="exact"/>
        <w:ind w:firstLine="640" w:firstLineChars="200"/>
        <w:outlineLvl w:val="1"/>
        <w:rPr>
          <w:rStyle w:val="21"/>
          <w:rFonts w:ascii="黑体" w:hAnsi="黑体" w:eastAsia="黑体"/>
          <w:b w:val="0"/>
          <w:color w:val="auto"/>
          <w:highlight w:val="none"/>
        </w:rPr>
      </w:pPr>
      <w:bookmarkStart w:id="17" w:name="_Toc30576"/>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般公共预算财政拨款支出决算情况说明</w:t>
      </w:r>
      <w:bookmarkEnd w:id="17"/>
    </w:p>
    <w:p w14:paraId="4CFC1EF0">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（一）一般公共预算财政拨款支出决算总体情况</w:t>
      </w:r>
    </w:p>
    <w:p w14:paraId="1D369A86">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b/>
          <w:bCs/>
          <w:color w:val="auto"/>
          <w:sz w:val="32"/>
          <w:szCs w:val="32"/>
          <w:highlight w:val="none"/>
          <w:lang w:val="en-US" w:eastAsia="zh-CN"/>
        </w:rPr>
        <w:t>4,333.19</w:t>
      </w:r>
      <w:r>
        <w:rPr>
          <w:rFonts w:hint="eastAsia" w:ascii="仿宋" w:hAnsi="仿宋" w:eastAsia="仿宋"/>
          <w:color w:val="auto"/>
          <w:sz w:val="32"/>
          <w:szCs w:val="32"/>
          <w:highlight w:val="none"/>
        </w:rPr>
        <w:t>万元，占本年支出合计的</w:t>
      </w:r>
      <w:r>
        <w:rPr>
          <w:rFonts w:hint="eastAsia" w:ascii="仿宋" w:hAnsi="仿宋" w:eastAsia="仿宋"/>
          <w:b/>
          <w:bCs/>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b/>
          <w:bCs/>
          <w:color w:val="auto"/>
          <w:sz w:val="32"/>
          <w:szCs w:val="32"/>
          <w:highlight w:val="none"/>
          <w:lang w:val="en-US" w:eastAsia="zh-CN"/>
        </w:rPr>
        <w:t>23.03</w:t>
      </w:r>
      <w:r>
        <w:rPr>
          <w:rFonts w:hint="eastAsia" w:ascii="仿宋" w:hAnsi="仿宋" w:eastAsia="仿宋"/>
          <w:color w:val="auto"/>
          <w:sz w:val="32"/>
          <w:szCs w:val="32"/>
          <w:highlight w:val="none"/>
          <w:lang w:val="en-US" w:eastAsia="zh-CN"/>
        </w:rPr>
        <w:t>万元，减少</w:t>
      </w:r>
      <w:r>
        <w:rPr>
          <w:rFonts w:hint="eastAsia" w:ascii="仿宋" w:hAnsi="仿宋" w:eastAsia="仿宋"/>
          <w:b/>
          <w:bCs/>
          <w:color w:val="auto"/>
          <w:sz w:val="32"/>
          <w:szCs w:val="32"/>
          <w:highlight w:val="none"/>
          <w:lang w:val="en-US" w:eastAsia="zh-CN"/>
        </w:rPr>
        <w:t>0.5</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lang w:eastAsia="zh-CN"/>
        </w:rPr>
        <w:t>主要变动原因是</w:t>
      </w:r>
      <w:r>
        <w:rPr>
          <w:rFonts w:eastAsia="仿宋_GB2312"/>
          <w:color w:val="000000"/>
          <w:sz w:val="32"/>
          <w:szCs w:val="32"/>
        </w:rPr>
        <w:t>为执行中央八项规定，厉行节约压减行政运行经费</w:t>
      </w:r>
      <w:r>
        <w:rPr>
          <w:rFonts w:hint="eastAsia" w:ascii="仿宋" w:hAnsi="仿宋" w:eastAsia="仿宋"/>
          <w:color w:val="auto"/>
          <w:sz w:val="32"/>
          <w:szCs w:val="32"/>
          <w:highlight w:val="none"/>
          <w:lang w:eastAsia="zh-CN"/>
        </w:rPr>
        <w:t>。</w:t>
      </w:r>
    </w:p>
    <w:p w14:paraId="553D6F01">
      <w:pPr>
        <w:pStyle w:val="18"/>
        <w:jc w:val="center"/>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lang w:eastAsia="zh-CN"/>
        </w:rPr>
        <w:drawing>
          <wp:anchor distT="0" distB="0" distL="114300" distR="114300" simplePos="0" relativeHeight="251663360" behindDoc="0" locked="0" layoutInCell="1" allowOverlap="1">
            <wp:simplePos x="0" y="0"/>
            <wp:positionH relativeFrom="column">
              <wp:align>center</wp:align>
            </wp:positionH>
            <wp:positionV relativeFrom="line">
              <wp:align>top</wp:align>
            </wp:positionV>
            <wp:extent cx="4431665" cy="2760345"/>
            <wp:effectExtent l="4445" t="5080" r="8890" b="1587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color w:val="auto"/>
          <w:sz w:val="32"/>
          <w:szCs w:val="32"/>
          <w:highlight w:val="none"/>
        </w:rPr>
        <w:t>（图5：一般公共预算财政拨款支出决算变动情况）</w:t>
      </w:r>
    </w:p>
    <w:p w14:paraId="788D346E">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p>
    <w:p w14:paraId="0EE07A6F">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b/>
          <w:bCs/>
          <w:color w:val="auto"/>
          <w:sz w:val="32"/>
          <w:szCs w:val="32"/>
          <w:highlight w:val="none"/>
          <w:lang w:val="en-US" w:eastAsia="zh-CN"/>
        </w:rPr>
        <w:t>4,333.19</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default" w:ascii="仿宋" w:hAnsi="仿宋" w:eastAsia="仿宋"/>
          <w:b/>
          <w:bCs/>
          <w:color w:val="auto"/>
          <w:sz w:val="32"/>
          <w:szCs w:val="32"/>
          <w:highlight w:val="none"/>
        </w:rPr>
        <w:t>一般公共服务支出</w:t>
      </w:r>
      <w:r>
        <w:rPr>
          <w:rFonts w:hint="eastAsia" w:ascii="仿宋" w:hAnsi="仿宋" w:eastAsia="仿宋"/>
          <w:b/>
          <w:bCs/>
          <w:color w:val="auto"/>
          <w:sz w:val="32"/>
          <w:szCs w:val="32"/>
          <w:highlight w:val="none"/>
          <w:lang w:val="en-US" w:eastAsia="zh-CN"/>
        </w:rPr>
        <w:t>3,682.81</w:t>
      </w:r>
      <w:r>
        <w:rPr>
          <w:rFonts w:hint="default" w:ascii="仿宋" w:hAnsi="仿宋" w:eastAsia="仿宋"/>
          <w:color w:val="auto"/>
          <w:sz w:val="32"/>
          <w:szCs w:val="32"/>
          <w:highlight w:val="none"/>
        </w:rPr>
        <w:t>万元，占</w:t>
      </w:r>
      <w:r>
        <w:rPr>
          <w:rFonts w:hint="eastAsia" w:ascii="仿宋" w:hAnsi="仿宋" w:eastAsia="仿宋"/>
          <w:b/>
          <w:bCs/>
          <w:color w:val="auto"/>
          <w:sz w:val="32"/>
          <w:szCs w:val="32"/>
          <w:highlight w:val="none"/>
          <w:lang w:val="en-US" w:eastAsia="zh-CN"/>
        </w:rPr>
        <w:t>85</w:t>
      </w:r>
      <w:r>
        <w:rPr>
          <w:rFonts w:hint="default"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339.68</w:t>
      </w:r>
      <w:r>
        <w:rPr>
          <w:rFonts w:hint="eastAsia" w:ascii="仿宋" w:hAnsi="仿宋" w:eastAsia="仿宋"/>
          <w:color w:val="auto"/>
          <w:sz w:val="32"/>
          <w:szCs w:val="32"/>
          <w:highlight w:val="none"/>
        </w:rPr>
        <w:t>万元，占</w:t>
      </w:r>
      <w:r>
        <w:rPr>
          <w:rFonts w:hint="eastAsia" w:ascii="仿宋" w:hAnsi="仿宋" w:eastAsia="仿宋"/>
          <w:b/>
          <w:bCs/>
          <w:color w:val="auto"/>
          <w:sz w:val="32"/>
          <w:szCs w:val="32"/>
          <w:highlight w:val="none"/>
          <w:lang w:val="en-US" w:eastAsia="zh-CN"/>
        </w:rPr>
        <w:t>7.8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val="en-US" w:eastAsia="zh-CN"/>
        </w:rPr>
        <w:t>142.74</w:t>
      </w:r>
      <w:r>
        <w:rPr>
          <w:rFonts w:hint="eastAsia" w:ascii="仿宋" w:hAnsi="仿宋" w:eastAsia="仿宋"/>
          <w:color w:val="auto"/>
          <w:sz w:val="32"/>
          <w:szCs w:val="32"/>
          <w:highlight w:val="none"/>
        </w:rPr>
        <w:t>万元，占</w:t>
      </w:r>
      <w:r>
        <w:rPr>
          <w:rFonts w:hint="eastAsia" w:ascii="仿宋" w:hAnsi="仿宋" w:eastAsia="仿宋"/>
          <w:b/>
          <w:bCs/>
          <w:color w:val="auto"/>
          <w:sz w:val="32"/>
          <w:szCs w:val="32"/>
          <w:highlight w:val="none"/>
          <w:lang w:val="en-US" w:eastAsia="zh-CN"/>
        </w:rPr>
        <w:t>3.3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val="en-US" w:eastAsia="zh-CN"/>
        </w:rPr>
        <w:t>167.25</w:t>
      </w:r>
      <w:r>
        <w:rPr>
          <w:rFonts w:hint="eastAsia" w:ascii="仿宋" w:hAnsi="仿宋" w:eastAsia="仿宋"/>
          <w:color w:val="auto"/>
          <w:sz w:val="32"/>
          <w:szCs w:val="32"/>
          <w:highlight w:val="none"/>
        </w:rPr>
        <w:t>万元，占</w:t>
      </w:r>
      <w:r>
        <w:rPr>
          <w:rFonts w:hint="eastAsia" w:ascii="仿宋" w:hAnsi="仿宋" w:eastAsia="仿宋"/>
          <w:b/>
          <w:bCs/>
          <w:color w:val="auto"/>
          <w:sz w:val="32"/>
          <w:szCs w:val="32"/>
          <w:highlight w:val="none"/>
          <w:lang w:val="en-US" w:eastAsia="zh-CN"/>
        </w:rPr>
        <w:t>3.9</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w:t>
      </w:r>
      <w:r>
        <w:rPr>
          <w:rFonts w:hint="eastAsia" w:ascii="仿宋" w:hAnsi="仿宋" w:eastAsia="仿宋"/>
          <w:b/>
          <w:bCs/>
          <w:color w:val="auto"/>
          <w:sz w:val="32"/>
          <w:szCs w:val="32"/>
          <w:highlight w:val="none"/>
        </w:rPr>
        <w:t>教育支出0.70</w:t>
      </w:r>
      <w:r>
        <w:rPr>
          <w:rFonts w:hint="eastAsia" w:ascii="仿宋" w:hAnsi="仿宋" w:eastAsia="仿宋"/>
          <w:color w:val="auto"/>
          <w:sz w:val="32"/>
          <w:szCs w:val="32"/>
          <w:highlight w:val="none"/>
        </w:rPr>
        <w:t>万元，占</w:t>
      </w:r>
      <w:r>
        <w:rPr>
          <w:rFonts w:hint="eastAsia" w:ascii="仿宋" w:hAnsi="仿宋" w:eastAsia="仿宋"/>
          <w:b/>
          <w:bCs/>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14:paraId="50465820">
      <w:pPr>
        <w:pStyle w:val="18"/>
        <w:rPr>
          <w:rFonts w:ascii="仿宋" w:hAnsi="仿宋" w:eastAsia="仿宋"/>
          <w:color w:val="auto"/>
          <w:sz w:val="32"/>
          <w:szCs w:val="32"/>
          <w:highlight w:val="none"/>
        </w:rPr>
      </w:pPr>
    </w:p>
    <w:p w14:paraId="1DBCBB56">
      <w:pPr>
        <w:pStyle w:val="18"/>
        <w:rPr>
          <w:rFonts w:ascii="仿宋" w:hAnsi="仿宋" w:eastAsia="仿宋"/>
          <w:color w:val="auto"/>
          <w:sz w:val="32"/>
          <w:szCs w:val="32"/>
          <w:highlight w:val="none"/>
        </w:rPr>
      </w:pPr>
    </w:p>
    <w:p w14:paraId="64BAF035">
      <w:pPr>
        <w:pStyle w:val="18"/>
        <w:rPr>
          <w:rFonts w:hint="eastAsia" w:ascii="仿宋" w:hAnsi="仿宋" w:eastAsia="仿宋"/>
          <w:color w:val="auto"/>
          <w:sz w:val="32"/>
          <w:szCs w:val="32"/>
          <w:highlight w:val="none"/>
          <w:lang w:val="en-US" w:eastAsia="zh-CN"/>
        </w:rPr>
      </w:pPr>
    </w:p>
    <w:p w14:paraId="6AC021A8">
      <w:pPr>
        <w:pStyle w:val="18"/>
        <w:rPr>
          <w:rFonts w:hint="eastAsia" w:ascii="仿宋" w:hAnsi="仿宋" w:eastAsia="仿宋"/>
          <w:color w:val="auto"/>
          <w:sz w:val="32"/>
          <w:szCs w:val="32"/>
          <w:highlight w:val="none"/>
          <w:lang w:val="en-US" w:eastAsia="zh-CN"/>
        </w:rPr>
      </w:pPr>
    </w:p>
    <w:p w14:paraId="536041CC">
      <w:pPr>
        <w:pStyle w:val="18"/>
        <w:rPr>
          <w:rFonts w:hint="eastAsia" w:ascii="仿宋" w:hAnsi="仿宋" w:eastAsia="仿宋"/>
          <w:color w:val="auto"/>
          <w:sz w:val="32"/>
          <w:szCs w:val="32"/>
          <w:highlight w:val="none"/>
          <w:lang w:val="en-US" w:eastAsia="zh-CN"/>
        </w:rPr>
      </w:pPr>
    </w:p>
    <w:p w14:paraId="4B7A3DCA">
      <w:pPr>
        <w:pStyle w:val="18"/>
        <w:ind w:left="0" w:leftChars="0" w:firstLine="0" w:firstLineChars="0"/>
        <w:rPr>
          <w:rFonts w:hint="eastAsia" w:ascii="仿宋" w:hAnsi="仿宋" w:eastAsia="仿宋"/>
          <w:color w:val="auto"/>
          <w:sz w:val="32"/>
          <w:szCs w:val="32"/>
          <w:highlight w:val="none"/>
          <w:lang w:val="en-US" w:eastAsia="zh-CN"/>
        </w:rPr>
      </w:pPr>
    </w:p>
    <w:p w14:paraId="6A549553">
      <w:pPr>
        <w:pStyle w:val="18"/>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drawing>
          <wp:anchor distT="0" distB="0" distL="114300" distR="114300" simplePos="0" relativeHeight="251662336" behindDoc="0" locked="0" layoutInCell="1" allowOverlap="1">
            <wp:simplePos x="0" y="0"/>
            <wp:positionH relativeFrom="column">
              <wp:align>center</wp:align>
            </wp:positionH>
            <wp:positionV relativeFrom="paragraph">
              <wp:posOffset>53975</wp:posOffset>
            </wp:positionV>
            <wp:extent cx="4367530" cy="3051810"/>
            <wp:effectExtent l="4445" t="4445" r="9525" b="17145"/>
            <wp:wrapTopAndBottom/>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color w:val="auto"/>
          <w:sz w:val="32"/>
          <w:szCs w:val="32"/>
          <w:highlight w:val="none"/>
          <w:lang w:val="en-US" w:eastAsia="zh-CN"/>
        </w:rPr>
        <w:tab/>
      </w:r>
    </w:p>
    <w:p w14:paraId="2203FB69">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14:paraId="306B3CB0">
      <w:pPr>
        <w:spacing w:line="600" w:lineRule="exact"/>
        <w:ind w:firstLine="640" w:firstLineChars="200"/>
        <w:rPr>
          <w:rFonts w:ascii="仿宋" w:hAnsi="仿宋" w:eastAsia="仿宋"/>
          <w:color w:val="auto"/>
          <w:sz w:val="32"/>
          <w:szCs w:val="32"/>
          <w:highlight w:val="none"/>
        </w:rPr>
      </w:pPr>
    </w:p>
    <w:p w14:paraId="7BEA98B6">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p>
    <w:p w14:paraId="2834F671">
      <w:pPr>
        <w:spacing w:line="600" w:lineRule="exact"/>
        <w:ind w:firstLine="643" w:firstLineChars="200"/>
        <w:outlineLvl w:val="1"/>
        <w:rPr>
          <w:rFonts w:ascii="仿宋" w:hAnsi="仿宋" w:eastAsia="仿宋"/>
          <w:color w:val="auto"/>
          <w:sz w:val="32"/>
          <w:szCs w:val="32"/>
          <w:highlight w:val="none"/>
        </w:rPr>
      </w:pPr>
      <w:bookmarkStart w:id="18" w:name="_Toc16222"/>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bCs/>
          <w:color w:val="auto"/>
          <w:sz w:val="32"/>
          <w:szCs w:val="32"/>
          <w:highlight w:val="none"/>
          <w:lang w:val="en-US" w:eastAsia="zh-CN"/>
        </w:rPr>
        <w:t>4,333.19万元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18"/>
    </w:p>
    <w:p w14:paraId="2BB94030">
      <w:pPr>
        <w:spacing w:line="600" w:lineRule="exact"/>
        <w:ind w:firstLine="643" w:firstLineChars="200"/>
        <w:rPr>
          <w:rStyle w:val="17"/>
          <w:rFonts w:hint="eastAsia" w:ascii="仿宋" w:hAnsi="仿宋" w:eastAsia="仿宋"/>
          <w:b/>
          <w:bCs w:val="0"/>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1</w:t>
      </w:r>
      <w:r>
        <w:rPr>
          <w:rStyle w:val="17"/>
          <w:rFonts w:ascii="仿宋" w:hAnsi="仿宋" w:eastAsia="仿宋"/>
          <w:bCs/>
          <w:color w:val="auto"/>
          <w:sz w:val="32"/>
          <w:szCs w:val="32"/>
          <w:highlight w:val="none"/>
        </w:rPr>
        <w:t>.</w:t>
      </w:r>
      <w:r>
        <w:rPr>
          <w:rStyle w:val="17"/>
          <w:rFonts w:hint="eastAsia" w:ascii="仿宋" w:hAnsi="仿宋" w:eastAsia="仿宋"/>
          <w:bCs/>
          <w:color w:val="000000"/>
          <w:sz w:val="32"/>
          <w:szCs w:val="32"/>
        </w:rPr>
        <w:t>一般公共服务（</w:t>
      </w:r>
      <w:r>
        <w:rPr>
          <w:rStyle w:val="17"/>
          <w:rFonts w:hint="eastAsia" w:ascii="仿宋" w:hAnsi="仿宋" w:eastAsia="仿宋"/>
          <w:bCs/>
          <w:color w:val="000000"/>
          <w:sz w:val="32"/>
          <w:szCs w:val="32"/>
          <w:lang w:val="en-US" w:eastAsia="zh-CN"/>
        </w:rPr>
        <w:t>201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人大事务</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行政运行</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01</w:t>
      </w:r>
      <w:r>
        <w:rPr>
          <w:rStyle w:val="17"/>
          <w:rFonts w:hint="eastAsia" w:ascii="仿宋" w:hAnsi="仿宋" w:eastAsia="仿宋"/>
          <w:bCs/>
          <w:color w:val="000000"/>
          <w:sz w:val="32"/>
          <w:szCs w:val="32"/>
        </w:rPr>
        <w:t>）</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cs="仿宋"/>
          <w:b/>
          <w:bCs w:val="0"/>
          <w:color w:val="000000"/>
          <w:sz w:val="32"/>
          <w:szCs w:val="32"/>
          <w:lang w:val="en-US" w:eastAsia="zh-CN"/>
        </w:rPr>
        <w:t>2,947.67</w:t>
      </w:r>
      <w:r>
        <w:rPr>
          <w:rStyle w:val="17"/>
          <w:rFonts w:hint="default" w:ascii="Times New Roman" w:hAnsi="Times New Roman" w:eastAsia="仿宋" w:cs="Times New Roman"/>
          <w:b w:val="0"/>
          <w:bCs/>
          <w:color w:val="000000"/>
          <w:sz w:val="32"/>
          <w:szCs w:val="32"/>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bCs w:val="0"/>
          <w:color w:val="auto"/>
          <w:sz w:val="32"/>
          <w:szCs w:val="32"/>
          <w:highlight w:val="none"/>
          <w:lang w:val="en-US" w:eastAsia="zh-CN"/>
        </w:rPr>
        <w:t>.</w:t>
      </w:r>
    </w:p>
    <w:p w14:paraId="6C68744A">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000000"/>
          <w:sz w:val="32"/>
          <w:szCs w:val="32"/>
          <w:lang w:val="en-US" w:eastAsia="zh-CN"/>
        </w:rPr>
        <w:t>2.</w:t>
      </w:r>
      <w:r>
        <w:rPr>
          <w:rStyle w:val="17"/>
          <w:rFonts w:hint="eastAsia" w:ascii="仿宋" w:hAnsi="仿宋" w:eastAsia="仿宋"/>
          <w:bCs/>
          <w:color w:val="000000"/>
          <w:sz w:val="32"/>
          <w:szCs w:val="32"/>
        </w:rPr>
        <w:t>一般公共服务（</w:t>
      </w:r>
      <w:r>
        <w:rPr>
          <w:rStyle w:val="17"/>
          <w:rFonts w:hint="eastAsia" w:ascii="仿宋" w:hAnsi="仿宋" w:eastAsia="仿宋"/>
          <w:bCs/>
          <w:color w:val="000000"/>
          <w:sz w:val="32"/>
          <w:szCs w:val="32"/>
          <w:lang w:val="en-US" w:eastAsia="zh-CN"/>
        </w:rPr>
        <w:t>201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人大事务</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人大会议</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04</w:t>
      </w:r>
      <w:r>
        <w:rPr>
          <w:rStyle w:val="17"/>
          <w:rFonts w:hint="eastAsia" w:ascii="仿宋" w:hAnsi="仿宋" w:eastAsia="仿宋"/>
          <w:bCs/>
          <w:color w:val="000000"/>
          <w:sz w:val="32"/>
          <w:szCs w:val="32"/>
        </w:rPr>
        <w:t>）</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cs="仿宋"/>
          <w:b/>
          <w:bCs w:val="0"/>
          <w:color w:val="000000"/>
          <w:sz w:val="32"/>
          <w:szCs w:val="32"/>
          <w:lang w:val="en-US" w:eastAsia="zh-CN"/>
        </w:rPr>
        <w:t>246.17</w:t>
      </w:r>
      <w:r>
        <w:rPr>
          <w:rStyle w:val="17"/>
          <w:rFonts w:hint="default" w:ascii="Times New Roman" w:hAnsi="Times New Roman" w:eastAsia="仿宋" w:cs="Times New Roman"/>
          <w:b w:val="0"/>
          <w:bCs/>
          <w:color w:val="000000"/>
          <w:sz w:val="32"/>
          <w:szCs w:val="32"/>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3E2B52A7">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000000"/>
          <w:sz w:val="32"/>
          <w:szCs w:val="32"/>
          <w:lang w:val="en-US" w:eastAsia="zh-CN"/>
        </w:rPr>
        <w:t>3.</w:t>
      </w:r>
      <w:r>
        <w:rPr>
          <w:rStyle w:val="17"/>
          <w:rFonts w:hint="eastAsia" w:ascii="仿宋" w:hAnsi="仿宋" w:eastAsia="仿宋"/>
          <w:bCs/>
          <w:color w:val="000000"/>
          <w:sz w:val="32"/>
          <w:szCs w:val="32"/>
        </w:rPr>
        <w:t>一般公共服务（</w:t>
      </w:r>
      <w:r>
        <w:rPr>
          <w:rStyle w:val="17"/>
          <w:rFonts w:hint="eastAsia" w:ascii="仿宋" w:hAnsi="仿宋" w:eastAsia="仿宋"/>
          <w:bCs/>
          <w:color w:val="000000"/>
          <w:sz w:val="32"/>
          <w:szCs w:val="32"/>
          <w:lang w:val="en-US" w:eastAsia="zh-CN"/>
        </w:rPr>
        <w:t>201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人大事务</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人大立法</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05</w:t>
      </w:r>
      <w:r>
        <w:rPr>
          <w:rStyle w:val="17"/>
          <w:rFonts w:hint="eastAsia" w:ascii="仿宋" w:hAnsi="仿宋" w:eastAsia="仿宋"/>
          <w:bCs/>
          <w:color w:val="000000"/>
          <w:sz w:val="32"/>
          <w:szCs w:val="32"/>
        </w:rPr>
        <w:t>）</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cs="仿宋"/>
          <w:b/>
          <w:bCs w:val="0"/>
          <w:color w:val="000000"/>
          <w:sz w:val="32"/>
          <w:szCs w:val="32"/>
          <w:lang w:val="en-US" w:eastAsia="zh-CN"/>
        </w:rPr>
        <w:t>60.00</w:t>
      </w:r>
      <w:r>
        <w:rPr>
          <w:rStyle w:val="17"/>
          <w:rFonts w:hint="default" w:ascii="Times New Roman" w:hAnsi="Times New Roman" w:eastAsia="仿宋" w:cs="Times New Roman"/>
          <w:b w:val="0"/>
          <w:bCs/>
          <w:color w:val="000000"/>
          <w:sz w:val="32"/>
          <w:szCs w:val="32"/>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5E0D0A10">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000000"/>
          <w:sz w:val="32"/>
          <w:szCs w:val="32"/>
          <w:lang w:val="en-US" w:eastAsia="zh-CN"/>
        </w:rPr>
        <w:t>4.</w:t>
      </w:r>
      <w:r>
        <w:rPr>
          <w:rStyle w:val="17"/>
          <w:rFonts w:hint="eastAsia" w:ascii="仿宋" w:hAnsi="仿宋" w:eastAsia="仿宋"/>
          <w:bCs/>
          <w:color w:val="000000"/>
          <w:sz w:val="32"/>
          <w:szCs w:val="32"/>
        </w:rPr>
        <w:t>一般公共服务（</w:t>
      </w:r>
      <w:r>
        <w:rPr>
          <w:rStyle w:val="17"/>
          <w:rFonts w:hint="eastAsia" w:ascii="仿宋" w:hAnsi="仿宋" w:eastAsia="仿宋"/>
          <w:bCs/>
          <w:color w:val="000000"/>
          <w:sz w:val="32"/>
          <w:szCs w:val="32"/>
          <w:lang w:val="en-US" w:eastAsia="zh-CN"/>
        </w:rPr>
        <w:t>201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人大事务</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人大监督</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06</w:t>
      </w:r>
      <w:r>
        <w:rPr>
          <w:rStyle w:val="17"/>
          <w:rFonts w:hint="eastAsia" w:ascii="仿宋" w:hAnsi="仿宋" w:eastAsia="仿宋"/>
          <w:bCs/>
          <w:color w:val="000000"/>
          <w:sz w:val="32"/>
          <w:szCs w:val="32"/>
        </w:rPr>
        <w:t>）</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cs="仿宋"/>
          <w:b/>
          <w:bCs w:val="0"/>
          <w:color w:val="000000"/>
          <w:sz w:val="32"/>
          <w:szCs w:val="32"/>
          <w:lang w:val="en-US" w:eastAsia="zh-CN"/>
        </w:rPr>
        <w:t>30.00</w:t>
      </w:r>
      <w:r>
        <w:rPr>
          <w:rStyle w:val="17"/>
          <w:rFonts w:hint="default" w:ascii="Times New Roman" w:hAnsi="Times New Roman" w:eastAsia="仿宋" w:cs="Times New Roman"/>
          <w:b w:val="0"/>
          <w:bCs/>
          <w:color w:val="000000"/>
          <w:sz w:val="32"/>
          <w:szCs w:val="32"/>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05AA7CCA">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000000"/>
          <w:sz w:val="32"/>
          <w:szCs w:val="32"/>
          <w:lang w:val="en-US" w:eastAsia="zh-CN"/>
        </w:rPr>
        <w:t>5.</w:t>
      </w:r>
      <w:r>
        <w:rPr>
          <w:rStyle w:val="17"/>
          <w:rFonts w:hint="eastAsia" w:ascii="仿宋" w:hAnsi="仿宋" w:eastAsia="仿宋"/>
          <w:bCs/>
          <w:color w:val="000000"/>
          <w:sz w:val="32"/>
          <w:szCs w:val="32"/>
        </w:rPr>
        <w:t>一般公共服务（</w:t>
      </w:r>
      <w:r>
        <w:rPr>
          <w:rStyle w:val="17"/>
          <w:rFonts w:hint="eastAsia" w:ascii="仿宋" w:hAnsi="仿宋" w:eastAsia="仿宋"/>
          <w:bCs/>
          <w:color w:val="000000"/>
          <w:sz w:val="32"/>
          <w:szCs w:val="32"/>
          <w:lang w:val="en-US" w:eastAsia="zh-CN"/>
        </w:rPr>
        <w:t>201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人大事务</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人大代表履职能力提升</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07</w:t>
      </w:r>
      <w:r>
        <w:rPr>
          <w:rStyle w:val="17"/>
          <w:rFonts w:hint="eastAsia" w:ascii="仿宋" w:hAnsi="仿宋" w:eastAsia="仿宋"/>
          <w:bCs/>
          <w:color w:val="000000"/>
          <w:sz w:val="32"/>
          <w:szCs w:val="32"/>
        </w:rPr>
        <w:t>）</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cs="仿宋"/>
          <w:b/>
          <w:bCs w:val="0"/>
          <w:color w:val="000000"/>
          <w:sz w:val="32"/>
          <w:szCs w:val="32"/>
          <w:lang w:val="en-US" w:eastAsia="zh-CN"/>
        </w:rPr>
        <w:t>105.11</w:t>
      </w:r>
      <w:r>
        <w:rPr>
          <w:rStyle w:val="17"/>
          <w:rFonts w:hint="default" w:ascii="Times New Roman" w:hAnsi="Times New Roman" w:eastAsia="仿宋" w:cs="Times New Roman"/>
          <w:b w:val="0"/>
          <w:bCs/>
          <w:color w:val="000000"/>
          <w:sz w:val="32"/>
          <w:szCs w:val="32"/>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32912C1C">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000000"/>
          <w:sz w:val="32"/>
          <w:szCs w:val="32"/>
          <w:lang w:val="en-US" w:eastAsia="zh-CN"/>
        </w:rPr>
        <w:t>6.</w:t>
      </w:r>
      <w:r>
        <w:rPr>
          <w:rStyle w:val="17"/>
          <w:rFonts w:hint="eastAsia" w:ascii="仿宋" w:hAnsi="仿宋" w:eastAsia="仿宋"/>
          <w:bCs/>
          <w:color w:val="000000"/>
          <w:sz w:val="32"/>
          <w:szCs w:val="32"/>
        </w:rPr>
        <w:t>一般公共服务（</w:t>
      </w:r>
      <w:r>
        <w:rPr>
          <w:rStyle w:val="17"/>
          <w:rFonts w:hint="eastAsia" w:ascii="仿宋" w:hAnsi="仿宋" w:eastAsia="仿宋"/>
          <w:bCs/>
          <w:color w:val="000000"/>
          <w:sz w:val="32"/>
          <w:szCs w:val="32"/>
          <w:lang w:val="en-US" w:eastAsia="zh-CN"/>
        </w:rPr>
        <w:t>201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人大事务</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代表工作</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08</w:t>
      </w:r>
      <w:r>
        <w:rPr>
          <w:rStyle w:val="17"/>
          <w:rFonts w:hint="eastAsia" w:ascii="仿宋" w:hAnsi="仿宋" w:eastAsia="仿宋"/>
          <w:bCs/>
          <w:color w:val="000000"/>
          <w:sz w:val="32"/>
          <w:szCs w:val="32"/>
        </w:rPr>
        <w:t>）</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cs="仿宋"/>
          <w:b/>
          <w:bCs w:val="0"/>
          <w:color w:val="000000"/>
          <w:sz w:val="32"/>
          <w:szCs w:val="32"/>
          <w:lang w:val="en-US" w:eastAsia="zh-CN"/>
        </w:rPr>
        <w:t>95.49</w:t>
      </w:r>
      <w:r>
        <w:rPr>
          <w:rStyle w:val="17"/>
          <w:rFonts w:hint="default" w:ascii="Times New Roman" w:hAnsi="Times New Roman" w:eastAsia="仿宋" w:cs="Times New Roman"/>
          <w:b w:val="0"/>
          <w:bCs/>
          <w:color w:val="000000"/>
          <w:sz w:val="32"/>
          <w:szCs w:val="32"/>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7DAE109C">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000000"/>
          <w:sz w:val="32"/>
          <w:szCs w:val="32"/>
          <w:lang w:val="en-US" w:eastAsia="zh-CN"/>
        </w:rPr>
        <w:t>7.</w:t>
      </w:r>
      <w:r>
        <w:rPr>
          <w:rStyle w:val="17"/>
          <w:rFonts w:hint="eastAsia" w:ascii="仿宋" w:hAnsi="仿宋" w:eastAsia="仿宋"/>
          <w:bCs/>
          <w:color w:val="000000"/>
          <w:sz w:val="32"/>
          <w:szCs w:val="32"/>
        </w:rPr>
        <w:t>一般公共服务（</w:t>
      </w:r>
      <w:r>
        <w:rPr>
          <w:rStyle w:val="17"/>
          <w:rFonts w:hint="eastAsia" w:ascii="仿宋" w:hAnsi="仿宋" w:eastAsia="仿宋"/>
          <w:bCs/>
          <w:color w:val="000000"/>
          <w:sz w:val="32"/>
          <w:szCs w:val="32"/>
          <w:lang w:val="en-US" w:eastAsia="zh-CN"/>
        </w:rPr>
        <w:t>201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人大事务</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事业运行</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50</w:t>
      </w:r>
      <w:r>
        <w:rPr>
          <w:rStyle w:val="17"/>
          <w:rFonts w:hint="eastAsia" w:ascii="仿宋" w:hAnsi="仿宋" w:eastAsia="仿宋"/>
          <w:bCs/>
          <w:color w:val="000000"/>
          <w:sz w:val="32"/>
          <w:szCs w:val="32"/>
        </w:rPr>
        <w:t>）</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cs="仿宋"/>
          <w:b/>
          <w:bCs w:val="0"/>
          <w:color w:val="000000"/>
          <w:sz w:val="32"/>
          <w:szCs w:val="32"/>
          <w:lang w:val="en-US" w:eastAsia="zh-CN"/>
        </w:rPr>
        <w:t>186.37</w:t>
      </w:r>
      <w:r>
        <w:rPr>
          <w:rStyle w:val="17"/>
          <w:rFonts w:hint="default" w:ascii="Times New Roman" w:hAnsi="Times New Roman" w:eastAsia="仿宋" w:cs="Times New Roman"/>
          <w:b w:val="0"/>
          <w:bCs/>
          <w:color w:val="000000"/>
          <w:sz w:val="32"/>
          <w:szCs w:val="32"/>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64955F78">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000000"/>
          <w:sz w:val="32"/>
          <w:szCs w:val="32"/>
          <w:lang w:val="en-US" w:eastAsia="zh-CN"/>
        </w:rPr>
        <w:t>8.</w:t>
      </w:r>
      <w:r>
        <w:rPr>
          <w:rStyle w:val="17"/>
          <w:rFonts w:hint="eastAsia" w:ascii="仿宋" w:hAnsi="仿宋" w:eastAsia="仿宋"/>
          <w:bCs/>
          <w:color w:val="000000"/>
          <w:sz w:val="32"/>
          <w:szCs w:val="32"/>
        </w:rPr>
        <w:t>一般公共服务（</w:t>
      </w:r>
      <w:r>
        <w:rPr>
          <w:rStyle w:val="17"/>
          <w:rFonts w:hint="eastAsia" w:ascii="仿宋" w:hAnsi="仿宋" w:eastAsia="仿宋"/>
          <w:bCs/>
          <w:color w:val="000000"/>
          <w:sz w:val="32"/>
          <w:szCs w:val="32"/>
          <w:lang w:val="en-US" w:eastAsia="zh-CN"/>
        </w:rPr>
        <w:t>201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人大事务</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其他人大事务支出</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99</w:t>
      </w:r>
      <w:r>
        <w:rPr>
          <w:rStyle w:val="17"/>
          <w:rFonts w:hint="eastAsia" w:ascii="仿宋" w:hAnsi="仿宋" w:eastAsia="仿宋"/>
          <w:bCs/>
          <w:color w:val="000000"/>
          <w:sz w:val="32"/>
          <w:szCs w:val="32"/>
        </w:rPr>
        <w:t>）</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cs="仿宋"/>
          <w:b/>
          <w:bCs w:val="0"/>
          <w:color w:val="000000"/>
          <w:sz w:val="32"/>
          <w:szCs w:val="32"/>
          <w:lang w:val="en-US" w:eastAsia="zh-CN"/>
        </w:rPr>
        <w:t>12.00</w:t>
      </w:r>
      <w:r>
        <w:rPr>
          <w:rStyle w:val="17"/>
          <w:rFonts w:hint="default" w:ascii="Times New Roman" w:hAnsi="Times New Roman" w:eastAsia="仿宋" w:cs="Times New Roman"/>
          <w:b w:val="0"/>
          <w:bCs/>
          <w:color w:val="000000"/>
          <w:sz w:val="32"/>
          <w:szCs w:val="32"/>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4A5C6C41">
      <w:pPr>
        <w:ind w:firstLine="643" w:firstLineChars="200"/>
        <w:rPr>
          <w:rStyle w:val="17"/>
          <w:rFonts w:ascii="仿宋" w:hAnsi="仿宋" w:eastAsia="仿宋"/>
          <w:b/>
          <w:bCs w:val="0"/>
          <w:color w:val="auto"/>
          <w:sz w:val="32"/>
          <w:szCs w:val="32"/>
          <w:highlight w:val="none"/>
        </w:rPr>
      </w:pPr>
      <w:r>
        <w:rPr>
          <w:rStyle w:val="17"/>
          <w:rFonts w:hint="eastAsia" w:ascii="仿宋" w:hAnsi="仿宋" w:eastAsia="仿宋"/>
          <w:bCs/>
          <w:color w:val="000000"/>
          <w:sz w:val="32"/>
          <w:szCs w:val="32"/>
          <w:lang w:val="en-US" w:eastAsia="zh-CN"/>
        </w:rPr>
        <w:t>9.</w:t>
      </w:r>
      <w:r>
        <w:rPr>
          <w:rStyle w:val="17"/>
          <w:rFonts w:hint="eastAsia" w:ascii="仿宋" w:hAnsi="仿宋" w:eastAsia="仿宋"/>
          <w:bCs/>
          <w:color w:val="000000"/>
          <w:sz w:val="32"/>
          <w:szCs w:val="32"/>
        </w:rPr>
        <w:t>教育支出（</w:t>
      </w:r>
      <w:r>
        <w:rPr>
          <w:rStyle w:val="17"/>
          <w:rFonts w:hint="eastAsia" w:ascii="仿宋" w:hAnsi="仿宋" w:eastAsia="仿宋"/>
          <w:bCs/>
          <w:color w:val="000000"/>
          <w:sz w:val="32"/>
          <w:szCs w:val="32"/>
          <w:lang w:val="en-US" w:eastAsia="zh-CN"/>
        </w:rPr>
        <w:t>205</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其他教育支出</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99</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其他教育支出</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99</w:t>
      </w:r>
      <w:r>
        <w:rPr>
          <w:rStyle w:val="17"/>
          <w:rFonts w:hint="eastAsia" w:ascii="仿宋" w:hAnsi="仿宋" w:eastAsia="仿宋"/>
          <w:bCs/>
          <w:color w:val="000000"/>
          <w:sz w:val="32"/>
          <w:szCs w:val="32"/>
        </w:rPr>
        <w:t>）</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cs="仿宋"/>
          <w:b/>
          <w:bCs w:val="0"/>
          <w:color w:val="000000"/>
          <w:sz w:val="32"/>
          <w:szCs w:val="32"/>
          <w:lang w:val="en-US" w:eastAsia="zh-CN"/>
        </w:rPr>
        <w:t>0.70</w:t>
      </w:r>
      <w:r>
        <w:rPr>
          <w:rStyle w:val="17"/>
          <w:rFonts w:hint="default" w:ascii="Times New Roman" w:hAnsi="Times New Roman" w:eastAsia="仿宋" w:cs="Times New Roman"/>
          <w:b w:val="0"/>
          <w:bCs/>
          <w:color w:val="000000"/>
          <w:sz w:val="32"/>
          <w:szCs w:val="32"/>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p>
    <w:p w14:paraId="3E55D659">
      <w:pPr>
        <w:ind w:firstLine="643" w:firstLineChars="200"/>
        <w:rPr>
          <w:rFonts w:ascii="仿宋" w:hAnsi="仿宋" w:eastAsia="仿宋"/>
          <w:b/>
          <w:color w:val="auto"/>
          <w:sz w:val="32"/>
          <w:szCs w:val="32"/>
          <w:highlight w:val="none"/>
        </w:rPr>
      </w:pPr>
      <w:r>
        <w:rPr>
          <w:rStyle w:val="17"/>
          <w:rFonts w:hint="eastAsia" w:ascii="仿宋" w:hAnsi="仿宋" w:eastAsia="仿宋"/>
          <w:b/>
          <w:bCs w:val="0"/>
          <w:color w:val="auto"/>
          <w:sz w:val="32"/>
          <w:szCs w:val="32"/>
          <w:highlight w:val="none"/>
          <w:lang w:val="en-US" w:eastAsia="zh-CN"/>
        </w:rPr>
        <w:t>10</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val="en-US" w:eastAsia="zh-CN"/>
        </w:rPr>
        <w:t>208</w:t>
      </w:r>
      <w:r>
        <w:rPr>
          <w:rStyle w:val="17"/>
          <w:rFonts w:hint="eastAsia" w:ascii="仿宋" w:hAnsi="仿宋" w:eastAsia="仿宋"/>
          <w:bCs/>
          <w:color w:val="auto"/>
          <w:sz w:val="32"/>
          <w:szCs w:val="32"/>
          <w:highlight w:val="none"/>
        </w:rPr>
        <w:t>）行政事业单位养老（</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）机关事业单位基本养老保险缴费（</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226.46</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hint="eastAsia" w:ascii="仿宋" w:hAnsi="仿宋" w:eastAsia="仿宋" w:cstheme="minorBidi"/>
          <w:b w:val="0"/>
          <w:bCs w:val="0"/>
          <w:color w:val="auto"/>
          <w:sz w:val="32"/>
          <w:szCs w:val="32"/>
          <w:highlight w:val="none"/>
          <w:lang w:val="en-US" w:eastAsia="zh-CN"/>
        </w:rPr>
        <w:t>。</w:t>
      </w:r>
    </w:p>
    <w:p w14:paraId="6B156EF8">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11</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val="en-US" w:eastAsia="zh-CN"/>
        </w:rPr>
        <w:t>208</w:t>
      </w:r>
      <w:r>
        <w:rPr>
          <w:rStyle w:val="17"/>
          <w:rFonts w:hint="eastAsia" w:ascii="仿宋" w:hAnsi="仿宋" w:eastAsia="仿宋"/>
          <w:bCs/>
          <w:color w:val="auto"/>
          <w:sz w:val="32"/>
          <w:szCs w:val="32"/>
          <w:highlight w:val="none"/>
        </w:rPr>
        <w:t>）行政事业单位养老（</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）机关事业单位职业年金缴费（</w:t>
      </w:r>
      <w:r>
        <w:rPr>
          <w:rStyle w:val="17"/>
          <w:rFonts w:hint="eastAsia" w:ascii="仿宋" w:hAnsi="仿宋" w:eastAsia="仿宋"/>
          <w:bCs/>
          <w:color w:val="auto"/>
          <w:sz w:val="32"/>
          <w:szCs w:val="32"/>
          <w:highlight w:val="none"/>
          <w:lang w:val="en-US" w:eastAsia="zh-CN"/>
        </w:rPr>
        <w:t>06</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113.23</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5463E298">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12</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卫生健康（</w:t>
      </w:r>
      <w:r>
        <w:rPr>
          <w:rStyle w:val="17"/>
          <w:rFonts w:hint="eastAsia" w:ascii="仿宋" w:hAnsi="仿宋" w:eastAsia="仿宋"/>
          <w:bCs/>
          <w:color w:val="auto"/>
          <w:sz w:val="32"/>
          <w:szCs w:val="32"/>
          <w:highlight w:val="none"/>
          <w:lang w:val="en-US" w:eastAsia="zh-CN"/>
        </w:rPr>
        <w:t>210</w:t>
      </w:r>
      <w:r>
        <w:rPr>
          <w:rStyle w:val="17"/>
          <w:rFonts w:hint="eastAsia" w:ascii="仿宋" w:hAnsi="仿宋" w:eastAsia="仿宋"/>
          <w:bCs/>
          <w:color w:val="auto"/>
          <w:sz w:val="32"/>
          <w:szCs w:val="32"/>
          <w:highlight w:val="none"/>
        </w:rPr>
        <w:t>）行政事业单位医疗（</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）行政单位医疗（</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97.49</w:t>
      </w:r>
      <w:r>
        <w:rPr>
          <w:rStyle w:val="17"/>
          <w:rFonts w:hint="eastAsia" w:ascii="仿宋" w:hAnsi="仿宋" w:eastAsia="仿宋"/>
          <w:b/>
          <w:bCs w:val="0"/>
          <w:color w:val="auto"/>
          <w:sz w:val="32"/>
          <w:szCs w:val="32"/>
          <w:highlight w:val="none"/>
        </w:rPr>
        <w:t>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28D4FE57">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13</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卫生健康（</w:t>
      </w:r>
      <w:r>
        <w:rPr>
          <w:rStyle w:val="17"/>
          <w:rFonts w:hint="eastAsia" w:ascii="仿宋" w:hAnsi="仿宋" w:eastAsia="仿宋"/>
          <w:bCs/>
          <w:color w:val="auto"/>
          <w:sz w:val="32"/>
          <w:szCs w:val="32"/>
          <w:highlight w:val="none"/>
          <w:lang w:val="en-US" w:eastAsia="zh-CN"/>
        </w:rPr>
        <w:t>210</w:t>
      </w:r>
      <w:r>
        <w:rPr>
          <w:rStyle w:val="17"/>
          <w:rFonts w:hint="eastAsia" w:ascii="仿宋" w:hAnsi="仿宋" w:eastAsia="仿宋"/>
          <w:bCs/>
          <w:color w:val="auto"/>
          <w:sz w:val="32"/>
          <w:szCs w:val="32"/>
          <w:highlight w:val="none"/>
        </w:rPr>
        <w:t>）行政事业单位医疗（</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）事业单位医疗（</w:t>
      </w:r>
      <w:r>
        <w:rPr>
          <w:rStyle w:val="17"/>
          <w:rFonts w:hint="eastAsia" w:ascii="仿宋" w:hAnsi="仿宋" w:eastAsia="仿宋"/>
          <w:bCs/>
          <w:color w:val="auto"/>
          <w:sz w:val="32"/>
          <w:szCs w:val="32"/>
          <w:highlight w:val="none"/>
          <w:lang w:val="en-US" w:eastAsia="zh-CN"/>
        </w:rPr>
        <w:t>02</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12.73</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05C28520">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14</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卫生健康（</w:t>
      </w:r>
      <w:r>
        <w:rPr>
          <w:rStyle w:val="17"/>
          <w:rFonts w:hint="eastAsia" w:ascii="仿宋" w:hAnsi="仿宋" w:eastAsia="仿宋"/>
          <w:bCs/>
          <w:color w:val="auto"/>
          <w:sz w:val="32"/>
          <w:szCs w:val="32"/>
          <w:highlight w:val="none"/>
          <w:lang w:val="en-US" w:eastAsia="zh-CN"/>
        </w:rPr>
        <w:t>210</w:t>
      </w:r>
      <w:r>
        <w:rPr>
          <w:rStyle w:val="17"/>
          <w:rFonts w:hint="eastAsia" w:ascii="仿宋" w:hAnsi="仿宋" w:eastAsia="仿宋"/>
          <w:bCs/>
          <w:color w:val="auto"/>
          <w:sz w:val="32"/>
          <w:szCs w:val="32"/>
          <w:highlight w:val="none"/>
        </w:rPr>
        <w:t>）行政事业单位医疗（</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）公务员医疗补助（</w:t>
      </w:r>
      <w:r>
        <w:rPr>
          <w:rStyle w:val="17"/>
          <w:rFonts w:hint="eastAsia" w:ascii="仿宋" w:hAnsi="仿宋" w:eastAsia="仿宋"/>
          <w:bCs/>
          <w:color w:val="auto"/>
          <w:sz w:val="32"/>
          <w:szCs w:val="32"/>
          <w:highlight w:val="none"/>
          <w:lang w:val="en-US" w:eastAsia="zh-CN"/>
        </w:rPr>
        <w:t>03</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31.26</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64C16F2D">
      <w:pPr>
        <w:spacing w:line="600" w:lineRule="exact"/>
        <w:ind w:firstLine="643" w:firstLineChars="200"/>
        <w:rPr>
          <w:rStyle w:val="17"/>
          <w:rFonts w:hint="eastAsia" w:ascii="仿宋" w:hAnsi="仿宋" w:eastAsia="仿宋"/>
          <w:b/>
          <w:bCs w:val="0"/>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15</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卫生健康（</w:t>
      </w:r>
      <w:r>
        <w:rPr>
          <w:rStyle w:val="17"/>
          <w:rFonts w:hint="eastAsia" w:ascii="仿宋" w:hAnsi="仿宋" w:eastAsia="仿宋"/>
          <w:bCs/>
          <w:color w:val="auto"/>
          <w:sz w:val="32"/>
          <w:szCs w:val="32"/>
          <w:highlight w:val="none"/>
          <w:lang w:val="en-US" w:eastAsia="zh-CN"/>
        </w:rPr>
        <w:t>210</w:t>
      </w:r>
      <w:r>
        <w:rPr>
          <w:rStyle w:val="17"/>
          <w:rFonts w:hint="eastAsia" w:ascii="仿宋" w:hAnsi="仿宋" w:eastAsia="仿宋"/>
          <w:bCs/>
          <w:color w:val="auto"/>
          <w:sz w:val="32"/>
          <w:szCs w:val="32"/>
          <w:highlight w:val="none"/>
        </w:rPr>
        <w:t>）行政事业单位医疗（</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）其他行政事业单位医疗支出（</w:t>
      </w:r>
      <w:r>
        <w:rPr>
          <w:rStyle w:val="17"/>
          <w:rFonts w:hint="eastAsia" w:ascii="仿宋" w:hAnsi="仿宋" w:eastAsia="仿宋"/>
          <w:bCs/>
          <w:color w:val="auto"/>
          <w:sz w:val="32"/>
          <w:szCs w:val="32"/>
          <w:highlight w:val="none"/>
          <w:lang w:val="en-US" w:eastAsia="zh-CN"/>
        </w:rPr>
        <w:t>99</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1.26</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p>
    <w:p w14:paraId="4A55A3B4">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16</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住房保障（</w:t>
      </w:r>
      <w:r>
        <w:rPr>
          <w:rStyle w:val="17"/>
          <w:rFonts w:hint="eastAsia" w:ascii="仿宋" w:hAnsi="仿宋" w:eastAsia="仿宋"/>
          <w:bCs/>
          <w:color w:val="auto"/>
          <w:sz w:val="32"/>
          <w:szCs w:val="32"/>
          <w:highlight w:val="none"/>
          <w:lang w:val="en-US" w:eastAsia="zh-CN"/>
        </w:rPr>
        <w:t>221</w:t>
      </w:r>
      <w:r>
        <w:rPr>
          <w:rStyle w:val="17"/>
          <w:rFonts w:hint="eastAsia" w:ascii="仿宋" w:hAnsi="仿宋" w:eastAsia="仿宋"/>
          <w:bCs/>
          <w:color w:val="auto"/>
          <w:sz w:val="32"/>
          <w:szCs w:val="32"/>
          <w:highlight w:val="none"/>
        </w:rPr>
        <w:t>）住房改革（</w:t>
      </w:r>
      <w:r>
        <w:rPr>
          <w:rStyle w:val="17"/>
          <w:rFonts w:hint="eastAsia" w:ascii="仿宋" w:hAnsi="仿宋" w:eastAsia="仿宋"/>
          <w:bCs/>
          <w:color w:val="auto"/>
          <w:sz w:val="32"/>
          <w:szCs w:val="32"/>
          <w:highlight w:val="none"/>
          <w:lang w:val="en-US" w:eastAsia="zh-CN"/>
        </w:rPr>
        <w:t>02</w:t>
      </w:r>
      <w:r>
        <w:rPr>
          <w:rStyle w:val="17"/>
          <w:rFonts w:hint="eastAsia" w:ascii="仿宋" w:hAnsi="仿宋" w:eastAsia="仿宋"/>
          <w:bCs/>
          <w:color w:val="auto"/>
          <w:sz w:val="32"/>
          <w:szCs w:val="32"/>
          <w:highlight w:val="none"/>
        </w:rPr>
        <w:t>）住房公积金（</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167.25</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0EC245CD">
      <w:pPr>
        <w:tabs>
          <w:tab w:val="right" w:pos="8306"/>
        </w:tabs>
        <w:spacing w:line="600" w:lineRule="exact"/>
        <w:ind w:firstLine="640"/>
        <w:outlineLvl w:val="1"/>
        <w:rPr>
          <w:rStyle w:val="21"/>
          <w:color w:val="auto"/>
          <w:highlight w:val="none"/>
        </w:rPr>
      </w:pPr>
      <w:bookmarkStart w:id="19" w:name="_Toc8101"/>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般公共预算财政拨款基本支出决算情况说明</w:t>
      </w:r>
      <w:bookmarkEnd w:id="19"/>
      <w:r>
        <w:rPr>
          <w:rStyle w:val="21"/>
          <w:rFonts w:ascii="黑体" w:hAnsi="黑体" w:eastAsia="黑体"/>
          <w:b w:val="0"/>
          <w:color w:val="auto"/>
          <w:highlight w:val="none"/>
        </w:rPr>
        <w:tab/>
      </w:r>
    </w:p>
    <w:p w14:paraId="3B84498D">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b/>
          <w:bCs/>
          <w:color w:val="auto"/>
          <w:sz w:val="32"/>
          <w:szCs w:val="32"/>
          <w:highlight w:val="none"/>
          <w:lang w:val="en-US" w:eastAsia="zh-CN"/>
        </w:rPr>
        <w:t>4,333.19</w:t>
      </w:r>
      <w:r>
        <w:rPr>
          <w:rFonts w:hint="eastAsia" w:ascii="仿宋" w:hAnsi="仿宋" w:eastAsia="仿宋"/>
          <w:color w:val="auto"/>
          <w:sz w:val="32"/>
          <w:szCs w:val="32"/>
          <w:highlight w:val="none"/>
        </w:rPr>
        <w:t>万元，其中：</w:t>
      </w:r>
    </w:p>
    <w:p w14:paraId="3F630619">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b/>
          <w:bCs/>
          <w:color w:val="auto"/>
          <w:sz w:val="32"/>
          <w:szCs w:val="32"/>
          <w:highlight w:val="none"/>
          <w:lang w:val="en-US" w:eastAsia="zh-CN"/>
        </w:rPr>
        <w:t>2,669.32</w:t>
      </w:r>
      <w:r>
        <w:rPr>
          <w:rFonts w:hint="eastAsia" w:ascii="仿宋" w:hAnsi="仿宋" w:eastAsia="仿宋"/>
          <w:color w:val="auto"/>
          <w:sz w:val="32"/>
          <w:szCs w:val="32"/>
          <w:highlight w:val="none"/>
        </w:rPr>
        <w:t>万元，主要包括：基本工资、津贴补贴、奖金</w:t>
      </w:r>
      <w:r>
        <w:rPr>
          <w:rFonts w:hint="eastAsia" w:ascii="仿宋" w:hAnsi="仿宋" w:eastAsia="仿宋"/>
          <w:color w:val="auto"/>
          <w:sz w:val="32"/>
          <w:szCs w:val="32"/>
          <w:highlight w:val="none"/>
          <w:lang w:eastAsia="zh-CN"/>
        </w:rPr>
        <w:t>、 职工基本医疗保险缴费</w:t>
      </w:r>
      <w:r>
        <w:rPr>
          <w:rFonts w:hint="eastAsia" w:ascii="仿宋" w:hAnsi="仿宋" w:eastAsia="仿宋"/>
          <w:color w:val="auto"/>
          <w:sz w:val="32"/>
          <w:szCs w:val="32"/>
          <w:highlight w:val="none"/>
        </w:rPr>
        <w:t>机关、公务员医疗补助缴费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职业年金缴费、其他社会保障缴费、其他工资福利支出、生活补助、对个人和家庭的补助</w:t>
      </w:r>
      <w:r>
        <w:rPr>
          <w:rFonts w:hint="eastAsia" w:ascii="仿宋" w:hAnsi="仿宋" w:eastAsia="仿宋"/>
          <w:color w:val="auto"/>
          <w:sz w:val="32"/>
          <w:szCs w:val="32"/>
          <w:highlight w:val="none"/>
          <w:lang w:eastAsia="zh-CN"/>
        </w:rPr>
        <w:t>、抚恤金、</w:t>
      </w:r>
      <w:r>
        <w:rPr>
          <w:rFonts w:hint="eastAsia" w:ascii="仿宋" w:hAnsi="仿宋" w:eastAsia="仿宋"/>
          <w:color w:val="auto"/>
          <w:sz w:val="32"/>
          <w:szCs w:val="32"/>
          <w:highlight w:val="none"/>
        </w:rPr>
        <w:t>住房公积金</w:t>
      </w:r>
      <w:r>
        <w:rPr>
          <w:rFonts w:hint="eastAsia" w:ascii="仿宋" w:hAnsi="仿宋" w:eastAsia="仿宋"/>
          <w:color w:val="auto"/>
          <w:sz w:val="32"/>
          <w:szCs w:val="32"/>
          <w:highlight w:val="none"/>
          <w:lang w:eastAsia="zh-CN"/>
        </w:rPr>
        <w:t>、奖励金</w:t>
      </w:r>
      <w:r>
        <w:rPr>
          <w:rFonts w:hint="eastAsia" w:ascii="仿宋" w:hAnsi="仿宋" w:eastAsia="仿宋"/>
          <w:color w:val="auto"/>
          <w:sz w:val="32"/>
          <w:szCs w:val="32"/>
          <w:highlight w:val="none"/>
          <w:lang w:val="en-US" w:eastAsia="zh-CN"/>
        </w:rPr>
        <w:t>等</w:t>
      </w:r>
      <w:r>
        <w:rPr>
          <w:rFonts w:hint="eastAsia" w:ascii="仿宋" w:hAnsi="仿宋" w:eastAsia="仿宋"/>
          <w:color w:val="auto"/>
          <w:sz w:val="32"/>
          <w:szCs w:val="32"/>
          <w:highlight w:val="none"/>
        </w:rPr>
        <w:t>。</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b/>
          <w:bCs/>
          <w:color w:val="auto"/>
          <w:sz w:val="32"/>
          <w:szCs w:val="32"/>
          <w:highlight w:val="none"/>
          <w:lang w:val="en-US" w:eastAsia="zh-CN"/>
        </w:rPr>
        <w:t>1,114.40</w:t>
      </w:r>
      <w:r>
        <w:rPr>
          <w:rFonts w:hint="eastAsia" w:ascii="仿宋" w:hAnsi="仿宋" w:eastAsia="仿宋"/>
          <w:color w:val="auto"/>
          <w:sz w:val="32"/>
          <w:szCs w:val="32"/>
          <w:highlight w:val="none"/>
        </w:rPr>
        <w:t>万元，主要包括：办公费、咨询费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水费、电费、邮电</w:t>
      </w:r>
      <w:r>
        <w:rPr>
          <w:rFonts w:hint="eastAsia" w:ascii="仿宋" w:hAnsi="仿宋" w:eastAsia="仿宋"/>
          <w:color w:val="auto"/>
          <w:sz w:val="32"/>
          <w:szCs w:val="32"/>
          <w:highlight w:val="none"/>
          <w:lang w:val="en-US" w:eastAsia="zh-CN"/>
        </w:rPr>
        <w:t>费</w:t>
      </w:r>
      <w:r>
        <w:rPr>
          <w:rFonts w:hint="eastAsia" w:ascii="仿宋" w:hAnsi="仿宋" w:eastAsia="仿宋"/>
          <w:color w:val="auto"/>
          <w:sz w:val="32"/>
          <w:szCs w:val="32"/>
          <w:highlight w:val="none"/>
        </w:rPr>
        <w:t>、差旅费、公务接待费、维修（护）费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劳务费、培训费、工会经费、福利费、公务用车运行维护费、其他交通费、其他商品和服务支出</w:t>
      </w:r>
      <w:r>
        <w:rPr>
          <w:rFonts w:hint="eastAsia" w:ascii="仿宋" w:hAnsi="仿宋" w:eastAsia="仿宋"/>
          <w:color w:val="auto"/>
          <w:sz w:val="32"/>
          <w:szCs w:val="32"/>
          <w:highlight w:val="none"/>
          <w:lang w:val="en-US" w:eastAsia="zh-CN"/>
        </w:rPr>
        <w:t>等</w:t>
      </w:r>
      <w:r>
        <w:rPr>
          <w:rFonts w:hint="eastAsia" w:ascii="仿宋" w:hAnsi="仿宋" w:eastAsia="仿宋"/>
          <w:color w:val="auto"/>
          <w:sz w:val="32"/>
          <w:szCs w:val="32"/>
          <w:highlight w:val="none"/>
        </w:rPr>
        <w:t>。</w:t>
      </w:r>
    </w:p>
    <w:p w14:paraId="4FCEF46F">
      <w:pPr>
        <w:spacing w:line="600" w:lineRule="exact"/>
        <w:ind w:firstLine="640"/>
        <w:outlineLvl w:val="1"/>
        <w:rPr>
          <w:rStyle w:val="21"/>
          <w:rFonts w:ascii="黑体" w:hAnsi="黑体" w:eastAsia="黑体"/>
          <w:b w:val="0"/>
          <w:color w:val="auto"/>
          <w:highlight w:val="none"/>
        </w:rPr>
      </w:pPr>
      <w:bookmarkStart w:id="20" w:name="_Toc460"/>
      <w:r>
        <w:rPr>
          <w:rFonts w:hint="eastAsia" w:ascii="黑体" w:eastAsia="黑体"/>
          <w:color w:val="auto"/>
          <w:sz w:val="32"/>
          <w:szCs w:val="32"/>
          <w:highlight w:val="none"/>
        </w:rPr>
        <w:t>七、</w:t>
      </w:r>
      <w:r>
        <w:rPr>
          <w:rStyle w:val="21"/>
          <w:rFonts w:hint="eastAsia" w:ascii="黑体" w:hAnsi="黑体" w:eastAsia="黑体"/>
          <w:b w:val="0"/>
          <w:color w:val="auto"/>
          <w:highlight w:val="none"/>
        </w:rPr>
        <w:t>财政拨款</w:t>
      </w:r>
      <w:r>
        <w:rPr>
          <w:rStyle w:val="21"/>
          <w:rFonts w:hint="eastAsia" w:ascii="黑体" w:hAnsi="黑体" w:eastAsia="黑体"/>
          <w:color w:val="auto"/>
          <w:highlight w:val="none"/>
        </w:rPr>
        <w:t>“</w:t>
      </w:r>
      <w:r>
        <w:rPr>
          <w:rStyle w:val="21"/>
          <w:rFonts w:hint="eastAsia" w:ascii="黑体" w:hAnsi="黑体" w:eastAsia="黑体"/>
          <w:b w:val="0"/>
          <w:color w:val="auto"/>
          <w:highlight w:val="none"/>
        </w:rPr>
        <w:t>三公”经费支出决算情况说明</w:t>
      </w:r>
      <w:bookmarkEnd w:id="20"/>
    </w:p>
    <w:p w14:paraId="1AC30801">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（一）“三公”经费财政拨款支出决算总体情况说明</w:t>
      </w:r>
    </w:p>
    <w:p w14:paraId="470D6B33">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b/>
          <w:bCs/>
          <w:color w:val="auto"/>
          <w:sz w:val="32"/>
          <w:szCs w:val="32"/>
          <w:highlight w:val="none"/>
          <w:lang w:val="en-US" w:eastAsia="zh-CN"/>
        </w:rPr>
        <w:t>244.45</w:t>
      </w:r>
      <w:r>
        <w:rPr>
          <w:rFonts w:hint="eastAsia" w:ascii="仿宋" w:hAnsi="仿宋" w:eastAsia="仿宋"/>
          <w:color w:val="auto"/>
          <w:sz w:val="32"/>
          <w:szCs w:val="32"/>
          <w:highlight w:val="none"/>
        </w:rPr>
        <w:t>万元，完成预算</w:t>
      </w:r>
      <w:r>
        <w:rPr>
          <w:rFonts w:hint="eastAsia" w:ascii="仿宋" w:hAnsi="仿宋" w:eastAsia="仿宋"/>
          <w:b/>
          <w:bCs/>
          <w:color w:val="auto"/>
          <w:sz w:val="32"/>
          <w:szCs w:val="32"/>
          <w:highlight w:val="none"/>
          <w:lang w:val="en-US" w:eastAsia="zh-CN"/>
        </w:rPr>
        <w:t>96.09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w:t>
      </w:r>
      <w:r>
        <w:rPr>
          <w:rFonts w:hint="eastAsia" w:ascii="仿宋" w:hAnsi="仿宋" w:eastAsia="仿宋"/>
          <w:color w:val="auto"/>
          <w:sz w:val="32"/>
          <w:szCs w:val="32"/>
          <w:highlight w:val="none"/>
          <w:lang w:val="en-US" w:eastAsia="zh-CN"/>
        </w:rPr>
        <w:t>减少</w:t>
      </w:r>
      <w:r>
        <w:rPr>
          <w:rFonts w:hint="eastAsia" w:ascii="仿宋" w:hAnsi="仿宋" w:eastAsia="仿宋"/>
          <w:b/>
          <w:bCs/>
          <w:color w:val="auto"/>
          <w:sz w:val="32"/>
          <w:szCs w:val="32"/>
          <w:highlight w:val="none"/>
          <w:lang w:val="en-US" w:eastAsia="zh-CN"/>
        </w:rPr>
        <w:t>22.73</w:t>
      </w:r>
      <w:r>
        <w:rPr>
          <w:rFonts w:hint="eastAsia" w:ascii="仿宋" w:hAnsi="仿宋" w:eastAsia="仿宋"/>
          <w:color w:val="auto"/>
          <w:sz w:val="32"/>
          <w:szCs w:val="32"/>
          <w:highlight w:val="none"/>
          <w:lang w:val="en-US" w:eastAsia="zh-CN"/>
        </w:rPr>
        <w:t>万元，减少</w:t>
      </w:r>
      <w:r>
        <w:rPr>
          <w:rFonts w:hint="eastAsia" w:ascii="仿宋" w:hAnsi="仿宋" w:eastAsia="仿宋"/>
          <w:b/>
          <w:bCs/>
          <w:color w:val="auto"/>
          <w:sz w:val="32"/>
          <w:szCs w:val="32"/>
          <w:highlight w:val="none"/>
          <w:lang w:val="en-US" w:eastAsia="zh-CN"/>
        </w:rPr>
        <w:t>8.5</w:t>
      </w:r>
      <w:r>
        <w:rPr>
          <w:rFonts w:hint="eastAsia" w:ascii="仿宋" w:hAnsi="仿宋" w:eastAsia="仿宋"/>
          <w:color w:val="auto"/>
          <w:sz w:val="32"/>
          <w:szCs w:val="32"/>
          <w:highlight w:val="none"/>
          <w:lang w:val="en-US" w:eastAsia="zh-CN"/>
        </w:rPr>
        <w:t>%。</w:t>
      </w:r>
    </w:p>
    <w:p w14:paraId="153E07F5">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（二）“三公”经费财政拨款支出决算具体情况说明</w:t>
      </w:r>
    </w:p>
    <w:p w14:paraId="0E604091">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b/>
          <w:bCs/>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b/>
          <w:bCs/>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b/>
          <w:bCs/>
          <w:color w:val="auto"/>
          <w:sz w:val="32"/>
          <w:szCs w:val="32"/>
          <w:highlight w:val="none"/>
          <w:lang w:val="en-US" w:eastAsia="zh-CN"/>
        </w:rPr>
        <w:t>243.07</w:t>
      </w:r>
      <w:r>
        <w:rPr>
          <w:rFonts w:hint="eastAsia" w:ascii="仿宋" w:hAnsi="仿宋" w:eastAsia="仿宋"/>
          <w:color w:val="auto"/>
          <w:sz w:val="32"/>
          <w:szCs w:val="32"/>
          <w:highlight w:val="none"/>
        </w:rPr>
        <w:t>万元，占</w:t>
      </w:r>
      <w:r>
        <w:rPr>
          <w:rFonts w:hint="eastAsia" w:ascii="仿宋" w:hAnsi="仿宋" w:eastAsia="仿宋"/>
          <w:b/>
          <w:bCs/>
          <w:color w:val="auto"/>
          <w:sz w:val="32"/>
          <w:szCs w:val="32"/>
          <w:highlight w:val="none"/>
          <w:lang w:val="en-US" w:eastAsia="zh-CN"/>
        </w:rPr>
        <w:t>99.4</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b/>
          <w:bCs/>
          <w:color w:val="auto"/>
          <w:sz w:val="32"/>
          <w:szCs w:val="32"/>
          <w:highlight w:val="none"/>
          <w:lang w:val="en-US" w:eastAsia="zh-CN"/>
        </w:rPr>
        <w:t>1.38</w:t>
      </w:r>
      <w:r>
        <w:rPr>
          <w:rFonts w:hint="eastAsia" w:ascii="仿宋" w:hAnsi="仿宋" w:eastAsia="仿宋"/>
          <w:color w:val="auto"/>
          <w:sz w:val="32"/>
          <w:szCs w:val="32"/>
          <w:highlight w:val="none"/>
        </w:rPr>
        <w:t>万元，占</w:t>
      </w:r>
      <w:r>
        <w:rPr>
          <w:rFonts w:hint="eastAsia" w:ascii="仿宋" w:hAnsi="仿宋" w:eastAsia="仿宋"/>
          <w:b/>
          <w:bCs/>
          <w:color w:val="auto"/>
          <w:sz w:val="32"/>
          <w:szCs w:val="32"/>
          <w:highlight w:val="none"/>
          <w:lang w:val="en-US" w:eastAsia="zh-CN"/>
        </w:rPr>
        <w:t>0.6</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49F4C119">
      <w:pPr>
        <w:pStyle w:val="18"/>
      </w:pPr>
    </w:p>
    <w:p w14:paraId="5AAB50D9">
      <w:pPr>
        <w:pStyle w:val="18"/>
      </w:pPr>
      <w:r>
        <w:rPr>
          <w:rFonts w:hint="eastAsia" w:eastAsia="宋体"/>
          <w:lang w:eastAsia="zh-CN"/>
        </w:rPr>
        <w:drawing>
          <wp:inline distT="0" distB="0" distL="114300" distR="114300">
            <wp:extent cx="4164330" cy="3128010"/>
            <wp:effectExtent l="4445" t="5080" r="9525" b="16510"/>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3E7107">
      <w:pPr>
        <w:spacing w:line="600" w:lineRule="exact"/>
        <w:ind w:firstLine="64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14:paraId="2E51E0BA">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sz w:val="32"/>
          <w:szCs w:val="32"/>
        </w:rPr>
        <w:t>因公出国（境）支出决算</w:t>
      </w:r>
      <w:r>
        <w:rPr>
          <w:rFonts w:hint="eastAsia" w:ascii="仿宋_GB2312" w:eastAsia="仿宋_GB2312"/>
          <w:sz w:val="32"/>
          <w:szCs w:val="32"/>
          <w:lang w:val="en-US" w:eastAsia="zh-CN"/>
        </w:rPr>
        <w:t>与</w:t>
      </w:r>
      <w:r>
        <w:rPr>
          <w:rFonts w:hint="eastAsia" w:ascii="仿宋_GB2312" w:eastAsia="仿宋_GB2312"/>
          <w:sz w:val="32"/>
          <w:szCs w:val="32"/>
        </w:rPr>
        <w:t>2022年</w:t>
      </w:r>
      <w:r>
        <w:rPr>
          <w:rFonts w:hint="eastAsia" w:ascii="仿宋_GB2312" w:eastAsia="仿宋_GB2312"/>
          <w:sz w:val="32"/>
          <w:szCs w:val="32"/>
          <w:lang w:val="en-US" w:eastAsia="zh-CN"/>
        </w:rPr>
        <w:t>保持一致</w:t>
      </w:r>
      <w:r>
        <w:rPr>
          <w:rFonts w:hint="eastAsia" w:ascii="仿宋_GB2312" w:eastAsia="仿宋_GB2312"/>
          <w:sz w:val="32"/>
          <w:szCs w:val="32"/>
        </w:rPr>
        <w:t>。</w:t>
      </w:r>
    </w:p>
    <w:p w14:paraId="1D5E4653">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 w:hAnsi="仿宋" w:eastAsia="仿宋"/>
          <w:b/>
          <w:bCs/>
          <w:color w:val="auto"/>
          <w:sz w:val="32"/>
          <w:szCs w:val="32"/>
          <w:highlight w:val="none"/>
          <w:lang w:val="en-US" w:eastAsia="zh-CN"/>
        </w:rPr>
        <w:t>243.07</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下降</w:t>
      </w:r>
      <w:r>
        <w:rPr>
          <w:rFonts w:hint="eastAsia" w:ascii="仿宋_GB2312" w:eastAsia="仿宋_GB2312"/>
          <w:b/>
          <w:bCs/>
          <w:color w:val="auto"/>
          <w:sz w:val="32"/>
          <w:szCs w:val="32"/>
          <w:highlight w:val="none"/>
          <w:lang w:val="en-US" w:eastAsia="zh-CN"/>
        </w:rPr>
        <w:t>23.88</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下降</w:t>
      </w:r>
      <w:r>
        <w:rPr>
          <w:rFonts w:hint="eastAsia" w:ascii="仿宋_GB2312" w:eastAsia="仿宋_GB2312"/>
          <w:b/>
          <w:bCs/>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eastAsia="仿宋_GB2312"/>
          <w:color w:val="000000"/>
          <w:sz w:val="32"/>
          <w:szCs w:val="32"/>
        </w:rPr>
        <w:t>机关厉行节约，降低行政运行成本</w:t>
      </w:r>
      <w:r>
        <w:rPr>
          <w:rFonts w:hint="eastAsia" w:ascii="仿宋_GB2312" w:eastAsia="仿宋_GB2312"/>
          <w:color w:val="auto"/>
          <w:sz w:val="32"/>
          <w:szCs w:val="32"/>
          <w:highlight w:val="none"/>
        </w:rPr>
        <w:t>。</w:t>
      </w:r>
    </w:p>
    <w:p w14:paraId="33EA4911">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辆。截至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b/>
          <w:bCs/>
          <w:color w:val="auto"/>
          <w:sz w:val="32"/>
          <w:szCs w:val="32"/>
          <w:highlight w:val="none"/>
          <w:lang w:val="en-US" w:eastAsia="zh-CN"/>
        </w:rPr>
        <w:t>15</w:t>
      </w:r>
      <w:r>
        <w:rPr>
          <w:rFonts w:hint="eastAsia" w:ascii="仿宋_GB2312" w:eastAsia="仿宋_GB2312"/>
          <w:color w:val="auto"/>
          <w:sz w:val="32"/>
          <w:szCs w:val="32"/>
          <w:highlight w:val="none"/>
        </w:rPr>
        <w:t>辆，其中：</w:t>
      </w:r>
      <w:r>
        <w:rPr>
          <w:rFonts w:hint="eastAsia" w:ascii="仿宋_GB2312" w:eastAsia="仿宋_GB2312"/>
          <w:color w:val="auto"/>
          <w:sz w:val="32"/>
          <w:szCs w:val="32"/>
          <w:highlight w:val="none"/>
          <w:lang w:val="en-US" w:eastAsia="zh-CN"/>
        </w:rPr>
        <w:t>越野</w:t>
      </w:r>
      <w:r>
        <w:rPr>
          <w:rFonts w:hint="eastAsia" w:ascii="仿宋_GB2312" w:eastAsia="仿宋_GB2312"/>
          <w:color w:val="auto"/>
          <w:sz w:val="32"/>
          <w:szCs w:val="32"/>
          <w:highlight w:val="none"/>
        </w:rPr>
        <w:t>车</w:t>
      </w:r>
      <w:r>
        <w:rPr>
          <w:rFonts w:hint="eastAsia" w:ascii="仿宋_GB2312" w:eastAsia="仿宋_GB2312"/>
          <w:b/>
          <w:bCs/>
          <w:color w:val="auto"/>
          <w:sz w:val="32"/>
          <w:szCs w:val="32"/>
          <w:highlight w:val="none"/>
          <w:lang w:val="en-US" w:eastAsia="zh-CN"/>
        </w:rPr>
        <w:t>15</w:t>
      </w:r>
      <w:r>
        <w:rPr>
          <w:rFonts w:hint="eastAsia" w:ascii="仿宋_GB2312" w:eastAsia="仿宋_GB2312"/>
          <w:color w:val="auto"/>
          <w:sz w:val="32"/>
          <w:szCs w:val="32"/>
          <w:highlight w:val="none"/>
        </w:rPr>
        <w:t>辆。</w:t>
      </w:r>
    </w:p>
    <w:p w14:paraId="77029066">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 w:hAnsi="仿宋" w:eastAsia="仿宋"/>
          <w:b/>
          <w:bCs/>
          <w:color w:val="auto"/>
          <w:sz w:val="32"/>
          <w:szCs w:val="32"/>
          <w:highlight w:val="none"/>
          <w:lang w:val="en-US" w:eastAsia="zh-CN"/>
        </w:rPr>
        <w:t>243.07</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shd w:val="clear"/>
        </w:rPr>
        <w:t>。主要用于</w:t>
      </w:r>
      <w:r>
        <w:rPr>
          <w:rFonts w:hint="eastAsia" w:ascii="仿宋_GB2312" w:eastAsia="仿宋_GB2312"/>
          <w:color w:val="000000"/>
          <w:sz w:val="32"/>
          <w:szCs w:val="32"/>
        </w:rPr>
        <w:t>常委会开展立法工作、监督工作、代表工作、换届选举以及加强机关自身建设</w:t>
      </w:r>
      <w:r>
        <w:rPr>
          <w:rFonts w:hint="eastAsia" w:ascii="仿宋_GB2312" w:eastAsia="仿宋_GB2312"/>
          <w:color w:val="auto"/>
          <w:sz w:val="32"/>
          <w:szCs w:val="32"/>
          <w:highlight w:val="none"/>
          <w:shd w:val="clear"/>
        </w:rPr>
        <w:t>等所需的公务用车燃料费、维修费、过路过</w:t>
      </w:r>
      <w:r>
        <w:rPr>
          <w:rFonts w:hint="eastAsia" w:ascii="仿宋_GB2312" w:eastAsia="仿宋_GB2312"/>
          <w:color w:val="auto"/>
          <w:sz w:val="32"/>
          <w:szCs w:val="32"/>
          <w:highlight w:val="none"/>
        </w:rPr>
        <w:t>桥费、保险费等支出。</w:t>
      </w:r>
    </w:p>
    <w:p w14:paraId="025F400C">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 w:hAnsi="仿宋" w:eastAsia="仿宋"/>
          <w:b/>
          <w:bCs/>
          <w:color w:val="auto"/>
          <w:sz w:val="32"/>
          <w:szCs w:val="32"/>
          <w:highlight w:val="none"/>
          <w:lang w:val="en-US" w:eastAsia="zh-CN"/>
        </w:rPr>
        <w:t>1.38</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12.79</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b/>
          <w:bCs/>
          <w:color w:val="auto"/>
          <w:sz w:val="32"/>
          <w:szCs w:val="32"/>
          <w:highlight w:val="none"/>
          <w:lang w:val="en-US" w:eastAsia="zh-CN"/>
        </w:rPr>
        <w:t>1.15</w:t>
      </w:r>
      <w:r>
        <w:rPr>
          <w:rFonts w:hint="eastAsia" w:ascii="仿宋_GB2312" w:eastAsia="仿宋_GB2312"/>
          <w:color w:val="auto"/>
          <w:sz w:val="32"/>
          <w:szCs w:val="32"/>
          <w:highlight w:val="none"/>
        </w:rPr>
        <w:t>万元，增长</w:t>
      </w:r>
      <w:r>
        <w:rPr>
          <w:rFonts w:hint="eastAsia" w:ascii="仿宋_GB2312" w:eastAsia="仿宋_GB2312"/>
          <w:b/>
          <w:bCs/>
          <w:color w:val="auto"/>
          <w:sz w:val="32"/>
          <w:szCs w:val="32"/>
          <w:highlight w:val="none"/>
          <w:lang w:val="en-US" w:eastAsia="zh-CN"/>
        </w:rPr>
        <w:t>500.7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000000"/>
          <w:sz w:val="32"/>
          <w:szCs w:val="32"/>
          <w:highlight w:val="none"/>
          <w:lang w:val="en-US" w:eastAsia="zh-CN"/>
        </w:rPr>
        <w:t>根据州委和常委会工作安排</w:t>
      </w:r>
      <w:r>
        <w:rPr>
          <w:rFonts w:hint="eastAsia" w:ascii="仿宋_GB2312" w:eastAsia="仿宋_GB2312"/>
          <w:color w:val="auto"/>
          <w:sz w:val="32"/>
          <w:szCs w:val="32"/>
          <w:highlight w:val="none"/>
        </w:rPr>
        <w:t>：</w:t>
      </w:r>
    </w:p>
    <w:p w14:paraId="107444A3">
      <w:pPr>
        <w:spacing w:line="600" w:lineRule="exact"/>
        <w:ind w:firstLine="640"/>
        <w:rPr>
          <w:rFonts w:hint="default" w:ascii="仿宋_GB2312" w:eastAsia="仿宋_GB2312"/>
          <w:color w:val="auto"/>
          <w:sz w:val="32"/>
          <w:szCs w:val="32"/>
          <w:highlight w:val="none"/>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b/>
          <w:bCs/>
          <w:color w:val="auto"/>
          <w:sz w:val="32"/>
          <w:szCs w:val="32"/>
          <w:highlight w:val="none"/>
          <w:lang w:val="en-US" w:eastAsia="zh-CN"/>
        </w:rPr>
        <w:t>1.38</w:t>
      </w:r>
      <w:r>
        <w:rPr>
          <w:rFonts w:hint="eastAsia" w:ascii="仿宋_GB2312" w:eastAsia="仿宋_GB2312"/>
          <w:color w:val="auto"/>
          <w:sz w:val="32"/>
          <w:szCs w:val="32"/>
          <w:highlight w:val="none"/>
        </w:rPr>
        <w:t>万元，主要用于</w:t>
      </w:r>
      <w:r>
        <w:rPr>
          <w:rFonts w:eastAsia="仿宋_GB2312"/>
          <w:color w:val="000000"/>
          <w:sz w:val="32"/>
          <w:szCs w:val="32"/>
        </w:rPr>
        <w:t>接待四川省人大来州检查指导工作；各市州人大来州进行工作交流开展调研</w:t>
      </w:r>
      <w:r>
        <w:rPr>
          <w:rFonts w:hint="eastAsia" w:eastAsia="仿宋_GB2312"/>
          <w:color w:val="000000"/>
          <w:sz w:val="32"/>
          <w:szCs w:val="32"/>
          <w:lang w:val="en-US" w:eastAsia="zh-CN"/>
        </w:rPr>
        <w:t>等</w:t>
      </w:r>
      <w:r>
        <w:rPr>
          <w:rFonts w:hint="eastAsia" w:ascii="仿宋_GB2312" w:eastAsia="仿宋_GB2312"/>
          <w:color w:val="auto"/>
          <w:sz w:val="32"/>
          <w:szCs w:val="32"/>
          <w:highlight w:val="none"/>
        </w:rPr>
        <w:t>的交通费、住宿费、用餐费等。国内公务接待</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70</w:t>
      </w:r>
      <w:r>
        <w:rPr>
          <w:rFonts w:hint="eastAsia" w:ascii="仿宋_GB2312" w:eastAsia="仿宋_GB2312"/>
          <w:color w:val="auto"/>
          <w:sz w:val="32"/>
          <w:szCs w:val="32"/>
          <w:highlight w:val="none"/>
        </w:rPr>
        <w:t>人次（不包括陪同人员），共计支出</w:t>
      </w:r>
      <w:r>
        <w:rPr>
          <w:rFonts w:hint="eastAsia" w:ascii="仿宋" w:hAnsi="仿宋" w:eastAsia="仿宋"/>
          <w:b/>
          <w:bCs/>
          <w:color w:val="auto"/>
          <w:sz w:val="32"/>
          <w:szCs w:val="32"/>
          <w:highlight w:val="none"/>
          <w:lang w:val="en-US" w:eastAsia="zh-CN"/>
        </w:rPr>
        <w:t>1.38</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bookmarkStart w:id="32" w:name="_GoBack"/>
      <w:r>
        <w:rPr>
          <w:rFonts w:hint="eastAsia" w:ascii="仿宋_GB2312" w:eastAsia="仿宋_GB2312"/>
          <w:color w:val="auto"/>
          <w:sz w:val="32"/>
          <w:szCs w:val="32"/>
          <w:highlight w:val="none"/>
          <w:lang w:val="en-US" w:eastAsia="zh-CN"/>
        </w:rPr>
        <w:t>具体内容包括：一是考察学习人大历史展陈馆布展设计，接待人数7人，接待支出0.14万元；二是调研能源高质量发展和电力保供相关工作情，接待人数9人，接待支出0.16万元；三是理县人大来马汇报工作等，接待人数9人，接待支出0.16万元；四是对接“6+1”区域协同工作和交流地方立法相关工作，接待人数7人，接待支出0.09万元；五是开展《四川省职业教育条例和四川省公共服务条例》立法调研，接待人数11人，接待支出0.24万元；六是来州人大学习考察代表家站建设等，接待人数16人，接待支出0.18万元；七是来州人大学习考察加强国有资产监督等，接待人数8人，接待支出0.22万元；八是来州考察立法工作接待人数12人，接待支出0.19万元。</w:t>
      </w:r>
      <w:bookmarkEnd w:id="32"/>
    </w:p>
    <w:p w14:paraId="053EF459">
      <w:pPr>
        <w:spacing w:line="600" w:lineRule="exact"/>
        <w:ind w:firstLine="643" w:firstLineChars="200"/>
        <w:rPr>
          <w:rFonts w:hint="default" w:ascii="黑体" w:eastAsia="黑体"/>
          <w:color w:val="auto"/>
          <w:sz w:val="32"/>
          <w:szCs w:val="32"/>
          <w:highlight w:val="none"/>
          <w:lang w:val="en-US" w:eastAsia="zh-CN"/>
        </w:rPr>
      </w:pPr>
      <w:r>
        <w:rPr>
          <w:rFonts w:hint="eastAsia" w:ascii="仿宋" w:hAnsi="仿宋" w:eastAsia="仿宋"/>
          <w:b/>
          <w:color w:val="auto"/>
          <w:sz w:val="32"/>
          <w:szCs w:val="32"/>
          <w:highlight w:val="none"/>
        </w:rPr>
        <w:t>外事接待支出</w:t>
      </w:r>
      <w:r>
        <w:rPr>
          <w:rFonts w:hint="eastAsia" w:ascii="仿宋" w:hAnsi="仿宋" w:eastAsia="仿宋"/>
          <w:b/>
          <w:bCs/>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万元。</w:t>
      </w:r>
    </w:p>
    <w:p w14:paraId="73387EAE">
      <w:pPr>
        <w:spacing w:line="600" w:lineRule="exact"/>
        <w:ind w:firstLine="640"/>
        <w:outlineLvl w:val="1"/>
        <w:rPr>
          <w:rStyle w:val="21"/>
          <w:rFonts w:ascii="黑体" w:hAnsi="黑体" w:eastAsia="黑体"/>
          <w:color w:val="auto"/>
          <w:highlight w:val="none"/>
        </w:rPr>
      </w:pPr>
      <w:bookmarkStart w:id="21" w:name="_Toc4306"/>
      <w:r>
        <w:rPr>
          <w:rFonts w:hint="eastAsia" w:ascii="黑体" w:eastAsia="黑体"/>
          <w:color w:val="auto"/>
          <w:sz w:val="32"/>
          <w:szCs w:val="32"/>
          <w:highlight w:val="none"/>
        </w:rPr>
        <w:t>八、</w:t>
      </w:r>
      <w:r>
        <w:rPr>
          <w:rStyle w:val="21"/>
          <w:rFonts w:hint="eastAsia" w:ascii="黑体" w:hAnsi="黑体" w:eastAsia="黑体"/>
          <w:b w:val="0"/>
          <w:color w:val="auto"/>
          <w:highlight w:val="none"/>
        </w:rPr>
        <w:t>政府性基金预算支出决算情况说明</w:t>
      </w:r>
      <w:bookmarkEnd w:id="21"/>
    </w:p>
    <w:p w14:paraId="5433CE2A">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本部门</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万元。</w:t>
      </w:r>
    </w:p>
    <w:p w14:paraId="2F42F165">
      <w:pPr>
        <w:spacing w:line="600" w:lineRule="exact"/>
        <w:rPr>
          <w:rFonts w:ascii="仿宋_GB2312" w:eastAsia="仿宋_GB2312"/>
          <w:color w:val="auto"/>
          <w:sz w:val="32"/>
          <w:szCs w:val="32"/>
          <w:highlight w:val="none"/>
        </w:rPr>
      </w:pPr>
    </w:p>
    <w:p w14:paraId="40115C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1"/>
          <w:rFonts w:ascii="黑体" w:hAnsi="黑体" w:eastAsia="黑体"/>
          <w:b w:val="0"/>
          <w:color w:val="auto"/>
          <w:highlight w:val="none"/>
        </w:rPr>
      </w:pPr>
      <w:bookmarkStart w:id="22" w:name="_Toc18435"/>
      <w:r>
        <w:rPr>
          <w:rStyle w:val="21"/>
          <w:rFonts w:hint="eastAsia" w:ascii="黑体" w:hAnsi="黑体" w:eastAsia="黑体"/>
          <w:b w:val="0"/>
          <w:color w:val="auto"/>
          <w:highlight w:val="none"/>
          <w:lang w:eastAsia="zh-CN"/>
        </w:rPr>
        <w:t>九、</w:t>
      </w:r>
      <w:r>
        <w:rPr>
          <w:rStyle w:val="21"/>
          <w:rFonts w:hint="eastAsia" w:ascii="黑体" w:hAnsi="黑体" w:eastAsia="黑体"/>
          <w:b w:val="0"/>
          <w:color w:val="auto"/>
          <w:highlight w:val="none"/>
        </w:rPr>
        <w:t>国有资本经营预算支出决算情况说明</w:t>
      </w:r>
      <w:bookmarkEnd w:id="22"/>
    </w:p>
    <w:p w14:paraId="6D15839C">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本部门</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万元。</w:t>
      </w:r>
    </w:p>
    <w:p w14:paraId="5E8851E9">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ascii="方正小标宋简体" w:hAnsi="方正小标宋简体" w:eastAsia="方正小标宋简体" w:cs="方正小标宋简体"/>
          <w:color w:val="auto"/>
          <w:sz w:val="44"/>
          <w:szCs w:val="44"/>
          <w:highlight w:val="none"/>
        </w:rPr>
      </w:pPr>
    </w:p>
    <w:p w14:paraId="27C3B5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1"/>
          <w:rFonts w:hint="eastAsia" w:ascii="黑体" w:hAnsi="黑体" w:eastAsia="黑体"/>
          <w:b w:val="0"/>
          <w:color w:val="auto"/>
          <w:highlight w:val="none"/>
        </w:rPr>
      </w:pPr>
      <w:bookmarkStart w:id="23" w:name="_Toc10134"/>
      <w:r>
        <w:rPr>
          <w:rStyle w:val="21"/>
          <w:rFonts w:hint="eastAsia" w:ascii="黑体" w:hAnsi="黑体" w:eastAsia="黑体"/>
          <w:b w:val="0"/>
          <w:color w:val="auto"/>
          <w:highlight w:val="none"/>
          <w:lang w:eastAsia="zh-CN"/>
        </w:rPr>
        <w:t>十、</w:t>
      </w:r>
      <w:r>
        <w:rPr>
          <w:rStyle w:val="21"/>
          <w:rFonts w:hint="eastAsia" w:ascii="黑体" w:hAnsi="黑体" w:eastAsia="黑体"/>
          <w:b w:val="0"/>
          <w:color w:val="auto"/>
          <w:highlight w:val="none"/>
        </w:rPr>
        <w:t>其他重要事项的情况说明</w:t>
      </w:r>
      <w:bookmarkEnd w:id="23"/>
    </w:p>
    <w:p w14:paraId="16958B3B">
      <w:pPr>
        <w:spacing w:line="600" w:lineRule="exact"/>
        <w:ind w:firstLine="643" w:firstLineChars="200"/>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rPr>
        <w:t>（一）机关运行经费支出情况</w:t>
      </w:r>
    </w:p>
    <w:p w14:paraId="2E0CD1DE">
      <w:pPr>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b/>
          <w:bCs/>
          <w:color w:val="auto"/>
          <w:sz w:val="32"/>
          <w:szCs w:val="32"/>
          <w:highlight w:val="none"/>
          <w:lang w:val="en-US" w:eastAsia="zh-CN"/>
        </w:rPr>
        <w:t>阿坝州人大常委会办公室部门</w:t>
      </w:r>
      <w:r>
        <w:rPr>
          <w:rFonts w:hint="eastAsia" w:ascii="仿宋_GB2312" w:eastAsia="仿宋_GB2312"/>
          <w:color w:val="auto"/>
          <w:sz w:val="32"/>
          <w:szCs w:val="32"/>
          <w:highlight w:val="none"/>
        </w:rPr>
        <w:t>机关运行经费支出</w:t>
      </w:r>
      <w:r>
        <w:rPr>
          <w:rFonts w:hint="eastAsia" w:ascii="仿宋_GB2312" w:eastAsia="仿宋_GB2312"/>
          <w:b/>
          <w:bCs/>
          <w:color w:val="auto"/>
          <w:sz w:val="32"/>
          <w:szCs w:val="32"/>
          <w:highlight w:val="none"/>
          <w:lang w:val="en-US" w:eastAsia="zh-CN"/>
        </w:rPr>
        <w:t>1099.23</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较2022年减少</w:t>
      </w:r>
      <w:r>
        <w:rPr>
          <w:rFonts w:hint="eastAsia" w:ascii="仿宋_GB2312" w:eastAsia="仿宋_GB2312"/>
          <w:b/>
          <w:bCs/>
          <w:color w:val="auto"/>
          <w:sz w:val="32"/>
          <w:szCs w:val="32"/>
          <w:highlight w:val="none"/>
          <w:lang w:val="en-US" w:eastAsia="zh-CN"/>
        </w:rPr>
        <w:t>64.19</w:t>
      </w:r>
      <w:r>
        <w:rPr>
          <w:rFonts w:hint="eastAsia" w:ascii="仿宋_GB2312" w:eastAsia="仿宋_GB2312"/>
          <w:color w:val="auto"/>
          <w:sz w:val="32"/>
          <w:szCs w:val="32"/>
          <w:highlight w:val="none"/>
          <w:lang w:val="en-US" w:eastAsia="zh-CN"/>
        </w:rPr>
        <w:t>万元，下降</w:t>
      </w:r>
      <w:r>
        <w:rPr>
          <w:rFonts w:hint="eastAsia" w:ascii="仿宋_GB2312" w:eastAsia="仿宋_GB2312"/>
          <w:b/>
          <w:bCs/>
          <w:color w:val="auto"/>
          <w:sz w:val="32"/>
          <w:szCs w:val="32"/>
          <w:highlight w:val="none"/>
          <w:lang w:val="en-US" w:eastAsia="zh-CN"/>
        </w:rPr>
        <w:t>5.5</w:t>
      </w:r>
      <w:r>
        <w:rPr>
          <w:rFonts w:hint="eastAsia" w:ascii="仿宋_GB2312" w:eastAsia="仿宋_GB2312"/>
          <w:color w:val="auto"/>
          <w:sz w:val="32"/>
          <w:szCs w:val="32"/>
          <w:highlight w:val="none"/>
          <w:lang w:val="en-US" w:eastAsia="zh-CN"/>
        </w:rPr>
        <w:t>%。主要原因常委会机关执行中央八项规定，厉行节约，压减机关运行经费</w:t>
      </w:r>
      <w:r>
        <w:rPr>
          <w:rFonts w:hint="eastAsia" w:ascii="仿宋_GB2312" w:eastAsia="仿宋_GB2312"/>
          <w:color w:val="auto"/>
          <w:sz w:val="32"/>
          <w:szCs w:val="32"/>
          <w:highlight w:val="none"/>
          <w:lang w:eastAsia="zh-CN"/>
        </w:rPr>
        <w:t>。</w:t>
      </w:r>
    </w:p>
    <w:p w14:paraId="5FF346E7">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p>
    <w:p w14:paraId="622CAC07">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b/>
          <w:bCs/>
          <w:color w:val="auto"/>
          <w:sz w:val="32"/>
          <w:szCs w:val="32"/>
          <w:highlight w:val="none"/>
          <w:lang w:val="en-US" w:eastAsia="zh-CN"/>
        </w:rPr>
        <w:t>阿坝州人大常委会办公室部门</w:t>
      </w:r>
      <w:r>
        <w:rPr>
          <w:rFonts w:hint="eastAsia" w:ascii="仿宋_GB2312" w:eastAsia="仿宋_GB2312"/>
          <w:color w:val="auto"/>
          <w:sz w:val="32"/>
          <w:szCs w:val="32"/>
          <w:highlight w:val="none"/>
        </w:rPr>
        <w:t>政府采购支出总额</w:t>
      </w:r>
      <w:r>
        <w:rPr>
          <w:rFonts w:hint="eastAsia" w:ascii="仿宋_GB2312" w:eastAsia="仿宋_GB2312"/>
          <w:b/>
          <w:bCs/>
          <w:color w:val="auto"/>
          <w:sz w:val="32"/>
          <w:szCs w:val="32"/>
          <w:highlight w:val="none"/>
          <w:lang w:val="en-US" w:eastAsia="zh-CN"/>
        </w:rPr>
        <w:t>99.36</w:t>
      </w:r>
      <w:r>
        <w:rPr>
          <w:rFonts w:hint="eastAsia" w:ascii="仿宋_GB2312" w:eastAsia="仿宋_GB2312"/>
          <w:color w:val="auto"/>
          <w:sz w:val="32"/>
          <w:szCs w:val="32"/>
          <w:highlight w:val="none"/>
        </w:rPr>
        <w:t>万元。其中：政府采购货物支出</w:t>
      </w:r>
      <w:r>
        <w:rPr>
          <w:rFonts w:hint="eastAsia" w:ascii="仿宋_GB2312" w:eastAsia="仿宋_GB2312"/>
          <w:b/>
          <w:bCs/>
          <w:color w:val="auto"/>
          <w:sz w:val="32"/>
          <w:szCs w:val="32"/>
          <w:highlight w:val="none"/>
          <w:lang w:val="en-US" w:eastAsia="zh-CN"/>
        </w:rPr>
        <w:t>25.72</w:t>
      </w:r>
      <w:r>
        <w:rPr>
          <w:rFonts w:hint="eastAsia" w:ascii="仿宋_GB2312" w:eastAsia="仿宋_GB2312"/>
          <w:color w:val="auto"/>
          <w:sz w:val="32"/>
          <w:szCs w:val="32"/>
          <w:highlight w:val="none"/>
        </w:rPr>
        <w:t>万元、政府采购服务支出</w:t>
      </w:r>
      <w:r>
        <w:rPr>
          <w:rFonts w:hint="eastAsia" w:ascii="仿宋_GB2312" w:eastAsia="仿宋_GB2312"/>
          <w:b/>
          <w:bCs/>
          <w:color w:val="auto"/>
          <w:sz w:val="32"/>
          <w:szCs w:val="32"/>
          <w:highlight w:val="none"/>
          <w:lang w:val="en-US" w:eastAsia="zh-CN"/>
        </w:rPr>
        <w:t>73.64</w:t>
      </w:r>
      <w:r>
        <w:rPr>
          <w:rFonts w:hint="eastAsia" w:ascii="仿宋_GB2312" w:eastAsia="仿宋_GB2312"/>
          <w:color w:val="auto"/>
          <w:sz w:val="32"/>
          <w:szCs w:val="32"/>
          <w:highlight w:val="none"/>
        </w:rPr>
        <w:t>万元。主要用</w:t>
      </w:r>
      <w:r>
        <w:rPr>
          <w:rFonts w:eastAsia="仿宋_GB2312"/>
          <w:color w:val="000000"/>
          <w:sz w:val="32"/>
          <w:szCs w:val="32"/>
        </w:rPr>
        <w:t>州人大建立代表履职平台建设、3辆公务用车大修以及购买国产电脑等办公设备保障人大机关日常工作运转</w:t>
      </w:r>
      <w:r>
        <w:rPr>
          <w:rFonts w:hint="eastAsia" w:ascii="仿宋_GB2312" w:eastAsia="仿宋_GB2312"/>
          <w:color w:val="auto"/>
          <w:sz w:val="32"/>
          <w:szCs w:val="32"/>
          <w:highlight w:val="none"/>
        </w:rPr>
        <w:t>。授予中小企业合同金额</w:t>
      </w:r>
      <w:r>
        <w:rPr>
          <w:rFonts w:hint="eastAsia" w:ascii="仿宋_GB2312" w:eastAsia="仿宋_GB2312"/>
          <w:b/>
          <w:bCs/>
          <w:color w:val="auto"/>
          <w:sz w:val="32"/>
          <w:szCs w:val="32"/>
          <w:highlight w:val="none"/>
          <w:lang w:val="en-US" w:eastAsia="zh-CN"/>
        </w:rPr>
        <w:t>49.36</w:t>
      </w:r>
      <w:r>
        <w:rPr>
          <w:rFonts w:hint="eastAsia" w:ascii="仿宋_GB2312" w:eastAsia="仿宋_GB2312"/>
          <w:color w:val="auto"/>
          <w:sz w:val="32"/>
          <w:szCs w:val="32"/>
          <w:highlight w:val="none"/>
        </w:rPr>
        <w:t>万元，占政府采购支出总额的</w:t>
      </w:r>
      <w:r>
        <w:rPr>
          <w:rFonts w:hint="eastAsia" w:ascii="仿宋_GB2312" w:eastAsia="仿宋_GB2312"/>
          <w:b/>
          <w:bCs/>
          <w:color w:val="auto"/>
          <w:sz w:val="32"/>
          <w:szCs w:val="32"/>
          <w:highlight w:val="none"/>
          <w:lang w:val="en-US" w:eastAsia="zh-CN"/>
        </w:rPr>
        <w:t>49.7</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b/>
          <w:bCs/>
          <w:color w:val="auto"/>
          <w:sz w:val="32"/>
          <w:szCs w:val="32"/>
          <w:highlight w:val="none"/>
          <w:lang w:val="en-US" w:eastAsia="zh-CN"/>
        </w:rPr>
        <w:t>49.36</w:t>
      </w:r>
      <w:r>
        <w:rPr>
          <w:rFonts w:hint="eastAsia" w:ascii="仿宋_GB2312" w:eastAsia="仿宋_GB2312"/>
          <w:color w:val="auto"/>
          <w:sz w:val="32"/>
          <w:szCs w:val="32"/>
          <w:highlight w:val="none"/>
        </w:rPr>
        <w:t>万元，占政府采购支出总额的</w:t>
      </w:r>
      <w:r>
        <w:rPr>
          <w:rFonts w:hint="eastAsia" w:ascii="仿宋_GB2312" w:eastAsia="仿宋_GB2312"/>
          <w:b/>
          <w:bCs/>
          <w:color w:val="auto"/>
          <w:sz w:val="32"/>
          <w:szCs w:val="32"/>
          <w:highlight w:val="none"/>
          <w:lang w:val="en-US" w:eastAsia="zh-CN"/>
        </w:rPr>
        <w:t>49.7</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71BD58F8">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p>
    <w:p w14:paraId="2BD257A4">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b/>
          <w:bCs/>
          <w:color w:val="auto"/>
          <w:sz w:val="32"/>
          <w:szCs w:val="32"/>
          <w:highlight w:val="none"/>
          <w:lang w:val="en-US" w:eastAsia="zh-CN"/>
        </w:rPr>
        <w:t>阿坝州人大常委会办公室部门</w:t>
      </w:r>
      <w:r>
        <w:rPr>
          <w:rFonts w:hint="eastAsia" w:ascii="仿宋_GB2312" w:eastAsia="仿宋_GB2312"/>
          <w:color w:val="auto"/>
          <w:sz w:val="32"/>
          <w:szCs w:val="32"/>
          <w:highlight w:val="none"/>
        </w:rPr>
        <w:t>共有车辆</w:t>
      </w:r>
      <w:r>
        <w:rPr>
          <w:rFonts w:hint="eastAsia" w:ascii="仿宋_GB2312" w:eastAsia="仿宋_GB2312"/>
          <w:b/>
          <w:bCs/>
          <w:color w:val="auto"/>
          <w:sz w:val="32"/>
          <w:szCs w:val="32"/>
          <w:highlight w:val="none"/>
          <w:lang w:val="en-US" w:eastAsia="zh-CN"/>
        </w:rPr>
        <w:t>15</w:t>
      </w:r>
      <w:r>
        <w:rPr>
          <w:rFonts w:hint="eastAsia" w:ascii="仿宋_GB2312" w:eastAsia="仿宋_GB2312"/>
          <w:color w:val="auto"/>
          <w:sz w:val="32"/>
          <w:szCs w:val="32"/>
          <w:highlight w:val="none"/>
        </w:rPr>
        <w:t>辆，其中：</w:t>
      </w:r>
      <w:r>
        <w:rPr>
          <w:rFonts w:hint="eastAsia" w:ascii="仿宋_GB2312" w:eastAsia="仿宋_GB2312"/>
          <w:color w:val="auto"/>
          <w:sz w:val="32"/>
          <w:szCs w:val="32"/>
          <w:highlight w:val="none"/>
          <w:lang w:val="en-US" w:eastAsia="zh-CN"/>
        </w:rPr>
        <w:t>越野车</w:t>
      </w:r>
      <w:r>
        <w:rPr>
          <w:rFonts w:hint="eastAsia" w:ascii="仿宋_GB2312" w:eastAsia="仿宋_GB2312"/>
          <w:b/>
          <w:bCs/>
          <w:color w:val="auto"/>
          <w:sz w:val="32"/>
          <w:szCs w:val="32"/>
          <w:highlight w:val="none"/>
          <w:lang w:val="en-US" w:eastAsia="zh-CN"/>
        </w:rPr>
        <w:t>15</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b/>
          <w:bCs/>
          <w:color w:val="auto"/>
          <w:sz w:val="32"/>
          <w:szCs w:val="32"/>
          <w:highlight w:val="none"/>
          <w:lang w:val="en-US" w:eastAsia="zh-CN"/>
        </w:rPr>
        <w:t>1</w:t>
      </w:r>
      <w:r>
        <w:rPr>
          <w:rFonts w:hint="eastAsia" w:ascii="仿宋_GB2312" w:eastAsia="仿宋_GB2312"/>
          <w:color w:val="auto"/>
          <w:sz w:val="32"/>
          <w:szCs w:val="32"/>
          <w:highlight w:val="none"/>
        </w:rPr>
        <w:t>台，单价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台。</w:t>
      </w:r>
    </w:p>
    <w:p w14:paraId="3CE8ED96">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4383EC63">
      <w:pPr>
        <w:pageBreakBefore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根据预算绩效管理要求，本单位在2023年度预算编制阶段，组织对民族立法经费等</w:t>
      </w:r>
      <w:r>
        <w:rPr>
          <w:rFonts w:hint="eastAsia" w:ascii="仿宋_GB2312" w:eastAsia="仿宋_GB2312"/>
          <w:sz w:val="32"/>
          <w:szCs w:val="32"/>
          <w:lang w:val="en-US" w:eastAsia="zh-CN"/>
        </w:rPr>
        <w:t>21</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21</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21</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21</w:t>
      </w:r>
      <w:r>
        <w:rPr>
          <w:rFonts w:hint="eastAsia" w:ascii="仿宋_GB2312" w:eastAsia="仿宋_GB2312"/>
          <w:sz w:val="32"/>
          <w:szCs w:val="32"/>
        </w:rPr>
        <w:t>个项目开展绩效自评，绩效自评表详见第四部分附件。</w:t>
      </w:r>
    </w:p>
    <w:p w14:paraId="7EB9EE8D">
      <w:pPr>
        <w:spacing w:line="600" w:lineRule="exact"/>
        <w:ind w:firstLine="640" w:firstLineChars="200"/>
        <w:rPr>
          <w:rFonts w:hint="eastAsia" w:ascii="仿宋_GB2312" w:hAnsi="Times New Roman" w:eastAsia="仿宋_GB2312" w:cs="Times New Roman"/>
          <w:color w:val="auto"/>
          <w:sz w:val="32"/>
          <w:szCs w:val="32"/>
          <w:highlight w:val="lightGray"/>
          <w:lang w:eastAsia="zh-CN"/>
        </w:rPr>
      </w:pPr>
      <w:r>
        <w:rPr>
          <w:rFonts w:hint="eastAsia" w:ascii="仿宋_GB2312" w:hAnsi="Times New Roman" w:eastAsia="仿宋_GB2312" w:cs="Times New Roman"/>
          <w:color w:val="auto"/>
          <w:sz w:val="32"/>
          <w:szCs w:val="32"/>
          <w:highlight w:val="lightGray"/>
          <w:lang w:eastAsia="zh-CN"/>
        </w:rPr>
        <w:br w:type="page"/>
      </w:r>
    </w:p>
    <w:p w14:paraId="54FD2FA6">
      <w:pPr>
        <w:numPr>
          <w:ilvl w:val="0"/>
          <w:numId w:val="0"/>
        </w:numPr>
        <w:spacing w:line="600" w:lineRule="exact"/>
        <w:jc w:val="center"/>
        <w:outlineLvl w:val="0"/>
        <w:rPr>
          <w:rStyle w:val="20"/>
          <w:rFonts w:ascii="黑体" w:hAnsi="黑体" w:eastAsia="黑体"/>
          <w:b w:val="0"/>
          <w:color w:val="auto"/>
          <w:highlight w:val="none"/>
        </w:rPr>
      </w:pPr>
      <w:bookmarkStart w:id="24" w:name="_Toc9118"/>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20"/>
          <w:rFonts w:hint="eastAsia" w:ascii="黑体" w:hAnsi="黑体" w:eastAsia="黑体"/>
          <w:b w:val="0"/>
          <w:color w:val="auto"/>
          <w:highlight w:val="none"/>
        </w:rPr>
        <w:t>词解释</w:t>
      </w:r>
      <w:bookmarkEnd w:id="24"/>
    </w:p>
    <w:p w14:paraId="4A8EE6BD">
      <w:pPr>
        <w:spacing w:line="600" w:lineRule="exact"/>
        <w:jc w:val="left"/>
        <w:rPr>
          <w:rFonts w:ascii="宋体"/>
          <w:b/>
          <w:color w:val="auto"/>
          <w:sz w:val="44"/>
          <w:szCs w:val="44"/>
          <w:highlight w:val="none"/>
        </w:rPr>
      </w:pPr>
    </w:p>
    <w:p w14:paraId="2700F3BD">
      <w:pPr>
        <w:pStyle w:val="26"/>
        <w:spacing w:line="560" w:lineRule="exact"/>
        <w:ind w:firstLine="640" w:firstLineChars="200"/>
        <w:outlineLvl w:val="1"/>
        <w:rPr>
          <w:rFonts w:ascii="仿宋_GB2312" w:eastAsia="仿宋_GB2312"/>
          <w:color w:val="auto"/>
          <w:sz w:val="32"/>
          <w:szCs w:val="32"/>
        </w:rPr>
      </w:pPr>
      <w:bookmarkStart w:id="25" w:name="_Toc8369"/>
      <w:bookmarkStart w:id="26" w:name="_Toc10699"/>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bookmarkEnd w:id="25"/>
      <w:bookmarkEnd w:id="26"/>
    </w:p>
    <w:p w14:paraId="2F571499">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4A9E57B1">
      <w:pPr>
        <w:pStyle w:val="26"/>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3FDD127F">
      <w:pPr>
        <w:pStyle w:val="26"/>
        <w:spacing w:line="560" w:lineRule="exact"/>
        <w:ind w:firstLine="640" w:firstLineChars="200"/>
        <w:outlineLvl w:val="1"/>
        <w:rPr>
          <w:rFonts w:ascii="仿宋_GB2312" w:eastAsia="仿宋_GB2312"/>
          <w:color w:val="auto"/>
          <w:sz w:val="32"/>
          <w:szCs w:val="32"/>
        </w:rPr>
      </w:pPr>
      <w:bookmarkStart w:id="27" w:name="_Toc20903"/>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bookmarkEnd w:id="27"/>
    </w:p>
    <w:p w14:paraId="2F95731B">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p>
    <w:p w14:paraId="0C2F7627">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254C60E6">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12D1B54E">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1AB9CB5C">
      <w:pPr>
        <w:ind w:firstLine="640" w:firstLineChars="200"/>
        <w:rPr>
          <w:rFonts w:hint="eastAsia" w:ascii="仿宋_GB2312" w:eastAsia="仿宋_GB2312" w:cs="Times New Roman"/>
          <w:color w:val="auto"/>
          <w:sz w:val="32"/>
          <w:szCs w:val="32"/>
          <w:highlight w:val="none"/>
          <w:lang w:val="en-US" w:eastAsia="zh-CN"/>
        </w:rPr>
      </w:pPr>
      <w:r>
        <w:rPr>
          <w:rFonts w:hint="eastAsia" w:ascii="仿宋_GB2312" w:hAnsi="Calibri" w:eastAsia="仿宋_GB2312" w:cs="仿宋"/>
          <w:color w:val="auto"/>
          <w:kern w:val="0"/>
          <w:sz w:val="32"/>
          <w:szCs w:val="32"/>
          <w:highlight w:val="none"/>
          <w:lang w:val="en-US" w:eastAsia="zh-CN" w:bidi="ar-SA"/>
        </w:rPr>
        <w:t>9.</w:t>
      </w:r>
      <w:r>
        <w:rPr>
          <w:rFonts w:hint="eastAsia" w:ascii="仿宋_GB2312" w:eastAsia="仿宋_GB2312" w:cs="Times New Roman"/>
          <w:color w:val="auto"/>
          <w:sz w:val="32"/>
          <w:szCs w:val="32"/>
          <w:highlight w:val="none"/>
        </w:rPr>
        <w:t>一般公共服务（</w:t>
      </w:r>
      <w:r>
        <w:rPr>
          <w:rFonts w:hint="eastAsia" w:ascii="仿宋_GB2312" w:eastAsia="仿宋_GB2312" w:cs="Times New Roman"/>
          <w:color w:val="auto"/>
          <w:sz w:val="32"/>
          <w:szCs w:val="32"/>
          <w:highlight w:val="none"/>
          <w:lang w:val="en-US" w:eastAsia="zh-CN"/>
        </w:rPr>
        <w:t>201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人大事务</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行政运行</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01</w:t>
      </w:r>
      <w:r>
        <w:rPr>
          <w:rStyle w:val="17"/>
          <w:rFonts w:hint="eastAsia" w:ascii="仿宋" w:hAnsi="仿宋" w:eastAsia="仿宋"/>
          <w:bCs/>
          <w:color w:val="000000"/>
          <w:sz w:val="32"/>
          <w:szCs w:val="32"/>
        </w:rPr>
        <w:t>）</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Fonts w:hint="eastAsia" w:ascii="仿宋_GB2312" w:eastAsia="仿宋_GB2312" w:cs="Times New Roman"/>
          <w:color w:val="auto"/>
          <w:sz w:val="32"/>
          <w:szCs w:val="32"/>
          <w:highlight w:val="none"/>
          <w:lang w:val="en-US" w:eastAsia="zh-CN"/>
        </w:rPr>
        <w:t>反映各级人民代表大会（以下简称“人大”）的支出。</w:t>
      </w:r>
    </w:p>
    <w:p w14:paraId="7D64EA26">
      <w:pPr>
        <w:ind w:firstLine="640" w:firstLineChars="20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10.</w:t>
      </w:r>
      <w:r>
        <w:rPr>
          <w:rFonts w:hint="eastAsia" w:ascii="仿宋_GB2312" w:eastAsia="仿宋_GB2312" w:cs="Times New Roman"/>
          <w:color w:val="auto"/>
          <w:sz w:val="32"/>
          <w:szCs w:val="32"/>
          <w:highlight w:val="none"/>
        </w:rPr>
        <w:t>一般公共服务（</w:t>
      </w:r>
      <w:r>
        <w:rPr>
          <w:rFonts w:hint="eastAsia" w:ascii="仿宋_GB2312" w:eastAsia="仿宋_GB2312" w:cs="Times New Roman"/>
          <w:color w:val="auto"/>
          <w:sz w:val="32"/>
          <w:szCs w:val="32"/>
          <w:highlight w:val="none"/>
          <w:lang w:val="en-US" w:eastAsia="zh-CN"/>
        </w:rPr>
        <w:t>201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人大事务</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人大会议</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04</w:t>
      </w:r>
      <w:r>
        <w:rPr>
          <w:rFonts w:hint="eastAsia" w:ascii="仿宋_GB2312" w:eastAsia="仿宋_GB2312" w:cs="Times New Roman"/>
          <w:color w:val="auto"/>
          <w:sz w:val="32"/>
          <w:szCs w:val="32"/>
          <w:highlight w:val="none"/>
        </w:rPr>
        <w:t xml:space="preserve">）: </w:t>
      </w:r>
      <w:r>
        <w:rPr>
          <w:rFonts w:hint="eastAsia" w:ascii="仿宋_GB2312" w:eastAsia="仿宋_GB2312" w:cs="Times New Roman"/>
          <w:color w:val="auto"/>
          <w:sz w:val="32"/>
          <w:szCs w:val="32"/>
          <w:highlight w:val="none"/>
          <w:lang w:val="en-US" w:eastAsia="zh-CN"/>
        </w:rPr>
        <w:t>反映各级人大召开人民代表大会等专门会议支出</w:t>
      </w:r>
      <w:r>
        <w:rPr>
          <w:rFonts w:hint="eastAsia" w:ascii="仿宋_GB2312" w:eastAsia="仿宋_GB2312" w:cs="Times New Roman"/>
          <w:color w:val="auto"/>
          <w:sz w:val="32"/>
          <w:szCs w:val="32"/>
          <w:highlight w:val="none"/>
        </w:rPr>
        <w:t>。</w:t>
      </w:r>
    </w:p>
    <w:p w14:paraId="6AD3D5F7">
      <w:pPr>
        <w:ind w:firstLine="640" w:firstLineChars="20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11.</w:t>
      </w:r>
      <w:r>
        <w:rPr>
          <w:rFonts w:hint="eastAsia" w:ascii="仿宋_GB2312" w:eastAsia="仿宋_GB2312" w:cs="Times New Roman"/>
          <w:color w:val="auto"/>
          <w:sz w:val="32"/>
          <w:szCs w:val="32"/>
          <w:highlight w:val="none"/>
        </w:rPr>
        <w:t>一般公共服务（</w:t>
      </w:r>
      <w:r>
        <w:rPr>
          <w:rFonts w:hint="eastAsia" w:ascii="仿宋_GB2312" w:eastAsia="仿宋_GB2312" w:cs="Times New Roman"/>
          <w:color w:val="auto"/>
          <w:sz w:val="32"/>
          <w:szCs w:val="32"/>
          <w:highlight w:val="none"/>
          <w:lang w:val="en-US" w:eastAsia="zh-CN"/>
        </w:rPr>
        <w:t>201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人大事务</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人大立法</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05</w:t>
      </w:r>
      <w:r>
        <w:rPr>
          <w:rFonts w:hint="eastAsia" w:ascii="仿宋_GB2312" w:eastAsia="仿宋_GB2312" w:cs="Times New Roman"/>
          <w:color w:val="auto"/>
          <w:sz w:val="32"/>
          <w:szCs w:val="32"/>
          <w:highlight w:val="none"/>
        </w:rPr>
        <w:t xml:space="preserve">）: </w:t>
      </w:r>
      <w:r>
        <w:rPr>
          <w:rFonts w:hint="eastAsia" w:ascii="仿宋_GB2312" w:eastAsia="仿宋_GB2312" w:cs="Times New Roman"/>
          <w:color w:val="auto"/>
          <w:sz w:val="32"/>
          <w:szCs w:val="32"/>
          <w:highlight w:val="none"/>
          <w:lang w:val="en-US" w:eastAsia="zh-CN"/>
        </w:rPr>
        <w:t>反映各级人大立法方面的支出</w:t>
      </w:r>
      <w:r>
        <w:rPr>
          <w:rFonts w:hint="eastAsia" w:ascii="仿宋_GB2312" w:eastAsia="仿宋_GB2312" w:cs="Times New Roman"/>
          <w:color w:val="auto"/>
          <w:sz w:val="32"/>
          <w:szCs w:val="32"/>
          <w:highlight w:val="none"/>
        </w:rPr>
        <w:t>。</w:t>
      </w:r>
    </w:p>
    <w:p w14:paraId="58096026">
      <w:pPr>
        <w:ind w:firstLine="640" w:firstLineChars="20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12.</w:t>
      </w:r>
      <w:r>
        <w:rPr>
          <w:rFonts w:hint="eastAsia" w:ascii="仿宋_GB2312" w:eastAsia="仿宋_GB2312" w:cs="Times New Roman"/>
          <w:color w:val="auto"/>
          <w:sz w:val="32"/>
          <w:szCs w:val="32"/>
          <w:highlight w:val="none"/>
        </w:rPr>
        <w:t>一般公共服务（</w:t>
      </w:r>
      <w:r>
        <w:rPr>
          <w:rFonts w:hint="eastAsia" w:ascii="仿宋_GB2312" w:eastAsia="仿宋_GB2312" w:cs="Times New Roman"/>
          <w:color w:val="auto"/>
          <w:sz w:val="32"/>
          <w:szCs w:val="32"/>
          <w:highlight w:val="none"/>
          <w:lang w:val="en-US" w:eastAsia="zh-CN"/>
        </w:rPr>
        <w:t>201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人大事务</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人大监督</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06</w:t>
      </w:r>
      <w:r>
        <w:rPr>
          <w:rFonts w:hint="eastAsia" w:ascii="仿宋_GB2312" w:eastAsia="仿宋_GB2312" w:cs="Times New Roman"/>
          <w:color w:val="auto"/>
          <w:sz w:val="32"/>
          <w:szCs w:val="32"/>
          <w:highlight w:val="none"/>
        </w:rPr>
        <w:t xml:space="preserve">）: </w:t>
      </w:r>
      <w:r>
        <w:rPr>
          <w:rFonts w:hint="eastAsia" w:ascii="仿宋_GB2312" w:eastAsia="仿宋_GB2312" w:cs="Times New Roman"/>
          <w:color w:val="auto"/>
          <w:sz w:val="32"/>
          <w:szCs w:val="32"/>
          <w:highlight w:val="none"/>
          <w:lang w:val="en-US" w:eastAsia="zh-CN"/>
        </w:rPr>
        <w:t>反映各级人大开展监督工作的支出</w:t>
      </w:r>
      <w:r>
        <w:rPr>
          <w:rFonts w:hint="eastAsia" w:ascii="仿宋_GB2312" w:eastAsia="仿宋_GB2312" w:cs="Times New Roman"/>
          <w:color w:val="auto"/>
          <w:sz w:val="32"/>
          <w:szCs w:val="32"/>
          <w:highlight w:val="none"/>
        </w:rPr>
        <w:t>。</w:t>
      </w:r>
    </w:p>
    <w:p w14:paraId="59DE06B2">
      <w:pPr>
        <w:ind w:firstLine="640" w:firstLineChars="20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13.</w:t>
      </w:r>
      <w:r>
        <w:rPr>
          <w:rFonts w:hint="eastAsia" w:ascii="仿宋_GB2312" w:eastAsia="仿宋_GB2312" w:cs="Times New Roman"/>
          <w:color w:val="auto"/>
          <w:sz w:val="32"/>
          <w:szCs w:val="32"/>
          <w:highlight w:val="none"/>
        </w:rPr>
        <w:t>一般公共服务（</w:t>
      </w:r>
      <w:r>
        <w:rPr>
          <w:rFonts w:hint="eastAsia" w:ascii="仿宋_GB2312" w:eastAsia="仿宋_GB2312" w:cs="Times New Roman"/>
          <w:color w:val="auto"/>
          <w:sz w:val="32"/>
          <w:szCs w:val="32"/>
          <w:highlight w:val="none"/>
          <w:lang w:val="en-US" w:eastAsia="zh-CN"/>
        </w:rPr>
        <w:t>201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人大事务</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人大代表履职能力提升</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07</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反映各级人大为提高代表履职能力所发生的各项支出</w:t>
      </w:r>
      <w:r>
        <w:rPr>
          <w:rFonts w:hint="eastAsia" w:ascii="仿宋_GB2312" w:eastAsia="仿宋_GB2312" w:cs="Times New Roman"/>
          <w:color w:val="auto"/>
          <w:sz w:val="32"/>
          <w:szCs w:val="32"/>
          <w:highlight w:val="none"/>
        </w:rPr>
        <w:t>。</w:t>
      </w:r>
    </w:p>
    <w:p w14:paraId="50DE9897">
      <w:pPr>
        <w:ind w:firstLine="640" w:firstLineChars="20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14.</w:t>
      </w:r>
      <w:r>
        <w:rPr>
          <w:rFonts w:hint="eastAsia" w:ascii="仿宋_GB2312" w:eastAsia="仿宋_GB2312" w:cs="Times New Roman"/>
          <w:color w:val="auto"/>
          <w:sz w:val="32"/>
          <w:szCs w:val="32"/>
          <w:highlight w:val="none"/>
        </w:rPr>
        <w:t>一般公共服务（</w:t>
      </w:r>
      <w:r>
        <w:rPr>
          <w:rFonts w:hint="eastAsia" w:ascii="仿宋_GB2312" w:eastAsia="仿宋_GB2312" w:cs="Times New Roman"/>
          <w:color w:val="auto"/>
          <w:sz w:val="32"/>
          <w:szCs w:val="32"/>
          <w:highlight w:val="none"/>
          <w:lang w:val="en-US" w:eastAsia="zh-CN"/>
        </w:rPr>
        <w:t>201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人大事务</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代表工作</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08</w:t>
      </w:r>
      <w:r>
        <w:rPr>
          <w:rFonts w:hint="eastAsia" w:ascii="仿宋_GB2312" w:eastAsia="仿宋_GB2312" w:cs="Times New Roman"/>
          <w:color w:val="auto"/>
          <w:sz w:val="32"/>
          <w:szCs w:val="32"/>
          <w:highlight w:val="none"/>
        </w:rPr>
        <w:t xml:space="preserve">）: </w:t>
      </w:r>
      <w:r>
        <w:rPr>
          <w:rFonts w:hint="eastAsia" w:ascii="仿宋_GB2312" w:eastAsia="仿宋_GB2312" w:cs="Times New Roman"/>
          <w:color w:val="auto"/>
          <w:sz w:val="32"/>
          <w:szCs w:val="32"/>
          <w:highlight w:val="none"/>
          <w:lang w:val="en-US" w:eastAsia="zh-CN"/>
        </w:rPr>
        <w:t>反映各级人大代表开展各类视察等方面的支出</w:t>
      </w:r>
      <w:r>
        <w:rPr>
          <w:rFonts w:hint="eastAsia" w:ascii="仿宋_GB2312" w:eastAsia="仿宋_GB2312" w:cs="Times New Roman"/>
          <w:color w:val="auto"/>
          <w:sz w:val="32"/>
          <w:szCs w:val="32"/>
          <w:highlight w:val="none"/>
        </w:rPr>
        <w:t>。</w:t>
      </w:r>
    </w:p>
    <w:p w14:paraId="25E12AE3">
      <w:pPr>
        <w:ind w:firstLine="640" w:firstLineChars="200"/>
        <w:rPr>
          <w:rFonts w:hint="eastAsia" w:ascii="仿宋_GB2312" w:eastAsia="仿宋_GB2312" w:cs="Times New Roman"/>
          <w:color w:val="auto"/>
          <w:sz w:val="32"/>
          <w:szCs w:val="32"/>
          <w:highlight w:val="none"/>
        </w:rPr>
      </w:pPr>
      <w:r>
        <w:rPr>
          <w:rFonts w:hint="eastAsia" w:ascii="仿宋_GB2312" w:eastAsia="仿宋_GB2312" w:cs="仿宋"/>
          <w:color w:val="auto"/>
          <w:kern w:val="0"/>
          <w:sz w:val="32"/>
          <w:szCs w:val="32"/>
          <w:highlight w:val="none"/>
          <w:lang w:val="en-US" w:eastAsia="zh-CN" w:bidi="ar-SA"/>
        </w:rPr>
        <w:t>15</w:t>
      </w:r>
      <w:r>
        <w:rPr>
          <w:rFonts w:hint="eastAsia" w:ascii="仿宋_GB2312" w:hAnsi="Calibri" w:eastAsia="仿宋_GB2312" w:cs="仿宋"/>
          <w:color w:val="auto"/>
          <w:kern w:val="0"/>
          <w:sz w:val="32"/>
          <w:szCs w:val="32"/>
          <w:highlight w:val="none"/>
          <w:lang w:val="en-US" w:eastAsia="zh-CN" w:bidi="ar-SA"/>
        </w:rPr>
        <w:t xml:space="preserve">一般公共服务（201）人大事务（01）事业运行（50）: </w:t>
      </w:r>
      <w:r>
        <w:rPr>
          <w:rFonts w:hint="eastAsia" w:ascii="仿宋_GB2312" w:eastAsia="仿宋_GB2312" w:cs="仿宋"/>
          <w:color w:val="auto"/>
          <w:kern w:val="0"/>
          <w:sz w:val="32"/>
          <w:szCs w:val="32"/>
          <w:highlight w:val="none"/>
          <w:lang w:val="en-US" w:eastAsia="zh-CN" w:bidi="ar-SA"/>
        </w:rPr>
        <w:t>反映事业单位的基本支出，不包括行政单位（包括实行公务员管理的事业单位）后勤服务中心、医务室等附属事业单位</w:t>
      </w:r>
      <w:r>
        <w:rPr>
          <w:rFonts w:hint="eastAsia" w:ascii="仿宋_GB2312" w:hAnsi="Calibri" w:eastAsia="仿宋_GB2312" w:cs="仿宋"/>
          <w:color w:val="auto"/>
          <w:kern w:val="0"/>
          <w:sz w:val="32"/>
          <w:szCs w:val="32"/>
          <w:highlight w:val="none"/>
          <w:lang w:val="en-US" w:eastAsia="zh-CN" w:bidi="ar-SA"/>
        </w:rPr>
        <w:t>。</w:t>
      </w:r>
    </w:p>
    <w:p w14:paraId="0AFAB2FE">
      <w:pPr>
        <w:ind w:firstLine="640" w:firstLineChars="20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16.</w:t>
      </w:r>
      <w:r>
        <w:rPr>
          <w:rFonts w:hint="eastAsia" w:ascii="仿宋_GB2312" w:eastAsia="仿宋_GB2312" w:cs="Times New Roman"/>
          <w:color w:val="auto"/>
          <w:sz w:val="32"/>
          <w:szCs w:val="32"/>
          <w:highlight w:val="none"/>
        </w:rPr>
        <w:t>一般公共服务（</w:t>
      </w:r>
      <w:r>
        <w:rPr>
          <w:rFonts w:hint="eastAsia" w:ascii="仿宋_GB2312" w:eastAsia="仿宋_GB2312" w:cs="Times New Roman"/>
          <w:color w:val="auto"/>
          <w:sz w:val="32"/>
          <w:szCs w:val="32"/>
          <w:highlight w:val="none"/>
          <w:lang w:val="en-US" w:eastAsia="zh-CN"/>
        </w:rPr>
        <w:t>201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人大事务</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其他人大事务支出</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99</w:t>
      </w:r>
      <w:r>
        <w:rPr>
          <w:rFonts w:hint="eastAsia" w:ascii="仿宋_GB2312" w:eastAsia="仿宋_GB2312" w:cs="Times New Roman"/>
          <w:color w:val="auto"/>
          <w:sz w:val="32"/>
          <w:szCs w:val="32"/>
          <w:highlight w:val="none"/>
        </w:rPr>
        <w:t xml:space="preserve">）: </w:t>
      </w:r>
      <w:r>
        <w:rPr>
          <w:rFonts w:hint="eastAsia" w:ascii="仿宋_GB2312" w:eastAsia="仿宋_GB2312" w:cs="Times New Roman"/>
          <w:color w:val="auto"/>
          <w:sz w:val="32"/>
          <w:szCs w:val="32"/>
          <w:highlight w:val="none"/>
          <w:lang w:val="en-US" w:eastAsia="zh-CN"/>
        </w:rPr>
        <w:t>反映除上述项目以为的其他人大事务支出</w:t>
      </w:r>
      <w:r>
        <w:rPr>
          <w:rFonts w:hint="eastAsia" w:ascii="仿宋_GB2312" w:eastAsia="仿宋_GB2312" w:cs="Times New Roman"/>
          <w:color w:val="auto"/>
          <w:sz w:val="32"/>
          <w:szCs w:val="32"/>
          <w:highlight w:val="none"/>
        </w:rPr>
        <w:t>。</w:t>
      </w:r>
    </w:p>
    <w:p w14:paraId="29173C70">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s="Times New Roman"/>
          <w:color w:val="auto"/>
          <w:sz w:val="32"/>
          <w:szCs w:val="32"/>
          <w:highlight w:val="none"/>
          <w:lang w:val="en-US" w:eastAsia="zh-CN"/>
        </w:rPr>
        <w:t>17.</w:t>
      </w:r>
      <w:r>
        <w:rPr>
          <w:rFonts w:hint="eastAsia" w:ascii="仿宋_GB2312" w:eastAsia="仿宋_GB2312" w:cs="Times New Roman"/>
          <w:color w:val="auto"/>
          <w:sz w:val="32"/>
          <w:szCs w:val="32"/>
          <w:highlight w:val="none"/>
        </w:rPr>
        <w:t>教育支出（</w:t>
      </w:r>
      <w:r>
        <w:rPr>
          <w:rFonts w:hint="eastAsia" w:ascii="仿宋_GB2312" w:eastAsia="仿宋_GB2312" w:cs="Times New Roman"/>
          <w:color w:val="auto"/>
          <w:sz w:val="32"/>
          <w:szCs w:val="32"/>
          <w:highlight w:val="none"/>
          <w:lang w:val="en-US" w:eastAsia="zh-CN"/>
        </w:rPr>
        <w:t>205</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其他教育支出</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99</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其他教育支出</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99</w:t>
      </w:r>
      <w:r>
        <w:rPr>
          <w:rFonts w:hint="eastAsia" w:ascii="仿宋_GB2312" w:eastAsia="仿宋_GB2312" w:cs="Times New Roman"/>
          <w:color w:val="auto"/>
          <w:sz w:val="32"/>
          <w:szCs w:val="32"/>
          <w:highlight w:val="none"/>
        </w:rPr>
        <w:t xml:space="preserve">）: </w:t>
      </w:r>
      <w:r>
        <w:rPr>
          <w:rFonts w:hint="eastAsia" w:ascii="仿宋_GB2312" w:eastAsia="仿宋_GB2312" w:cs="Times New Roman"/>
          <w:color w:val="auto"/>
          <w:sz w:val="32"/>
          <w:szCs w:val="32"/>
          <w:highlight w:val="none"/>
          <w:lang w:val="en-US" w:eastAsia="zh-CN"/>
        </w:rPr>
        <w:t>反映除上述项目以为其他用于教育方面的支出</w:t>
      </w:r>
    </w:p>
    <w:p w14:paraId="5A0C9270">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en-US" w:eastAsia="zh-CN" w:bidi="ar-SA"/>
        </w:rPr>
        <w:t>18.</w:t>
      </w:r>
      <w:r>
        <w:rPr>
          <w:rFonts w:hint="eastAsia" w:ascii="仿宋_GB2312" w:hAnsi="Calibri" w:eastAsia="仿宋_GB2312" w:cs="仿宋"/>
          <w:color w:val="auto"/>
          <w:kern w:val="0"/>
          <w:sz w:val="32"/>
          <w:szCs w:val="32"/>
          <w:highlight w:val="none"/>
          <w:lang w:val="en-US" w:eastAsia="zh-CN" w:bidi="ar-SA"/>
        </w:rPr>
        <w:t>社会保障和就业（208）行政事业单位养老（05）机关事业单位基本养老保险缴费（05）：反映机关事业单位实施养老保险制度由单位缴纳的基本养老保险费支出。</w:t>
      </w:r>
    </w:p>
    <w:p w14:paraId="13D7A9E9">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w:t>
      </w:r>
      <w:r>
        <w:rPr>
          <w:rFonts w:hint="eastAsia" w:ascii="仿宋_GB2312" w:eastAsia="仿宋_GB2312" w:cs="仿宋"/>
          <w:color w:val="auto"/>
          <w:kern w:val="0"/>
          <w:sz w:val="32"/>
          <w:szCs w:val="32"/>
          <w:highlight w:val="none"/>
          <w:lang w:val="en-US" w:eastAsia="zh-CN" w:bidi="ar-SA"/>
        </w:rPr>
        <w:t>9</w:t>
      </w:r>
      <w:r>
        <w:rPr>
          <w:rFonts w:hint="eastAsia" w:ascii="仿宋_GB2312" w:hAnsi="Calibri" w:eastAsia="仿宋_GB2312" w:cs="仿宋"/>
          <w:color w:val="auto"/>
          <w:kern w:val="0"/>
          <w:sz w:val="32"/>
          <w:szCs w:val="32"/>
          <w:highlight w:val="none"/>
          <w:lang w:val="en-US" w:eastAsia="zh-CN" w:bidi="ar-SA"/>
        </w:rPr>
        <w:t>.社会保障和就业（208）行政事业单位养老（05）机关事业单位职业年金缴费（06）：反映机关事业单位实施养老保险制度由单位实际缴纳的职业年金支出</w:t>
      </w:r>
      <w:r>
        <w:rPr>
          <w:rFonts w:hint="eastAsia" w:ascii="仿宋_GB2312" w:eastAsia="仿宋_GB2312" w:cs="仿宋"/>
          <w:color w:val="auto"/>
          <w:kern w:val="0"/>
          <w:sz w:val="32"/>
          <w:szCs w:val="32"/>
          <w:highlight w:val="none"/>
          <w:lang w:val="en-US" w:eastAsia="zh-CN" w:bidi="ar-SA"/>
        </w:rPr>
        <w:t>（含职业年金补给支出）</w:t>
      </w:r>
      <w:r>
        <w:rPr>
          <w:rFonts w:hint="eastAsia" w:ascii="仿宋_GB2312" w:hAnsi="Calibri" w:eastAsia="仿宋_GB2312" w:cs="仿宋"/>
          <w:color w:val="auto"/>
          <w:kern w:val="0"/>
          <w:sz w:val="32"/>
          <w:szCs w:val="32"/>
          <w:highlight w:val="none"/>
          <w:lang w:val="en-US" w:eastAsia="zh-CN" w:bidi="ar-SA"/>
        </w:rPr>
        <w:t>。</w:t>
      </w:r>
    </w:p>
    <w:p w14:paraId="58275B79">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en-US" w:eastAsia="zh-CN" w:bidi="ar-SA"/>
        </w:rPr>
        <w:t>20</w:t>
      </w:r>
      <w:r>
        <w:rPr>
          <w:rFonts w:hint="eastAsia" w:ascii="仿宋_GB2312" w:hAnsi="Calibri" w:eastAsia="仿宋_GB2312" w:cs="仿宋"/>
          <w:color w:val="auto"/>
          <w:kern w:val="0"/>
          <w:sz w:val="32"/>
          <w:szCs w:val="32"/>
          <w:highlight w:val="none"/>
          <w:lang w:val="en-US" w:eastAsia="zh-CN" w:bidi="ar-SA"/>
        </w:rPr>
        <w:t>.卫生健康（210）</w:t>
      </w:r>
      <w:r>
        <w:rPr>
          <w:rFonts w:hint="eastAsia" w:ascii="仿宋_GB2312" w:eastAsia="仿宋_GB2312" w:cs="仿宋"/>
          <w:color w:val="auto"/>
          <w:kern w:val="0"/>
          <w:sz w:val="32"/>
          <w:szCs w:val="32"/>
          <w:highlight w:val="none"/>
          <w:lang w:val="en-US" w:eastAsia="zh-CN" w:bidi="ar-SA"/>
        </w:rPr>
        <w:t>行政事业单位医疗</w:t>
      </w:r>
      <w:r>
        <w:rPr>
          <w:rFonts w:hint="eastAsia" w:ascii="仿宋_GB2312" w:hAnsi="Calibri" w:eastAsia="仿宋_GB2312" w:cs="仿宋"/>
          <w:color w:val="auto"/>
          <w:kern w:val="0"/>
          <w:sz w:val="32"/>
          <w:szCs w:val="32"/>
          <w:highlight w:val="none"/>
          <w:lang w:val="en-US" w:eastAsia="zh-CN" w:bidi="ar-SA"/>
        </w:rPr>
        <w:t>（</w:t>
      </w:r>
      <w:r>
        <w:rPr>
          <w:rFonts w:hint="eastAsia" w:ascii="仿宋_GB2312" w:eastAsia="仿宋_GB2312" w:cs="仿宋"/>
          <w:color w:val="auto"/>
          <w:kern w:val="0"/>
          <w:sz w:val="32"/>
          <w:szCs w:val="32"/>
          <w:highlight w:val="none"/>
          <w:lang w:val="en-US" w:eastAsia="zh-CN" w:bidi="ar-SA"/>
        </w:rPr>
        <w:t>11</w:t>
      </w:r>
      <w:r>
        <w:rPr>
          <w:rFonts w:hint="eastAsia" w:ascii="仿宋_GB2312" w:hAnsi="Calibri" w:eastAsia="仿宋_GB2312" w:cs="仿宋"/>
          <w:color w:val="auto"/>
          <w:kern w:val="0"/>
          <w:sz w:val="32"/>
          <w:szCs w:val="32"/>
          <w:highlight w:val="none"/>
          <w:lang w:val="en-US" w:eastAsia="zh-CN" w:bidi="ar-SA"/>
        </w:rPr>
        <w:t>）行政单位医疗（01）：反映财政部门安排的行政单位（包括实行公务员管理的事业单位）基本医疗保险缴费经费，未参加医疗保险的行政单位的公费医疗经费，按国家规定享受离休、红军老战士待遇人员的医疗经费。</w:t>
      </w:r>
    </w:p>
    <w:p w14:paraId="0DC036C9">
      <w:pPr>
        <w:spacing w:line="600" w:lineRule="exact"/>
        <w:ind w:firstLine="640" w:firstLineChars="200"/>
        <w:rPr>
          <w:rFonts w:hint="eastAsia" w:ascii="仿宋_GB2312"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en-US" w:eastAsia="zh-CN" w:bidi="ar-SA"/>
        </w:rPr>
        <w:t>21.</w:t>
      </w:r>
      <w:r>
        <w:rPr>
          <w:rFonts w:hint="eastAsia" w:ascii="仿宋_GB2312" w:hAnsi="Calibri" w:eastAsia="仿宋_GB2312" w:cs="仿宋"/>
          <w:color w:val="auto"/>
          <w:kern w:val="0"/>
          <w:sz w:val="32"/>
          <w:szCs w:val="32"/>
          <w:highlight w:val="none"/>
          <w:lang w:val="en-US" w:eastAsia="zh-CN" w:bidi="ar-SA"/>
        </w:rPr>
        <w:t>卫生健康（210）行政事业单位医疗（11）事业单位医疗（02）:</w:t>
      </w:r>
      <w:r>
        <w:rPr>
          <w:rFonts w:hint="eastAsia" w:ascii="仿宋_GB2312" w:eastAsia="仿宋_GB2312" w:cs="仿宋"/>
          <w:color w:val="auto"/>
          <w:kern w:val="0"/>
          <w:sz w:val="32"/>
          <w:szCs w:val="32"/>
          <w:highlight w:val="none"/>
          <w:lang w:val="en-US" w:eastAsia="zh-CN" w:bidi="ar-SA"/>
        </w:rPr>
        <w:t>反映财政部门安排的事业单位基本医疗保险缴费经费，未参加医疗保险的事业单位的公费医疗经费，未参加医疗保险的行政单位的公费医疗经费，按国家规定享受离休人员，红军老战士待遇的人员医疗经费。</w:t>
      </w:r>
    </w:p>
    <w:p w14:paraId="343C4CED">
      <w:pPr>
        <w:numPr>
          <w:ilvl w:val="0"/>
          <w:numId w:val="0"/>
        </w:numPr>
        <w:ind w:firstLine="640" w:firstLineChars="200"/>
        <w:rPr>
          <w:rFonts w:hint="eastAsia" w:ascii="仿宋_GB2312" w:eastAsia="仿宋_GB2312" w:cs="Times New Roman"/>
          <w:color w:val="auto"/>
          <w:sz w:val="32"/>
          <w:szCs w:val="32"/>
          <w:highlight w:val="none"/>
        </w:rPr>
      </w:pPr>
      <w:r>
        <w:rPr>
          <w:rFonts w:hint="eastAsia" w:ascii="仿宋_GB2312" w:eastAsia="仿宋_GB2312" w:cs="Times New Roman"/>
          <w:color w:val="auto"/>
          <w:kern w:val="2"/>
          <w:sz w:val="32"/>
          <w:szCs w:val="32"/>
          <w:lang w:val="en-US" w:eastAsia="zh-CN" w:bidi="ar-SA"/>
        </w:rPr>
        <w:t>22</w:t>
      </w:r>
      <w:r>
        <w:rPr>
          <w:rFonts w:hint="eastAsia" w:ascii="仿宋_GB2312" w:hAnsi="Calibri" w:eastAsia="仿宋_GB2312" w:cs="Times New Roman"/>
          <w:color w:val="auto"/>
          <w:kern w:val="2"/>
          <w:sz w:val="32"/>
          <w:szCs w:val="32"/>
          <w:lang w:val="en-US" w:eastAsia="zh-CN" w:bidi="ar-SA"/>
        </w:rPr>
        <w:t>.</w:t>
      </w:r>
      <w:r>
        <w:rPr>
          <w:rFonts w:hint="eastAsia" w:ascii="仿宋_GB2312" w:eastAsia="仿宋_GB2312" w:cs="Times New Roman"/>
          <w:color w:val="auto"/>
          <w:sz w:val="32"/>
          <w:szCs w:val="32"/>
          <w:highlight w:val="none"/>
        </w:rPr>
        <w:t>卫生健康（</w:t>
      </w:r>
      <w:r>
        <w:rPr>
          <w:rFonts w:hint="eastAsia" w:ascii="仿宋_GB2312" w:eastAsia="仿宋_GB2312" w:cs="Times New Roman"/>
          <w:color w:val="auto"/>
          <w:sz w:val="32"/>
          <w:szCs w:val="32"/>
          <w:highlight w:val="none"/>
          <w:lang w:val="en-US" w:eastAsia="zh-CN"/>
        </w:rPr>
        <w:t>210</w:t>
      </w:r>
      <w:r>
        <w:rPr>
          <w:rFonts w:hint="eastAsia" w:ascii="仿宋_GB2312" w:eastAsia="仿宋_GB2312" w:cs="Times New Roman"/>
          <w:color w:val="auto"/>
          <w:sz w:val="32"/>
          <w:szCs w:val="32"/>
          <w:highlight w:val="none"/>
        </w:rPr>
        <w:t>）行政事业单位医疗（</w:t>
      </w:r>
      <w:r>
        <w:rPr>
          <w:rFonts w:hint="eastAsia" w:ascii="仿宋_GB2312" w:eastAsia="仿宋_GB2312" w:cs="Times New Roman"/>
          <w:color w:val="auto"/>
          <w:sz w:val="32"/>
          <w:szCs w:val="32"/>
          <w:highlight w:val="none"/>
          <w:lang w:val="en-US" w:eastAsia="zh-CN"/>
        </w:rPr>
        <w:t>11</w:t>
      </w:r>
      <w:r>
        <w:rPr>
          <w:rFonts w:hint="eastAsia" w:ascii="仿宋_GB2312" w:eastAsia="仿宋_GB2312" w:cs="Times New Roman"/>
          <w:color w:val="auto"/>
          <w:sz w:val="32"/>
          <w:szCs w:val="32"/>
          <w:highlight w:val="none"/>
        </w:rPr>
        <w:t>）公务员医疗补助（</w:t>
      </w:r>
      <w:r>
        <w:rPr>
          <w:rFonts w:hint="eastAsia" w:ascii="仿宋_GB2312" w:eastAsia="仿宋_GB2312" w:cs="Times New Roman"/>
          <w:color w:val="auto"/>
          <w:sz w:val="32"/>
          <w:szCs w:val="32"/>
          <w:highlight w:val="none"/>
          <w:lang w:val="en-US" w:eastAsia="zh-CN"/>
        </w:rPr>
        <w:t>03</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反映财政部门安排的公务员医疗补助经费</w:t>
      </w:r>
      <w:r>
        <w:rPr>
          <w:rFonts w:hint="eastAsia" w:ascii="仿宋_GB2312" w:eastAsia="仿宋_GB2312" w:cs="Times New Roman"/>
          <w:color w:val="auto"/>
          <w:sz w:val="32"/>
          <w:szCs w:val="32"/>
          <w:highlight w:val="none"/>
        </w:rPr>
        <w:t>。</w:t>
      </w:r>
    </w:p>
    <w:p w14:paraId="39FE167D">
      <w:pPr>
        <w:numPr>
          <w:ilvl w:val="0"/>
          <w:numId w:val="0"/>
        </w:numPr>
        <w:ind w:firstLine="640" w:firstLineChars="200"/>
        <w:rPr>
          <w:rFonts w:hint="eastAsia" w:ascii="仿宋_GB2312" w:eastAsia="仿宋_GB2312" w:cs="Times New Roman"/>
          <w:color w:val="auto"/>
          <w:sz w:val="32"/>
          <w:szCs w:val="32"/>
          <w:highlight w:val="none"/>
          <w:lang w:val="en-US" w:eastAsia="zh-CN"/>
        </w:rPr>
      </w:pPr>
      <w:r>
        <w:rPr>
          <w:rFonts w:hint="eastAsia" w:ascii="仿宋_GB2312" w:eastAsia="仿宋_GB2312" w:cs="Times New Roman"/>
          <w:color w:val="auto"/>
          <w:kern w:val="2"/>
          <w:sz w:val="32"/>
          <w:szCs w:val="32"/>
          <w:lang w:val="en-US" w:eastAsia="zh-CN" w:bidi="ar-SA"/>
        </w:rPr>
        <w:t>23</w:t>
      </w:r>
      <w:r>
        <w:rPr>
          <w:rFonts w:hint="eastAsia" w:ascii="仿宋_GB2312" w:hAnsi="Calibri" w:eastAsia="仿宋_GB2312" w:cs="Times New Roman"/>
          <w:color w:val="auto"/>
          <w:kern w:val="2"/>
          <w:sz w:val="32"/>
          <w:szCs w:val="32"/>
          <w:lang w:val="en-US" w:eastAsia="zh-CN" w:bidi="ar-SA"/>
        </w:rPr>
        <w:t>.</w:t>
      </w:r>
      <w:r>
        <w:rPr>
          <w:rFonts w:hint="eastAsia" w:ascii="仿宋_GB2312" w:hAnsi="Calibri" w:eastAsia="仿宋_GB2312" w:cs="仿宋"/>
          <w:color w:val="auto"/>
          <w:kern w:val="0"/>
          <w:sz w:val="32"/>
          <w:szCs w:val="32"/>
          <w:highlight w:val="none"/>
          <w:lang w:val="en-US" w:eastAsia="zh-CN" w:bidi="ar-SA"/>
        </w:rPr>
        <w:t>卫生健康（210）行政事业单位医疗（11）其他行政事业单位医疗支出（99）:</w:t>
      </w:r>
      <w:r>
        <w:rPr>
          <w:rFonts w:hint="eastAsia" w:ascii="仿宋_GB2312" w:eastAsia="仿宋_GB2312" w:cs="仿宋"/>
          <w:color w:val="auto"/>
          <w:kern w:val="0"/>
          <w:sz w:val="32"/>
          <w:szCs w:val="32"/>
          <w:highlight w:val="none"/>
          <w:lang w:val="en-US" w:eastAsia="zh-CN" w:bidi="ar-SA"/>
        </w:rPr>
        <w:t>反映除上述项目以外的其他用于行政事业医疗方面的支付.</w:t>
      </w:r>
    </w:p>
    <w:p w14:paraId="57C36888">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en-US" w:eastAsia="zh-CN" w:bidi="ar-SA"/>
        </w:rPr>
        <w:t>24</w:t>
      </w:r>
      <w:r>
        <w:rPr>
          <w:rFonts w:hint="eastAsia" w:ascii="仿宋_GB2312" w:hAnsi="Calibri" w:eastAsia="仿宋_GB2312" w:cs="仿宋"/>
          <w:color w:val="auto"/>
          <w:kern w:val="0"/>
          <w:sz w:val="32"/>
          <w:szCs w:val="32"/>
          <w:highlight w:val="none"/>
          <w:lang w:val="en-US" w:eastAsia="zh-CN" w:bidi="ar-SA"/>
        </w:rPr>
        <w:t>.住房保障（221）住房改革（02）住房公积金（01）：反映行政事业单位按人力资源和社会保障部、财政部规定的基本工资和津贴补贴以及规定比例为职工缴纳的住房公积金。</w:t>
      </w:r>
    </w:p>
    <w:p w14:paraId="60FDE512">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76190CB9">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26</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409DB75E">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27</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0FCB590F">
      <w:pPr>
        <w:pStyle w:val="26"/>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154F82F">
      <w:pPr>
        <w:pStyle w:val="26"/>
        <w:spacing w:line="560" w:lineRule="exact"/>
        <w:ind w:firstLine="640" w:firstLineChars="200"/>
        <w:rPr>
          <w:rFonts w:ascii="仿宋" w:hAnsi="仿宋" w:eastAsia="仿宋"/>
          <w:b/>
          <w:color w:val="auto"/>
          <w:sz w:val="32"/>
          <w:szCs w:val="32"/>
          <w:highlight w:val="none"/>
        </w:rPr>
      </w:pPr>
      <w:r>
        <w:rPr>
          <w:rFonts w:hint="eastAsia" w:ascii="仿宋_GB2312" w:eastAsia="仿宋_GB2312"/>
          <w:color w:val="auto"/>
          <w:sz w:val="32"/>
          <w:szCs w:val="32"/>
          <w:highlight w:val="none"/>
          <w:lang w:val="en-US" w:eastAsia="zh-CN"/>
        </w:rPr>
        <w:t>28</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D193695">
      <w:pPr>
        <w:spacing w:line="600" w:lineRule="exact"/>
        <w:jc w:val="center"/>
        <w:outlineLvl w:val="0"/>
        <w:rPr>
          <w:rFonts w:ascii="宋体"/>
          <w:b/>
          <w:color w:val="auto"/>
          <w:sz w:val="44"/>
          <w:szCs w:val="44"/>
          <w:highlight w:val="none"/>
        </w:rPr>
        <w:sectPr>
          <w:footerReference r:id="rId4" w:type="default"/>
          <w:pgSz w:w="11906" w:h="16838"/>
          <w:pgMar w:top="1440" w:right="1800" w:bottom="1440" w:left="1800" w:header="720" w:footer="720" w:gutter="0"/>
          <w:pgNumType w:fmt="decimal" w:start="1"/>
          <w:cols w:space="720" w:num="1"/>
          <w:docGrid w:type="lines" w:linePitch="312" w:charSpace="0"/>
        </w:sectPr>
      </w:pPr>
    </w:p>
    <w:p w14:paraId="6A7C53C2">
      <w:pPr>
        <w:pStyle w:val="18"/>
        <w:numPr>
          <w:ilvl w:val="0"/>
          <w:numId w:val="3"/>
        </w:numPr>
        <w:jc w:val="center"/>
        <w:rPr>
          <w:rFonts w:hint="eastAsia" w:ascii="黑体" w:hAnsi="黑体" w:eastAsia="黑体" w:cs="Times New Roman"/>
          <w:color w:val="auto"/>
          <w:kern w:val="2"/>
          <w:sz w:val="44"/>
          <w:szCs w:val="44"/>
          <w:highlight w:val="none"/>
          <w:lang w:val="en-US" w:eastAsia="zh-CN" w:bidi="ar-SA"/>
        </w:rPr>
      </w:pPr>
      <w:r>
        <w:rPr>
          <w:rFonts w:hint="eastAsia" w:ascii="黑体" w:hAnsi="黑体" w:eastAsia="黑体" w:cs="Times New Roman"/>
          <w:color w:val="auto"/>
          <w:kern w:val="2"/>
          <w:sz w:val="44"/>
          <w:szCs w:val="44"/>
          <w:highlight w:val="none"/>
          <w:lang w:val="en-US" w:eastAsia="zh-CN" w:bidi="ar-SA"/>
        </w:rPr>
        <w:t xml:space="preserve"> 附件</w:t>
      </w:r>
    </w:p>
    <w:p w14:paraId="2A95CD6B">
      <w:pPr>
        <w:spacing w:line="600" w:lineRule="exact"/>
        <w:jc w:val="center"/>
        <w:outlineLvl w:val="0"/>
        <w:rPr>
          <w:rFonts w:ascii="宋体"/>
          <w:b/>
          <w:color w:val="auto"/>
          <w:sz w:val="44"/>
          <w:szCs w:val="44"/>
          <w:highlight w:val="none"/>
        </w:rPr>
      </w:pPr>
    </w:p>
    <w:p w14:paraId="0A5AC689">
      <w:pPr>
        <w:outlineLvl w:val="1"/>
        <w:rPr>
          <w:rFonts w:hint="eastAsia" w:ascii="黑体" w:hAnsi="黑体" w:eastAsia="黑体"/>
          <w:sz w:val="32"/>
          <w:szCs w:val="32"/>
        </w:rPr>
      </w:pPr>
      <w:bookmarkStart w:id="28" w:name="_Toc30290"/>
      <w:bookmarkStart w:id="29" w:name="_Toc11757"/>
      <w:r>
        <w:rPr>
          <w:rFonts w:hint="eastAsia" w:ascii="黑体" w:hAnsi="黑体" w:eastAsia="黑体"/>
          <w:sz w:val="32"/>
          <w:szCs w:val="32"/>
        </w:rPr>
        <w:t>附件1</w:t>
      </w:r>
      <w:bookmarkEnd w:id="28"/>
      <w:bookmarkEnd w:id="29"/>
    </w:p>
    <w:p w14:paraId="5112C7F9">
      <w:pPr>
        <w:keepNext w:val="0"/>
        <w:keepLines w:val="0"/>
        <w:pageBreakBefore w:val="0"/>
        <w:widowControl w:val="0"/>
        <w:suppressAutoHyphens/>
        <w:kinsoku/>
        <w:wordWrap/>
        <w:overflowPunct/>
        <w:topLinePunct w:val="0"/>
        <w:autoSpaceDE/>
        <w:autoSpaceDN/>
        <w:bidi w:val="0"/>
        <w:spacing w:line="560" w:lineRule="exact"/>
        <w:ind w:firstLine="452" w:firstLineChars="100"/>
        <w:contextualSpacing/>
        <w:jc w:val="center"/>
        <w:textAlignment w:val="auto"/>
        <w:outlineLvl w:val="0"/>
        <w:rPr>
          <w:rFonts w:hint="eastAsia" w:ascii="Times New Roman" w:hAnsi="Times New Roman" w:eastAsia="方正小标宋简体" w:cs="Times New Roman"/>
          <w:b w:val="0"/>
          <w:bCs/>
          <w:color w:val="auto"/>
          <w:spacing w:val="6"/>
          <w:sz w:val="44"/>
          <w:szCs w:val="44"/>
          <w:highlight w:val="none"/>
          <w:shd w:val="clear" w:color="auto" w:fill="FFFFFF"/>
          <w:lang w:val="en-US" w:eastAsia="zh-CN"/>
        </w:rPr>
      </w:pPr>
      <w:r>
        <w:rPr>
          <w:rFonts w:hint="eastAsia" w:ascii="Times New Roman" w:hAnsi="Times New Roman" w:eastAsia="方正小标宋简体" w:cs="Times New Roman"/>
          <w:b w:val="0"/>
          <w:bCs/>
          <w:color w:val="auto"/>
          <w:spacing w:val="6"/>
          <w:sz w:val="44"/>
          <w:szCs w:val="44"/>
          <w:highlight w:val="none"/>
          <w:shd w:val="clear" w:color="auto" w:fill="FFFFFF"/>
          <w:lang w:val="en-US" w:eastAsia="zh-CN"/>
        </w:rPr>
        <w:t>阿坝州人大常委会办公室2023年部门</w:t>
      </w:r>
    </w:p>
    <w:p w14:paraId="14E16F31">
      <w:pPr>
        <w:keepNext w:val="0"/>
        <w:keepLines w:val="0"/>
        <w:pageBreakBefore w:val="0"/>
        <w:widowControl w:val="0"/>
        <w:suppressAutoHyphens/>
        <w:kinsoku/>
        <w:wordWrap/>
        <w:overflowPunct/>
        <w:topLinePunct w:val="0"/>
        <w:autoSpaceDE/>
        <w:autoSpaceDN/>
        <w:bidi w:val="0"/>
        <w:spacing w:line="560" w:lineRule="exact"/>
        <w:ind w:firstLine="452" w:firstLineChars="100"/>
        <w:contextualSpacing/>
        <w:jc w:val="center"/>
        <w:textAlignment w:val="auto"/>
        <w:outlineLvl w:val="0"/>
        <w:rPr>
          <w:rFonts w:hint="eastAsia" w:ascii="Times New Roman" w:hAnsi="Times New Roman" w:eastAsia="方正小标宋简体" w:cs="Times New Roman"/>
          <w:b w:val="0"/>
          <w:bCs/>
          <w:color w:val="auto"/>
          <w:spacing w:val="6"/>
          <w:sz w:val="44"/>
          <w:szCs w:val="44"/>
          <w:highlight w:val="none"/>
          <w:shd w:val="clear" w:color="auto" w:fill="FFFFFF"/>
          <w:lang w:val="en-US" w:eastAsia="zh-CN"/>
        </w:rPr>
      </w:pPr>
      <w:r>
        <w:rPr>
          <w:rFonts w:hint="eastAsia" w:ascii="Times New Roman" w:hAnsi="Times New Roman" w:eastAsia="方正小标宋简体" w:cs="Times New Roman"/>
          <w:b w:val="0"/>
          <w:bCs/>
          <w:color w:val="auto"/>
          <w:spacing w:val="6"/>
          <w:sz w:val="44"/>
          <w:szCs w:val="44"/>
          <w:highlight w:val="none"/>
          <w:shd w:val="clear" w:color="auto" w:fill="FFFFFF"/>
          <w:lang w:val="en-US" w:eastAsia="zh-CN"/>
        </w:rPr>
        <w:t>整体支出绩效自评报告</w:t>
      </w:r>
    </w:p>
    <w:p w14:paraId="04A88D7D">
      <w:pPr>
        <w:spacing w:line="540" w:lineRule="exact"/>
        <w:jc w:val="both"/>
        <w:textAlignment w:val="baseline"/>
        <w:rPr>
          <w:rStyle w:val="34"/>
          <w:kern w:val="2"/>
          <w:sz w:val="30"/>
          <w:szCs w:val="30"/>
          <w:lang w:val="en-US" w:eastAsia="zh-CN" w:bidi="ar-SA"/>
        </w:rPr>
      </w:pPr>
    </w:p>
    <w:p w14:paraId="13FC0B0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eastAsia" w:ascii="仿宋" w:hAnsi="仿宋" w:eastAsia="仿宋" w:cs="仿宋"/>
          <w:b/>
          <w:bCs/>
          <w:color w:val="auto"/>
          <w:spacing w:val="6"/>
          <w:sz w:val="32"/>
          <w:szCs w:val="32"/>
          <w:lang w:val="en-US" w:eastAsia="zh-CN"/>
        </w:rPr>
      </w:pPr>
      <w:r>
        <w:rPr>
          <w:rFonts w:hint="eastAsia" w:ascii="仿宋" w:hAnsi="仿宋" w:eastAsia="仿宋" w:cs="仿宋"/>
          <w:b/>
          <w:bCs/>
          <w:color w:val="auto"/>
          <w:spacing w:val="6"/>
          <w:sz w:val="32"/>
          <w:szCs w:val="32"/>
          <w:lang w:val="en-US" w:eastAsia="zh-CN"/>
        </w:rPr>
        <w:t>州财政局：</w:t>
      </w:r>
    </w:p>
    <w:p w14:paraId="6A04EF7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en-US" w:eastAsia="zh-CN"/>
        </w:rPr>
      </w:pPr>
      <w:r>
        <w:rPr>
          <w:rFonts w:hint="default" w:ascii="仿宋" w:hAnsi="仿宋" w:eastAsia="仿宋" w:cs="仿宋"/>
          <w:color w:val="auto"/>
          <w:spacing w:val="6"/>
          <w:sz w:val="32"/>
          <w:szCs w:val="32"/>
          <w:lang w:val="en-US" w:eastAsia="zh-CN"/>
        </w:rPr>
        <w:t>按照阿州财监绩［202</w:t>
      </w:r>
      <w:r>
        <w:rPr>
          <w:rFonts w:hint="eastAsia" w:ascii="仿宋" w:hAnsi="仿宋" w:eastAsia="仿宋" w:cs="仿宋"/>
          <w:color w:val="auto"/>
          <w:spacing w:val="6"/>
          <w:sz w:val="32"/>
          <w:szCs w:val="32"/>
          <w:lang w:val="en-US" w:eastAsia="zh-CN"/>
        </w:rPr>
        <w:t>4</w:t>
      </w:r>
      <w:r>
        <w:rPr>
          <w:rFonts w:hint="default" w:ascii="仿宋" w:hAnsi="仿宋" w:eastAsia="仿宋" w:cs="仿宋"/>
          <w:color w:val="auto"/>
          <w:spacing w:val="6"/>
          <w:sz w:val="32"/>
          <w:szCs w:val="32"/>
          <w:lang w:val="en-US" w:eastAsia="zh-CN"/>
        </w:rPr>
        <w:t>］1</w:t>
      </w:r>
      <w:r>
        <w:rPr>
          <w:rFonts w:hint="eastAsia" w:ascii="仿宋" w:hAnsi="仿宋" w:eastAsia="仿宋" w:cs="仿宋"/>
          <w:color w:val="auto"/>
          <w:spacing w:val="6"/>
          <w:sz w:val="32"/>
          <w:szCs w:val="32"/>
          <w:lang w:val="en-US" w:eastAsia="zh-CN"/>
        </w:rPr>
        <w:t>9</w:t>
      </w:r>
      <w:r>
        <w:rPr>
          <w:rFonts w:hint="default" w:ascii="仿宋" w:hAnsi="仿宋" w:eastAsia="仿宋" w:cs="仿宋"/>
          <w:color w:val="auto"/>
          <w:spacing w:val="6"/>
          <w:sz w:val="32"/>
          <w:szCs w:val="32"/>
          <w:lang w:val="en-US" w:eastAsia="zh-CN"/>
        </w:rPr>
        <w:t>号《阿坝州财政局关于开展202</w:t>
      </w:r>
      <w:r>
        <w:rPr>
          <w:rFonts w:hint="eastAsia" w:ascii="仿宋" w:hAnsi="仿宋" w:eastAsia="仿宋" w:cs="仿宋"/>
          <w:color w:val="auto"/>
          <w:spacing w:val="6"/>
          <w:sz w:val="32"/>
          <w:szCs w:val="32"/>
          <w:lang w:val="en-US" w:eastAsia="zh-CN"/>
        </w:rPr>
        <w:t>4</w:t>
      </w:r>
      <w:r>
        <w:rPr>
          <w:rFonts w:hint="default" w:ascii="仿宋" w:hAnsi="仿宋" w:eastAsia="仿宋" w:cs="仿宋"/>
          <w:color w:val="auto"/>
          <w:spacing w:val="6"/>
          <w:sz w:val="32"/>
          <w:szCs w:val="32"/>
          <w:lang w:val="en-US" w:eastAsia="zh-CN"/>
        </w:rPr>
        <w:t>年</w:t>
      </w:r>
      <w:r>
        <w:rPr>
          <w:rFonts w:hint="eastAsia" w:ascii="仿宋" w:hAnsi="仿宋" w:eastAsia="仿宋" w:cs="仿宋"/>
          <w:color w:val="auto"/>
          <w:spacing w:val="6"/>
          <w:sz w:val="32"/>
          <w:szCs w:val="32"/>
          <w:lang w:val="en-US" w:eastAsia="zh-CN"/>
        </w:rPr>
        <w:t>州级部门绩效自评</w:t>
      </w:r>
      <w:r>
        <w:rPr>
          <w:rFonts w:hint="default" w:ascii="仿宋" w:hAnsi="仿宋" w:eastAsia="仿宋" w:cs="仿宋"/>
          <w:color w:val="auto"/>
          <w:spacing w:val="6"/>
          <w:sz w:val="32"/>
          <w:szCs w:val="32"/>
          <w:lang w:val="en-US" w:eastAsia="zh-CN"/>
        </w:rPr>
        <w:t>工作的通知》的文件精神，结合州人大机关实际，对机关202</w:t>
      </w:r>
      <w:r>
        <w:rPr>
          <w:rFonts w:hint="eastAsia" w:ascii="仿宋" w:hAnsi="仿宋" w:eastAsia="仿宋" w:cs="仿宋"/>
          <w:color w:val="auto"/>
          <w:spacing w:val="6"/>
          <w:sz w:val="32"/>
          <w:szCs w:val="32"/>
          <w:lang w:val="en-US" w:eastAsia="zh-CN"/>
        </w:rPr>
        <w:t>3</w:t>
      </w:r>
      <w:r>
        <w:rPr>
          <w:rFonts w:hint="default" w:ascii="仿宋" w:hAnsi="仿宋" w:eastAsia="仿宋" w:cs="仿宋"/>
          <w:color w:val="auto"/>
          <w:spacing w:val="6"/>
          <w:sz w:val="32"/>
          <w:szCs w:val="32"/>
          <w:lang w:val="en-US" w:eastAsia="zh-CN"/>
        </w:rPr>
        <w:t>年财政资金使用情况进行了自评，现将有关情况报告如下：</w:t>
      </w:r>
    </w:p>
    <w:p w14:paraId="02573BE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default" w:ascii="仿宋" w:hAnsi="仿宋" w:eastAsia="仿宋" w:cs="仿宋"/>
          <w:b/>
          <w:bCs/>
          <w:color w:val="auto"/>
          <w:spacing w:val="6"/>
          <w:sz w:val="32"/>
          <w:szCs w:val="32"/>
          <w:lang w:val="en-US" w:eastAsia="zh-CN"/>
        </w:rPr>
      </w:pPr>
      <w:r>
        <w:rPr>
          <w:rFonts w:hint="default" w:ascii="仿宋" w:hAnsi="仿宋" w:eastAsia="仿宋" w:cs="仿宋"/>
          <w:b/>
          <w:bCs/>
          <w:color w:val="auto"/>
          <w:spacing w:val="6"/>
          <w:sz w:val="32"/>
          <w:szCs w:val="32"/>
          <w:lang w:val="en-US" w:eastAsia="zh-CN"/>
        </w:rPr>
        <w:t>一、单位基本情况</w:t>
      </w:r>
    </w:p>
    <w:p w14:paraId="51586397">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default" w:ascii="仿宋" w:hAnsi="仿宋" w:eastAsia="仿宋" w:cs="仿宋"/>
          <w:b/>
          <w:bCs/>
          <w:color w:val="auto"/>
          <w:spacing w:val="6"/>
          <w:sz w:val="32"/>
          <w:szCs w:val="32"/>
          <w:lang w:val="en-US" w:eastAsia="zh-CN"/>
        </w:rPr>
      </w:pPr>
      <w:r>
        <w:rPr>
          <w:rFonts w:hint="default" w:ascii="仿宋" w:hAnsi="仿宋" w:eastAsia="仿宋" w:cs="仿宋"/>
          <w:b/>
          <w:bCs/>
          <w:color w:val="auto"/>
          <w:spacing w:val="6"/>
          <w:sz w:val="32"/>
          <w:szCs w:val="32"/>
          <w:lang w:val="en-US" w:eastAsia="zh-CN"/>
        </w:rPr>
        <w:t>（一）机构设置</w:t>
      </w:r>
    </w:p>
    <w:p w14:paraId="2CA729C7">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en-US" w:eastAsia="zh-CN"/>
        </w:rPr>
      </w:pPr>
      <w:r>
        <w:rPr>
          <w:rFonts w:hint="default" w:ascii="仿宋" w:hAnsi="仿宋" w:eastAsia="仿宋" w:cs="仿宋"/>
          <w:color w:val="auto"/>
          <w:spacing w:val="6"/>
          <w:sz w:val="32"/>
          <w:szCs w:val="32"/>
          <w:lang w:val="en-US" w:eastAsia="zh-CN"/>
        </w:rPr>
        <w:t>机关内设1</w:t>
      </w:r>
      <w:r>
        <w:rPr>
          <w:rFonts w:hint="eastAsia" w:ascii="仿宋" w:hAnsi="仿宋" w:eastAsia="仿宋" w:cs="仿宋"/>
          <w:color w:val="auto"/>
          <w:spacing w:val="6"/>
          <w:sz w:val="32"/>
          <w:szCs w:val="32"/>
          <w:lang w:val="en-US" w:eastAsia="zh-CN"/>
        </w:rPr>
        <w:t>2</w:t>
      </w:r>
      <w:r>
        <w:rPr>
          <w:rFonts w:hint="default" w:ascii="仿宋" w:hAnsi="仿宋" w:eastAsia="仿宋" w:cs="仿宋"/>
          <w:color w:val="auto"/>
          <w:spacing w:val="6"/>
          <w:sz w:val="32"/>
          <w:szCs w:val="32"/>
          <w:lang w:val="en-US" w:eastAsia="zh-CN"/>
        </w:rPr>
        <w:t>个正县级机构，13个科级机构</w:t>
      </w:r>
      <w:r>
        <w:rPr>
          <w:rFonts w:hint="eastAsia" w:ascii="仿宋" w:hAnsi="仿宋" w:eastAsia="仿宋" w:cs="仿宋"/>
          <w:color w:val="auto"/>
          <w:spacing w:val="6"/>
          <w:sz w:val="32"/>
          <w:szCs w:val="32"/>
          <w:lang w:val="en-US" w:eastAsia="zh-CN"/>
        </w:rPr>
        <w:t>，1个正科级事业机构。</w:t>
      </w:r>
    </w:p>
    <w:p w14:paraId="2138D97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default" w:ascii="仿宋" w:hAnsi="仿宋" w:eastAsia="仿宋" w:cs="仿宋"/>
          <w:b/>
          <w:bCs/>
          <w:color w:val="auto"/>
          <w:spacing w:val="6"/>
          <w:sz w:val="32"/>
          <w:szCs w:val="32"/>
          <w:lang w:val="en-US" w:eastAsia="zh-CN"/>
        </w:rPr>
      </w:pPr>
      <w:r>
        <w:rPr>
          <w:rFonts w:hint="default" w:ascii="仿宋" w:hAnsi="仿宋" w:eastAsia="仿宋" w:cs="仿宋"/>
          <w:b/>
          <w:bCs/>
          <w:color w:val="auto"/>
          <w:spacing w:val="6"/>
          <w:sz w:val="32"/>
          <w:szCs w:val="32"/>
          <w:lang w:val="en-US" w:eastAsia="zh-CN"/>
        </w:rPr>
        <w:t>（二）机构职能</w:t>
      </w:r>
    </w:p>
    <w:p w14:paraId="1C2F774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zh-CN" w:eastAsia="zh-CN"/>
        </w:rPr>
      </w:pPr>
      <w:r>
        <w:rPr>
          <w:rFonts w:hint="default" w:ascii="仿宋" w:hAnsi="仿宋" w:eastAsia="仿宋" w:cs="仿宋"/>
          <w:color w:val="auto"/>
          <w:spacing w:val="6"/>
          <w:sz w:val="32"/>
          <w:szCs w:val="32"/>
          <w:lang w:val="zh-CN" w:eastAsia="zh-CN"/>
        </w:rPr>
        <w:t>按照宪法和地方组织法赋予的职权，积极开展立法工作，实施对州人民政府、州监察委员会、州中级人民法院和州人民检察院的法律监督和工作监督；在深入调查研究的基础上审议“一府一委两院”的</w:t>
      </w:r>
      <w:r>
        <w:rPr>
          <w:rFonts w:hint="eastAsia" w:ascii="仿宋" w:hAnsi="仿宋" w:eastAsia="仿宋" w:cs="仿宋"/>
          <w:color w:val="auto"/>
          <w:spacing w:val="6"/>
          <w:sz w:val="32"/>
          <w:szCs w:val="32"/>
          <w:lang w:val="en-US" w:eastAsia="zh-CN"/>
        </w:rPr>
        <w:t>专项</w:t>
      </w:r>
      <w:r>
        <w:rPr>
          <w:rFonts w:hint="default" w:ascii="仿宋" w:hAnsi="仿宋" w:eastAsia="仿宋" w:cs="仿宋"/>
          <w:color w:val="auto"/>
          <w:spacing w:val="6"/>
          <w:sz w:val="32"/>
          <w:szCs w:val="32"/>
          <w:lang w:val="zh-CN" w:eastAsia="zh-CN"/>
        </w:rPr>
        <w:t>工作报告，提出审议意见，对重大问题及时作出决议、决定，并督促贯彻执行；依法选举和任免州人大及其常委会组成人员以及“一府一委两院”国家机关工作人员；督促办理人大代表的议案、建议、批评和意见。</w:t>
      </w:r>
    </w:p>
    <w:p w14:paraId="494ED3B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default" w:ascii="仿宋" w:hAnsi="仿宋" w:eastAsia="仿宋" w:cs="仿宋"/>
          <w:b/>
          <w:bCs/>
          <w:color w:val="auto"/>
          <w:spacing w:val="6"/>
          <w:sz w:val="32"/>
          <w:szCs w:val="32"/>
          <w:lang w:val="en-US" w:eastAsia="zh-CN"/>
        </w:rPr>
      </w:pPr>
      <w:r>
        <w:rPr>
          <w:rFonts w:hint="default" w:ascii="仿宋" w:hAnsi="仿宋" w:eastAsia="仿宋" w:cs="仿宋"/>
          <w:b/>
          <w:bCs/>
          <w:color w:val="auto"/>
          <w:spacing w:val="6"/>
          <w:sz w:val="32"/>
          <w:szCs w:val="32"/>
          <w:lang w:val="en-US" w:eastAsia="zh-CN"/>
        </w:rPr>
        <w:t>（三）人员概况</w:t>
      </w:r>
    </w:p>
    <w:p w14:paraId="5B8222C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en-US" w:eastAsia="zh-CN"/>
        </w:rPr>
      </w:pPr>
      <w:r>
        <w:rPr>
          <w:rFonts w:hint="default" w:ascii="仿宋" w:hAnsi="仿宋" w:eastAsia="仿宋" w:cs="仿宋"/>
          <w:color w:val="auto"/>
          <w:spacing w:val="6"/>
          <w:sz w:val="32"/>
          <w:szCs w:val="32"/>
          <w:lang w:val="en-US" w:eastAsia="zh-CN"/>
        </w:rPr>
        <w:t>（1）编制情况：总编制</w:t>
      </w:r>
      <w:r>
        <w:rPr>
          <w:rFonts w:hint="eastAsia" w:ascii="仿宋" w:hAnsi="仿宋" w:eastAsia="仿宋" w:cs="仿宋"/>
          <w:color w:val="auto"/>
          <w:spacing w:val="6"/>
          <w:sz w:val="32"/>
          <w:szCs w:val="32"/>
          <w:lang w:val="en-US" w:eastAsia="zh-CN"/>
        </w:rPr>
        <w:t>78</w:t>
      </w:r>
      <w:r>
        <w:rPr>
          <w:rFonts w:hint="default" w:ascii="仿宋" w:hAnsi="仿宋" w:eastAsia="仿宋" w:cs="仿宋"/>
          <w:color w:val="auto"/>
          <w:spacing w:val="6"/>
          <w:sz w:val="32"/>
          <w:szCs w:val="32"/>
          <w:lang w:val="en-US" w:eastAsia="zh-CN"/>
        </w:rPr>
        <w:t>人（厅级单列9人），其中行政编制</w:t>
      </w:r>
      <w:r>
        <w:rPr>
          <w:rFonts w:hint="eastAsia" w:ascii="仿宋" w:hAnsi="仿宋" w:eastAsia="仿宋" w:cs="仿宋"/>
          <w:color w:val="auto"/>
          <w:spacing w:val="6"/>
          <w:sz w:val="32"/>
          <w:szCs w:val="32"/>
          <w:lang w:val="en-US" w:eastAsia="zh-CN"/>
        </w:rPr>
        <w:t>47</w:t>
      </w:r>
      <w:r>
        <w:rPr>
          <w:rFonts w:hint="default" w:ascii="仿宋" w:hAnsi="仿宋" w:eastAsia="仿宋" w:cs="仿宋"/>
          <w:color w:val="auto"/>
          <w:spacing w:val="6"/>
          <w:sz w:val="32"/>
          <w:szCs w:val="32"/>
          <w:lang w:val="en-US" w:eastAsia="zh-CN"/>
        </w:rPr>
        <w:t>人，行政工勤人员编制18人，事业编制</w:t>
      </w:r>
      <w:r>
        <w:rPr>
          <w:rFonts w:hint="eastAsia" w:ascii="仿宋" w:hAnsi="仿宋" w:eastAsia="仿宋" w:cs="仿宋"/>
          <w:color w:val="auto"/>
          <w:spacing w:val="6"/>
          <w:sz w:val="32"/>
          <w:szCs w:val="32"/>
          <w:lang w:val="en-US" w:eastAsia="zh-CN"/>
        </w:rPr>
        <w:t>13</w:t>
      </w:r>
      <w:r>
        <w:rPr>
          <w:rFonts w:hint="default" w:ascii="仿宋" w:hAnsi="仿宋" w:eastAsia="仿宋" w:cs="仿宋"/>
          <w:color w:val="auto"/>
          <w:spacing w:val="6"/>
          <w:sz w:val="32"/>
          <w:szCs w:val="32"/>
          <w:lang w:val="en-US" w:eastAsia="zh-CN"/>
        </w:rPr>
        <w:t>人。</w:t>
      </w:r>
    </w:p>
    <w:p w14:paraId="35DC2D3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en-US" w:eastAsia="zh-CN"/>
        </w:rPr>
      </w:pPr>
      <w:r>
        <w:rPr>
          <w:rFonts w:hint="default" w:ascii="仿宋" w:hAnsi="仿宋" w:eastAsia="仿宋" w:cs="仿宋"/>
          <w:color w:val="auto"/>
          <w:spacing w:val="6"/>
          <w:sz w:val="32"/>
          <w:szCs w:val="32"/>
          <w:lang w:val="en-US" w:eastAsia="zh-CN"/>
        </w:rPr>
        <w:t>（2）在职人员情况：在职职工</w:t>
      </w:r>
      <w:r>
        <w:rPr>
          <w:rFonts w:hint="eastAsia" w:ascii="仿宋" w:hAnsi="仿宋" w:eastAsia="仿宋" w:cs="仿宋"/>
          <w:color w:val="auto"/>
          <w:spacing w:val="6"/>
          <w:sz w:val="32"/>
          <w:szCs w:val="32"/>
          <w:lang w:val="en-US" w:eastAsia="zh-CN"/>
        </w:rPr>
        <w:t>77</w:t>
      </w:r>
      <w:r>
        <w:rPr>
          <w:rFonts w:hint="default" w:ascii="仿宋" w:hAnsi="仿宋" w:eastAsia="仿宋" w:cs="仿宋"/>
          <w:color w:val="auto"/>
          <w:spacing w:val="6"/>
          <w:sz w:val="32"/>
          <w:szCs w:val="32"/>
          <w:lang w:val="en-US" w:eastAsia="zh-CN"/>
        </w:rPr>
        <w:t>人，其中行政人员</w:t>
      </w:r>
      <w:r>
        <w:rPr>
          <w:rFonts w:hint="eastAsia" w:ascii="仿宋" w:hAnsi="仿宋" w:eastAsia="仿宋" w:cs="仿宋"/>
          <w:color w:val="auto"/>
          <w:spacing w:val="6"/>
          <w:sz w:val="32"/>
          <w:szCs w:val="32"/>
          <w:lang w:val="en-US" w:eastAsia="zh-CN"/>
        </w:rPr>
        <w:t>46</w:t>
      </w:r>
      <w:r>
        <w:rPr>
          <w:rFonts w:hint="default" w:ascii="仿宋" w:hAnsi="仿宋" w:eastAsia="仿宋" w:cs="仿宋"/>
          <w:color w:val="auto"/>
          <w:spacing w:val="6"/>
          <w:sz w:val="32"/>
          <w:szCs w:val="32"/>
          <w:lang w:val="en-US" w:eastAsia="zh-CN"/>
        </w:rPr>
        <w:t>人，行政工勤人员18人，事业人员</w:t>
      </w:r>
      <w:r>
        <w:rPr>
          <w:rFonts w:hint="eastAsia" w:ascii="仿宋" w:hAnsi="仿宋" w:eastAsia="仿宋" w:cs="仿宋"/>
          <w:color w:val="auto"/>
          <w:spacing w:val="6"/>
          <w:sz w:val="32"/>
          <w:szCs w:val="32"/>
          <w:lang w:val="en-US" w:eastAsia="zh-CN"/>
        </w:rPr>
        <w:t>13</w:t>
      </w:r>
      <w:r>
        <w:rPr>
          <w:rFonts w:hint="default" w:ascii="仿宋" w:hAnsi="仿宋" w:eastAsia="仿宋" w:cs="仿宋"/>
          <w:color w:val="auto"/>
          <w:spacing w:val="6"/>
          <w:sz w:val="32"/>
          <w:szCs w:val="32"/>
          <w:lang w:val="en-US" w:eastAsia="zh-CN"/>
        </w:rPr>
        <w:t xml:space="preserve">人。                                                                                                                                                                                                                                                                                                                                                                                                                                                                                                                                                                                                                                                                                                                                                                                                                                                                                                                                                                                                                                                                                                                                                                                                                                                                                                                                                                                                                                                                                                                                                                                                                                                                                                                                                                                                                                                                                                                                                                                                                                     </w:t>
      </w:r>
    </w:p>
    <w:p w14:paraId="701F624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en-US" w:eastAsia="zh-CN"/>
        </w:rPr>
      </w:pPr>
      <w:r>
        <w:rPr>
          <w:rFonts w:hint="default" w:ascii="仿宋" w:hAnsi="仿宋" w:eastAsia="仿宋" w:cs="仿宋"/>
          <w:color w:val="auto"/>
          <w:spacing w:val="6"/>
          <w:sz w:val="32"/>
          <w:szCs w:val="32"/>
          <w:lang w:val="en-US" w:eastAsia="zh-CN"/>
        </w:rPr>
        <w:t>（3）离退休人员情况：退休人员</w:t>
      </w:r>
      <w:r>
        <w:rPr>
          <w:rFonts w:hint="eastAsia" w:ascii="仿宋" w:hAnsi="仿宋" w:eastAsia="仿宋" w:cs="仿宋"/>
          <w:color w:val="auto"/>
          <w:spacing w:val="6"/>
          <w:sz w:val="32"/>
          <w:szCs w:val="32"/>
          <w:lang w:val="en-US" w:eastAsia="zh-CN"/>
        </w:rPr>
        <w:t>78</w:t>
      </w:r>
      <w:r>
        <w:rPr>
          <w:rFonts w:hint="default" w:ascii="仿宋" w:hAnsi="仿宋" w:eastAsia="仿宋" w:cs="仿宋"/>
          <w:color w:val="auto"/>
          <w:spacing w:val="6"/>
          <w:sz w:val="32"/>
          <w:szCs w:val="32"/>
          <w:lang w:val="en-US" w:eastAsia="zh-CN"/>
        </w:rPr>
        <w:t>人。</w:t>
      </w:r>
    </w:p>
    <w:p w14:paraId="772611D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en-US" w:eastAsia="zh-CN"/>
        </w:rPr>
      </w:pPr>
      <w:r>
        <w:rPr>
          <w:rFonts w:hint="default" w:ascii="仿宋" w:hAnsi="仿宋" w:eastAsia="仿宋" w:cs="仿宋"/>
          <w:color w:val="auto"/>
          <w:spacing w:val="6"/>
          <w:sz w:val="32"/>
          <w:szCs w:val="32"/>
          <w:lang w:val="en-US" w:eastAsia="zh-CN"/>
        </w:rPr>
        <w:t>（4）长赡人员：叶桂芳等遗属计3人。</w:t>
      </w:r>
    </w:p>
    <w:p w14:paraId="13B62B9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eastAsia" w:ascii="仿宋" w:hAnsi="仿宋" w:eastAsia="仿宋" w:cs="仿宋"/>
          <w:b/>
          <w:bCs/>
          <w:color w:val="auto"/>
          <w:spacing w:val="6"/>
          <w:sz w:val="32"/>
          <w:szCs w:val="32"/>
          <w:lang w:val="en-US" w:eastAsia="zh-CN"/>
        </w:rPr>
      </w:pPr>
      <w:r>
        <w:rPr>
          <w:rFonts w:hint="eastAsia" w:ascii="仿宋" w:hAnsi="仿宋" w:eastAsia="仿宋" w:cs="仿宋"/>
          <w:b/>
          <w:bCs/>
          <w:color w:val="auto"/>
          <w:spacing w:val="6"/>
          <w:sz w:val="32"/>
          <w:szCs w:val="32"/>
          <w:lang w:val="en-US" w:eastAsia="zh-CN"/>
        </w:rPr>
        <w:t>二、部门财政资金收支情况</w:t>
      </w:r>
    </w:p>
    <w:p w14:paraId="428BBE3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eastAsia" w:ascii="仿宋" w:hAnsi="仿宋" w:eastAsia="仿宋" w:cs="仿宋"/>
          <w:b/>
          <w:bCs/>
          <w:color w:val="auto"/>
          <w:spacing w:val="6"/>
          <w:sz w:val="32"/>
          <w:szCs w:val="32"/>
          <w:lang w:val="en-US" w:eastAsia="zh-CN"/>
        </w:rPr>
      </w:pPr>
      <w:r>
        <w:rPr>
          <w:rFonts w:hint="eastAsia" w:ascii="仿宋" w:hAnsi="仿宋" w:eastAsia="仿宋" w:cs="仿宋"/>
          <w:b/>
          <w:bCs/>
          <w:color w:val="auto"/>
          <w:spacing w:val="6"/>
          <w:sz w:val="32"/>
          <w:szCs w:val="32"/>
          <w:lang w:val="en-US" w:eastAsia="zh-CN"/>
        </w:rPr>
        <w:t>（一）机关财政资金收入情况</w:t>
      </w:r>
    </w:p>
    <w:p w14:paraId="23D853D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阿坝州人大常委会办公室</w:t>
      </w:r>
      <w:r>
        <w:rPr>
          <w:rFonts w:hint="default" w:ascii="仿宋" w:hAnsi="仿宋" w:eastAsia="仿宋" w:cs="仿宋"/>
          <w:color w:val="auto"/>
          <w:spacing w:val="6"/>
          <w:sz w:val="32"/>
          <w:szCs w:val="32"/>
          <w:lang w:val="en-US" w:eastAsia="zh-CN"/>
        </w:rPr>
        <w:t>202</w:t>
      </w:r>
      <w:r>
        <w:rPr>
          <w:rFonts w:hint="eastAsia" w:ascii="仿宋" w:hAnsi="仿宋" w:eastAsia="仿宋" w:cs="仿宋"/>
          <w:color w:val="auto"/>
          <w:spacing w:val="6"/>
          <w:sz w:val="32"/>
          <w:szCs w:val="32"/>
          <w:lang w:val="en-US" w:eastAsia="zh-CN"/>
        </w:rPr>
        <w:t>3</w:t>
      </w:r>
      <w:r>
        <w:rPr>
          <w:rFonts w:hint="default" w:ascii="仿宋" w:hAnsi="仿宋" w:eastAsia="仿宋" w:cs="仿宋"/>
          <w:color w:val="auto"/>
          <w:spacing w:val="6"/>
          <w:sz w:val="32"/>
          <w:szCs w:val="32"/>
          <w:lang w:val="en-US" w:eastAsia="zh-CN"/>
        </w:rPr>
        <w:t>年财政下达的预算收入总额为</w:t>
      </w:r>
      <w:r>
        <w:rPr>
          <w:rFonts w:hint="eastAsia" w:ascii="仿宋" w:hAnsi="仿宋" w:eastAsia="仿宋" w:cs="仿宋"/>
          <w:color w:val="auto"/>
          <w:spacing w:val="6"/>
          <w:sz w:val="32"/>
          <w:szCs w:val="32"/>
          <w:lang w:val="en-US" w:eastAsia="zh-CN"/>
        </w:rPr>
        <w:t>4,333.19</w:t>
      </w:r>
      <w:r>
        <w:rPr>
          <w:rFonts w:hint="default" w:ascii="仿宋" w:hAnsi="仿宋" w:eastAsia="仿宋" w:cs="仿宋"/>
          <w:color w:val="auto"/>
          <w:spacing w:val="6"/>
          <w:sz w:val="32"/>
          <w:szCs w:val="32"/>
          <w:lang w:val="en-US" w:eastAsia="zh-CN"/>
        </w:rPr>
        <w:t>万元，其中基本支出</w:t>
      </w:r>
      <w:r>
        <w:rPr>
          <w:rFonts w:hint="eastAsia" w:ascii="仿宋" w:hAnsi="仿宋" w:eastAsia="仿宋" w:cs="仿宋"/>
          <w:color w:val="auto"/>
          <w:spacing w:val="6"/>
          <w:sz w:val="32"/>
          <w:szCs w:val="32"/>
          <w:lang w:val="en-US" w:eastAsia="zh-CN"/>
        </w:rPr>
        <w:t>3,783.72</w:t>
      </w:r>
      <w:r>
        <w:rPr>
          <w:rFonts w:hint="default" w:ascii="仿宋" w:hAnsi="仿宋" w:eastAsia="仿宋" w:cs="仿宋"/>
          <w:color w:val="auto"/>
          <w:spacing w:val="6"/>
          <w:sz w:val="32"/>
          <w:szCs w:val="32"/>
          <w:lang w:val="en-US" w:eastAsia="zh-CN"/>
        </w:rPr>
        <w:t>万元，项目支出</w:t>
      </w:r>
      <w:r>
        <w:rPr>
          <w:rFonts w:hint="eastAsia" w:ascii="仿宋" w:hAnsi="仿宋" w:eastAsia="仿宋" w:cs="仿宋"/>
          <w:color w:val="auto"/>
          <w:spacing w:val="6"/>
          <w:sz w:val="32"/>
          <w:szCs w:val="32"/>
          <w:lang w:val="en-US" w:eastAsia="zh-CN"/>
        </w:rPr>
        <w:t>549.47</w:t>
      </w:r>
      <w:r>
        <w:rPr>
          <w:rFonts w:hint="default" w:ascii="仿宋" w:hAnsi="仿宋" w:eastAsia="仿宋" w:cs="仿宋"/>
          <w:color w:val="auto"/>
          <w:spacing w:val="6"/>
          <w:sz w:val="32"/>
          <w:szCs w:val="32"/>
          <w:lang w:val="en-US" w:eastAsia="zh-CN"/>
        </w:rPr>
        <w:t>万元。基本支出中：工资福利支出</w:t>
      </w:r>
      <w:r>
        <w:rPr>
          <w:rFonts w:hint="eastAsia" w:ascii="仿宋" w:hAnsi="仿宋" w:eastAsia="仿宋" w:cs="仿宋"/>
          <w:color w:val="auto"/>
          <w:spacing w:val="6"/>
          <w:sz w:val="32"/>
          <w:szCs w:val="32"/>
          <w:lang w:val="en-US" w:eastAsia="zh-CN"/>
        </w:rPr>
        <w:t>2,321.69</w:t>
      </w:r>
      <w:r>
        <w:rPr>
          <w:rFonts w:hint="default" w:ascii="仿宋" w:hAnsi="仿宋" w:eastAsia="仿宋" w:cs="仿宋"/>
          <w:color w:val="auto"/>
          <w:spacing w:val="6"/>
          <w:sz w:val="32"/>
          <w:szCs w:val="32"/>
          <w:lang w:val="en-US" w:eastAsia="zh-CN"/>
        </w:rPr>
        <w:t>万元；商品和服务支出</w:t>
      </w:r>
      <w:r>
        <w:rPr>
          <w:rFonts w:hint="eastAsia" w:ascii="仿宋" w:hAnsi="仿宋" w:eastAsia="仿宋" w:cs="仿宋"/>
          <w:color w:val="auto"/>
          <w:spacing w:val="6"/>
          <w:sz w:val="32"/>
          <w:szCs w:val="32"/>
          <w:lang w:val="en-US" w:eastAsia="zh-CN"/>
        </w:rPr>
        <w:t>1,114.4.</w:t>
      </w:r>
      <w:r>
        <w:rPr>
          <w:rFonts w:hint="default" w:ascii="仿宋" w:hAnsi="仿宋" w:eastAsia="仿宋" w:cs="仿宋"/>
          <w:color w:val="auto"/>
          <w:spacing w:val="6"/>
          <w:sz w:val="32"/>
          <w:szCs w:val="32"/>
          <w:lang w:val="en-US" w:eastAsia="zh-CN"/>
        </w:rPr>
        <w:t>万元；对个人对家庭支出</w:t>
      </w:r>
      <w:r>
        <w:rPr>
          <w:rFonts w:hint="eastAsia" w:ascii="仿宋" w:hAnsi="仿宋" w:eastAsia="仿宋" w:cs="仿宋"/>
          <w:color w:val="auto"/>
          <w:spacing w:val="6"/>
          <w:sz w:val="32"/>
          <w:szCs w:val="32"/>
          <w:lang w:val="en-US" w:eastAsia="zh-CN"/>
        </w:rPr>
        <w:t>347.63</w:t>
      </w:r>
      <w:r>
        <w:rPr>
          <w:rFonts w:hint="default" w:ascii="仿宋" w:hAnsi="仿宋" w:eastAsia="仿宋" w:cs="仿宋"/>
          <w:color w:val="auto"/>
          <w:spacing w:val="6"/>
          <w:sz w:val="32"/>
          <w:szCs w:val="32"/>
          <w:lang w:val="en-US" w:eastAsia="zh-CN"/>
        </w:rPr>
        <w:t>万元。</w:t>
      </w:r>
    </w:p>
    <w:p w14:paraId="760D789B">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eastAsia" w:ascii="仿宋" w:hAnsi="仿宋" w:eastAsia="仿宋" w:cs="仿宋"/>
          <w:b/>
          <w:bCs/>
          <w:color w:val="auto"/>
          <w:spacing w:val="6"/>
          <w:sz w:val="32"/>
          <w:szCs w:val="32"/>
          <w:lang w:val="en-US" w:eastAsia="zh-CN"/>
        </w:rPr>
      </w:pPr>
      <w:r>
        <w:rPr>
          <w:rFonts w:hint="eastAsia" w:ascii="仿宋" w:hAnsi="仿宋" w:eastAsia="仿宋" w:cs="仿宋"/>
          <w:b/>
          <w:bCs/>
          <w:color w:val="auto"/>
          <w:spacing w:val="6"/>
          <w:sz w:val="32"/>
          <w:szCs w:val="32"/>
          <w:lang w:val="en-US" w:eastAsia="zh-CN"/>
        </w:rPr>
        <w:t>（二）机关财政资金支出情况</w:t>
      </w:r>
    </w:p>
    <w:p w14:paraId="5F474AE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阿坝州人大常委会办公室</w:t>
      </w:r>
      <w:r>
        <w:rPr>
          <w:rFonts w:hint="default" w:ascii="仿宋" w:hAnsi="仿宋" w:eastAsia="仿宋" w:cs="仿宋"/>
          <w:color w:val="auto"/>
          <w:spacing w:val="6"/>
          <w:sz w:val="32"/>
          <w:szCs w:val="32"/>
          <w:lang w:val="en-US" w:eastAsia="zh-CN"/>
        </w:rPr>
        <w:t>202</w:t>
      </w:r>
      <w:r>
        <w:rPr>
          <w:rFonts w:hint="eastAsia" w:ascii="仿宋" w:hAnsi="仿宋" w:eastAsia="仿宋" w:cs="仿宋"/>
          <w:color w:val="auto"/>
          <w:spacing w:val="6"/>
          <w:sz w:val="32"/>
          <w:szCs w:val="32"/>
          <w:lang w:val="en-US" w:eastAsia="zh-CN"/>
        </w:rPr>
        <w:t>3</w:t>
      </w:r>
      <w:r>
        <w:rPr>
          <w:rFonts w:hint="default" w:ascii="仿宋" w:hAnsi="仿宋" w:eastAsia="仿宋" w:cs="仿宋"/>
          <w:color w:val="auto"/>
          <w:spacing w:val="6"/>
          <w:sz w:val="32"/>
          <w:szCs w:val="32"/>
          <w:lang w:val="en-US" w:eastAsia="zh-CN"/>
        </w:rPr>
        <w:t>年支出决算总额为</w:t>
      </w:r>
      <w:r>
        <w:rPr>
          <w:rFonts w:hint="eastAsia" w:ascii="仿宋" w:hAnsi="仿宋" w:eastAsia="仿宋" w:cs="仿宋"/>
          <w:color w:val="auto"/>
          <w:spacing w:val="6"/>
          <w:sz w:val="32"/>
          <w:szCs w:val="32"/>
          <w:lang w:val="en-US" w:eastAsia="zh-CN"/>
        </w:rPr>
        <w:t>4,333.19</w:t>
      </w:r>
      <w:r>
        <w:rPr>
          <w:rFonts w:hint="default" w:ascii="仿宋" w:hAnsi="仿宋" w:eastAsia="仿宋" w:cs="仿宋"/>
          <w:color w:val="auto"/>
          <w:spacing w:val="6"/>
          <w:sz w:val="32"/>
          <w:szCs w:val="32"/>
          <w:lang w:val="en-US" w:eastAsia="zh-CN"/>
        </w:rPr>
        <w:t>万元，其中基本支出</w:t>
      </w:r>
      <w:r>
        <w:rPr>
          <w:rFonts w:hint="eastAsia" w:ascii="仿宋" w:hAnsi="仿宋" w:eastAsia="仿宋" w:cs="仿宋"/>
          <w:color w:val="auto"/>
          <w:spacing w:val="6"/>
          <w:sz w:val="32"/>
          <w:szCs w:val="32"/>
          <w:lang w:val="en-US" w:eastAsia="zh-CN"/>
        </w:rPr>
        <w:t>3,783.72</w:t>
      </w:r>
      <w:r>
        <w:rPr>
          <w:rFonts w:hint="default" w:ascii="仿宋" w:hAnsi="仿宋" w:eastAsia="仿宋" w:cs="仿宋"/>
          <w:color w:val="auto"/>
          <w:spacing w:val="6"/>
          <w:sz w:val="32"/>
          <w:szCs w:val="32"/>
          <w:lang w:val="en-US" w:eastAsia="zh-CN"/>
        </w:rPr>
        <w:t>万元，占本年支出合计的</w:t>
      </w:r>
      <w:r>
        <w:rPr>
          <w:rFonts w:hint="eastAsia" w:ascii="仿宋" w:hAnsi="仿宋" w:eastAsia="仿宋" w:cs="仿宋"/>
          <w:color w:val="auto"/>
          <w:spacing w:val="6"/>
          <w:sz w:val="32"/>
          <w:szCs w:val="32"/>
          <w:lang w:val="en-US" w:eastAsia="zh-CN"/>
        </w:rPr>
        <w:t>87.32</w:t>
      </w:r>
      <w:r>
        <w:rPr>
          <w:rFonts w:hint="default" w:ascii="仿宋" w:hAnsi="仿宋" w:eastAsia="仿宋" w:cs="仿宋"/>
          <w:color w:val="auto"/>
          <w:spacing w:val="6"/>
          <w:sz w:val="32"/>
          <w:szCs w:val="32"/>
          <w:lang w:val="en-US" w:eastAsia="zh-CN"/>
        </w:rPr>
        <w:t>%，项目支出</w:t>
      </w:r>
      <w:r>
        <w:rPr>
          <w:rFonts w:hint="eastAsia" w:ascii="仿宋" w:hAnsi="仿宋" w:eastAsia="仿宋" w:cs="仿宋"/>
          <w:color w:val="auto"/>
          <w:spacing w:val="6"/>
          <w:sz w:val="32"/>
          <w:szCs w:val="32"/>
          <w:lang w:val="en-US" w:eastAsia="zh-CN"/>
        </w:rPr>
        <w:t>549.47</w:t>
      </w:r>
      <w:r>
        <w:rPr>
          <w:rFonts w:hint="default" w:ascii="仿宋" w:hAnsi="仿宋" w:eastAsia="仿宋" w:cs="仿宋"/>
          <w:color w:val="auto"/>
          <w:spacing w:val="6"/>
          <w:sz w:val="32"/>
          <w:szCs w:val="32"/>
          <w:lang w:val="en-US" w:eastAsia="zh-CN"/>
        </w:rPr>
        <w:t>万元，占本年支出合计的</w:t>
      </w:r>
      <w:r>
        <w:rPr>
          <w:rFonts w:hint="eastAsia" w:ascii="仿宋" w:hAnsi="仿宋" w:eastAsia="仿宋" w:cs="仿宋"/>
          <w:color w:val="auto"/>
          <w:spacing w:val="6"/>
          <w:sz w:val="32"/>
          <w:szCs w:val="32"/>
          <w:lang w:val="en-US" w:eastAsia="zh-CN"/>
        </w:rPr>
        <w:t>12.68</w:t>
      </w:r>
      <w:r>
        <w:rPr>
          <w:rFonts w:hint="default" w:ascii="仿宋" w:hAnsi="仿宋" w:eastAsia="仿宋" w:cs="仿宋"/>
          <w:color w:val="auto"/>
          <w:spacing w:val="6"/>
          <w:sz w:val="32"/>
          <w:szCs w:val="32"/>
          <w:lang w:val="en-US" w:eastAsia="zh-CN"/>
        </w:rPr>
        <w:t>%。</w:t>
      </w:r>
    </w:p>
    <w:p w14:paraId="08CA8B5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eastAsia" w:ascii="仿宋" w:hAnsi="仿宋" w:eastAsia="仿宋" w:cs="仿宋"/>
          <w:b/>
          <w:bCs/>
          <w:color w:val="auto"/>
          <w:spacing w:val="6"/>
          <w:sz w:val="32"/>
          <w:szCs w:val="32"/>
          <w:lang w:val="en-US" w:eastAsia="zh-CN"/>
        </w:rPr>
      </w:pPr>
      <w:r>
        <w:rPr>
          <w:rFonts w:hint="eastAsia" w:ascii="仿宋" w:hAnsi="仿宋" w:eastAsia="仿宋" w:cs="仿宋"/>
          <w:b/>
          <w:bCs/>
          <w:color w:val="auto"/>
          <w:spacing w:val="6"/>
          <w:sz w:val="32"/>
          <w:szCs w:val="32"/>
          <w:lang w:val="en-US" w:eastAsia="zh-CN"/>
        </w:rPr>
        <w:t>（三）机关财政资金结余分配和结转结余情况</w:t>
      </w:r>
    </w:p>
    <w:p w14:paraId="2C94054E">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阿坝州人大常委会办公室</w:t>
      </w:r>
      <w:r>
        <w:rPr>
          <w:rFonts w:hint="default" w:ascii="仿宋" w:hAnsi="仿宋" w:eastAsia="仿宋" w:cs="仿宋"/>
          <w:color w:val="auto"/>
          <w:spacing w:val="6"/>
          <w:sz w:val="32"/>
          <w:szCs w:val="32"/>
          <w:lang w:val="en-US" w:eastAsia="zh-CN"/>
        </w:rPr>
        <w:t>202</w:t>
      </w:r>
      <w:r>
        <w:rPr>
          <w:rFonts w:hint="eastAsia" w:ascii="仿宋" w:hAnsi="仿宋" w:eastAsia="仿宋" w:cs="仿宋"/>
          <w:color w:val="auto"/>
          <w:spacing w:val="6"/>
          <w:sz w:val="32"/>
          <w:szCs w:val="32"/>
          <w:lang w:val="en-US" w:eastAsia="zh-CN"/>
        </w:rPr>
        <w:t>3</w:t>
      </w:r>
      <w:r>
        <w:rPr>
          <w:rFonts w:hint="default" w:ascii="仿宋" w:hAnsi="仿宋" w:eastAsia="仿宋" w:cs="仿宋"/>
          <w:color w:val="auto"/>
          <w:spacing w:val="6"/>
          <w:sz w:val="32"/>
          <w:szCs w:val="32"/>
          <w:lang w:val="en-US" w:eastAsia="zh-CN"/>
        </w:rPr>
        <w:t>年</w:t>
      </w:r>
      <w:r>
        <w:rPr>
          <w:rFonts w:hint="eastAsia" w:ascii="仿宋" w:hAnsi="仿宋" w:eastAsia="仿宋" w:cs="仿宋"/>
          <w:color w:val="auto"/>
          <w:spacing w:val="6"/>
          <w:sz w:val="32"/>
          <w:szCs w:val="32"/>
          <w:lang w:val="en-US" w:eastAsia="zh-CN"/>
        </w:rPr>
        <w:t>无结余分配和结转资金。</w:t>
      </w:r>
    </w:p>
    <w:p w14:paraId="69D1BC9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eastAsia" w:ascii="仿宋" w:hAnsi="仿宋" w:eastAsia="仿宋" w:cs="仿宋"/>
          <w:b/>
          <w:bCs/>
          <w:color w:val="auto"/>
          <w:spacing w:val="6"/>
          <w:sz w:val="32"/>
          <w:szCs w:val="32"/>
          <w:lang w:val="en-US" w:eastAsia="zh-CN"/>
        </w:rPr>
      </w:pPr>
      <w:r>
        <w:rPr>
          <w:rFonts w:hint="eastAsia" w:ascii="仿宋" w:hAnsi="仿宋" w:eastAsia="仿宋" w:cs="仿宋"/>
          <w:b/>
          <w:bCs/>
          <w:color w:val="auto"/>
          <w:spacing w:val="6"/>
          <w:sz w:val="32"/>
          <w:szCs w:val="32"/>
          <w:lang w:val="en-US" w:eastAsia="zh-CN"/>
        </w:rPr>
        <w:t>三、机关整体预算绩效管理情况</w:t>
      </w:r>
    </w:p>
    <w:p w14:paraId="63A6473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eastAsia" w:ascii="仿宋" w:hAnsi="仿宋" w:eastAsia="仿宋" w:cs="仿宋"/>
          <w:color w:val="auto"/>
          <w:spacing w:val="6"/>
          <w:sz w:val="32"/>
          <w:szCs w:val="32"/>
          <w:lang w:val="en-US" w:eastAsia="zh-CN"/>
        </w:rPr>
      </w:pPr>
      <w:r>
        <w:rPr>
          <w:rFonts w:hint="eastAsia" w:ascii="仿宋" w:hAnsi="仿宋" w:eastAsia="仿宋" w:cs="仿宋"/>
          <w:b/>
          <w:bCs/>
          <w:color w:val="auto"/>
          <w:spacing w:val="6"/>
          <w:sz w:val="32"/>
          <w:szCs w:val="32"/>
          <w:lang w:val="en-US" w:eastAsia="zh-CN"/>
        </w:rPr>
        <w:t>（一）部门预算总体执行管理情况</w:t>
      </w:r>
    </w:p>
    <w:p w14:paraId="45B3D6E7">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default" w:ascii="仿宋" w:hAnsi="仿宋" w:eastAsia="仿宋" w:cs="仿宋"/>
          <w:b/>
          <w:bCs/>
          <w:color w:val="auto"/>
          <w:spacing w:val="6"/>
          <w:sz w:val="32"/>
          <w:szCs w:val="32"/>
          <w:lang w:val="en-US" w:eastAsia="zh-CN"/>
        </w:rPr>
      </w:pPr>
      <w:r>
        <w:rPr>
          <w:rFonts w:hint="default" w:ascii="仿宋" w:hAnsi="仿宋" w:eastAsia="仿宋" w:cs="仿宋"/>
          <w:b/>
          <w:bCs/>
          <w:color w:val="auto"/>
          <w:spacing w:val="6"/>
          <w:sz w:val="32"/>
          <w:szCs w:val="32"/>
          <w:lang w:val="en-US" w:eastAsia="zh-CN"/>
        </w:rPr>
        <w:t>1、202</w:t>
      </w:r>
      <w:r>
        <w:rPr>
          <w:rFonts w:hint="eastAsia" w:ascii="仿宋" w:hAnsi="仿宋" w:eastAsia="仿宋" w:cs="仿宋"/>
          <w:b/>
          <w:bCs/>
          <w:color w:val="auto"/>
          <w:spacing w:val="6"/>
          <w:sz w:val="32"/>
          <w:szCs w:val="32"/>
          <w:lang w:val="en-US" w:eastAsia="zh-CN"/>
        </w:rPr>
        <w:t>3</w:t>
      </w:r>
      <w:r>
        <w:rPr>
          <w:rFonts w:hint="default" w:ascii="仿宋" w:hAnsi="仿宋" w:eastAsia="仿宋" w:cs="仿宋"/>
          <w:b/>
          <w:bCs/>
          <w:color w:val="auto"/>
          <w:spacing w:val="6"/>
          <w:sz w:val="32"/>
          <w:szCs w:val="32"/>
          <w:lang w:val="en-US" w:eastAsia="zh-CN"/>
        </w:rPr>
        <w:t>年部门预算执行情况</w:t>
      </w:r>
    </w:p>
    <w:p w14:paraId="213DAB4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default" w:ascii="仿宋" w:hAnsi="仿宋" w:eastAsia="仿宋" w:cs="仿宋"/>
          <w:b/>
          <w:bCs/>
          <w:color w:val="auto"/>
          <w:spacing w:val="6"/>
          <w:sz w:val="32"/>
          <w:szCs w:val="32"/>
          <w:lang w:val="en-US" w:eastAsia="zh-CN"/>
        </w:rPr>
      </w:pPr>
      <w:r>
        <w:rPr>
          <w:rFonts w:hint="default" w:ascii="仿宋" w:hAnsi="仿宋" w:eastAsia="仿宋" w:cs="仿宋"/>
          <w:b/>
          <w:bCs/>
          <w:color w:val="auto"/>
          <w:spacing w:val="6"/>
          <w:sz w:val="32"/>
          <w:szCs w:val="32"/>
          <w:lang w:val="en-US" w:eastAsia="zh-CN"/>
        </w:rPr>
        <w:t>（1）一般公共预算财政拨款支出决算总体情况</w:t>
      </w:r>
    </w:p>
    <w:p w14:paraId="15472BB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zh-CN" w:eastAsia="zh-CN"/>
        </w:rPr>
      </w:pPr>
      <w:r>
        <w:rPr>
          <w:rFonts w:hint="default" w:ascii="仿宋" w:hAnsi="仿宋" w:eastAsia="仿宋" w:cs="仿宋"/>
          <w:color w:val="auto"/>
          <w:spacing w:val="6"/>
          <w:sz w:val="32"/>
          <w:szCs w:val="32"/>
          <w:lang w:val="en-US" w:eastAsia="zh-CN"/>
        </w:rPr>
        <w:t>阿坝州人大常委会办公室202</w:t>
      </w:r>
      <w:r>
        <w:rPr>
          <w:rFonts w:hint="eastAsia" w:ascii="仿宋" w:hAnsi="仿宋" w:eastAsia="仿宋" w:cs="仿宋"/>
          <w:color w:val="auto"/>
          <w:spacing w:val="6"/>
          <w:sz w:val="32"/>
          <w:szCs w:val="32"/>
          <w:lang w:val="en-US" w:eastAsia="zh-CN"/>
        </w:rPr>
        <w:t>3</w:t>
      </w:r>
      <w:r>
        <w:rPr>
          <w:rFonts w:hint="default" w:ascii="仿宋" w:hAnsi="仿宋" w:eastAsia="仿宋" w:cs="仿宋"/>
          <w:color w:val="auto"/>
          <w:spacing w:val="6"/>
          <w:sz w:val="32"/>
          <w:szCs w:val="32"/>
          <w:lang w:val="en-US" w:eastAsia="zh-CN"/>
        </w:rPr>
        <w:t>年度一般公共预算财政拨款支出</w:t>
      </w:r>
      <w:r>
        <w:rPr>
          <w:rFonts w:hint="eastAsia" w:ascii="仿宋" w:hAnsi="仿宋" w:eastAsia="仿宋" w:cs="仿宋"/>
          <w:color w:val="auto"/>
          <w:spacing w:val="6"/>
          <w:sz w:val="32"/>
          <w:szCs w:val="32"/>
          <w:lang w:val="en-US" w:eastAsia="zh-CN"/>
        </w:rPr>
        <w:t>4,333.19</w:t>
      </w:r>
      <w:r>
        <w:rPr>
          <w:rFonts w:hint="default" w:ascii="仿宋" w:hAnsi="仿宋" w:eastAsia="仿宋" w:cs="仿宋"/>
          <w:color w:val="auto"/>
          <w:spacing w:val="6"/>
          <w:sz w:val="32"/>
          <w:szCs w:val="32"/>
          <w:lang w:val="en-US" w:eastAsia="zh-CN"/>
        </w:rPr>
        <w:t>万元，占本年支出合计的100%。与20</w:t>
      </w:r>
      <w:r>
        <w:rPr>
          <w:rFonts w:hint="eastAsia" w:ascii="仿宋" w:hAnsi="仿宋" w:eastAsia="仿宋" w:cs="仿宋"/>
          <w:color w:val="auto"/>
          <w:spacing w:val="6"/>
          <w:sz w:val="32"/>
          <w:szCs w:val="32"/>
          <w:lang w:val="en-US" w:eastAsia="zh-CN"/>
        </w:rPr>
        <w:t>23</w:t>
      </w:r>
      <w:r>
        <w:rPr>
          <w:rFonts w:hint="default" w:ascii="仿宋" w:hAnsi="仿宋" w:eastAsia="仿宋" w:cs="仿宋"/>
          <w:color w:val="auto"/>
          <w:spacing w:val="6"/>
          <w:sz w:val="32"/>
          <w:szCs w:val="32"/>
          <w:lang w:val="en-US" w:eastAsia="zh-CN"/>
        </w:rPr>
        <w:t>年度一般公共预算财政拨款支出</w:t>
      </w:r>
      <w:r>
        <w:rPr>
          <w:rFonts w:hint="eastAsia" w:ascii="仿宋" w:hAnsi="仿宋" w:eastAsia="仿宋" w:cs="仿宋"/>
          <w:color w:val="auto"/>
          <w:spacing w:val="6"/>
          <w:sz w:val="32"/>
          <w:szCs w:val="32"/>
          <w:lang w:val="en-US" w:eastAsia="zh-CN"/>
        </w:rPr>
        <w:t>4,356.22</w:t>
      </w:r>
      <w:r>
        <w:rPr>
          <w:rFonts w:hint="default" w:ascii="仿宋" w:hAnsi="仿宋" w:eastAsia="仿宋" w:cs="仿宋"/>
          <w:color w:val="auto"/>
          <w:spacing w:val="6"/>
          <w:sz w:val="32"/>
          <w:szCs w:val="32"/>
          <w:lang w:val="en-US" w:eastAsia="zh-CN"/>
        </w:rPr>
        <w:t>万元相比，一般公共预算财政拨款</w:t>
      </w:r>
      <w:r>
        <w:rPr>
          <w:rFonts w:hint="eastAsia" w:ascii="仿宋" w:hAnsi="仿宋" w:eastAsia="仿宋" w:cs="仿宋"/>
          <w:color w:val="auto"/>
          <w:spacing w:val="6"/>
          <w:sz w:val="32"/>
          <w:szCs w:val="32"/>
          <w:lang w:val="en-US" w:eastAsia="zh-CN"/>
        </w:rPr>
        <w:t>减少23.03</w:t>
      </w:r>
      <w:r>
        <w:rPr>
          <w:rFonts w:hint="default" w:ascii="仿宋" w:hAnsi="仿宋" w:eastAsia="仿宋" w:cs="仿宋"/>
          <w:color w:val="auto"/>
          <w:spacing w:val="6"/>
          <w:sz w:val="32"/>
          <w:szCs w:val="32"/>
          <w:lang w:val="en-US" w:eastAsia="zh-CN"/>
        </w:rPr>
        <w:t>万元，</w:t>
      </w:r>
      <w:r>
        <w:rPr>
          <w:rFonts w:hint="eastAsia" w:ascii="仿宋" w:hAnsi="仿宋" w:eastAsia="仿宋" w:cs="仿宋"/>
          <w:color w:val="auto"/>
          <w:spacing w:val="6"/>
          <w:sz w:val="32"/>
          <w:szCs w:val="32"/>
          <w:lang w:val="en-US" w:eastAsia="zh-CN"/>
        </w:rPr>
        <w:t>下降0.53</w:t>
      </w:r>
      <w:r>
        <w:rPr>
          <w:rFonts w:hint="default" w:ascii="仿宋" w:hAnsi="仿宋" w:eastAsia="仿宋" w:cs="仿宋"/>
          <w:color w:val="auto"/>
          <w:spacing w:val="6"/>
          <w:sz w:val="32"/>
          <w:szCs w:val="32"/>
          <w:lang w:val="en-US" w:eastAsia="zh-CN"/>
        </w:rPr>
        <w:t>%，</w:t>
      </w:r>
      <w:r>
        <w:rPr>
          <w:rFonts w:hint="eastAsia" w:ascii="仿宋" w:hAnsi="仿宋" w:eastAsia="仿宋" w:cs="仿宋"/>
          <w:color w:val="auto"/>
          <w:spacing w:val="6"/>
          <w:sz w:val="32"/>
          <w:szCs w:val="32"/>
          <w:lang w:val="en-US" w:eastAsia="zh-CN"/>
        </w:rPr>
        <w:t>减少</w:t>
      </w:r>
      <w:r>
        <w:rPr>
          <w:rFonts w:hint="default" w:ascii="仿宋" w:hAnsi="仿宋" w:eastAsia="仿宋" w:cs="仿宋"/>
          <w:color w:val="auto"/>
          <w:spacing w:val="6"/>
          <w:sz w:val="32"/>
          <w:szCs w:val="32"/>
          <w:lang w:val="zh-CN" w:eastAsia="zh-CN"/>
        </w:rPr>
        <w:t>主要原因为：</w:t>
      </w:r>
      <w:r>
        <w:rPr>
          <w:rFonts w:hint="eastAsia" w:ascii="仿宋" w:hAnsi="仿宋" w:eastAsia="仿宋" w:cs="仿宋"/>
          <w:color w:val="auto"/>
          <w:spacing w:val="6"/>
          <w:sz w:val="32"/>
          <w:szCs w:val="32"/>
          <w:lang w:val="en-US" w:eastAsia="zh-CN"/>
        </w:rPr>
        <w:t>机关严格执行中央八项规定，在工作任务增加的情况下厉行节约，压减机关运行经费</w:t>
      </w:r>
      <w:r>
        <w:rPr>
          <w:rFonts w:hint="default" w:ascii="仿宋" w:hAnsi="仿宋" w:eastAsia="仿宋" w:cs="仿宋"/>
          <w:color w:val="auto"/>
          <w:spacing w:val="6"/>
          <w:sz w:val="32"/>
          <w:szCs w:val="32"/>
          <w:lang w:val="zh-CN" w:eastAsia="zh-CN"/>
        </w:rPr>
        <w:t>。</w:t>
      </w:r>
    </w:p>
    <w:p w14:paraId="321897C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default" w:ascii="仿宋" w:hAnsi="仿宋" w:eastAsia="仿宋" w:cs="仿宋"/>
          <w:b/>
          <w:bCs/>
          <w:color w:val="auto"/>
          <w:spacing w:val="6"/>
          <w:sz w:val="32"/>
          <w:szCs w:val="32"/>
          <w:lang w:val="en-US" w:eastAsia="zh-CN"/>
        </w:rPr>
      </w:pPr>
      <w:r>
        <w:rPr>
          <w:rFonts w:hint="default" w:ascii="仿宋" w:hAnsi="仿宋" w:eastAsia="仿宋" w:cs="仿宋"/>
          <w:b/>
          <w:bCs/>
          <w:color w:val="auto"/>
          <w:spacing w:val="6"/>
          <w:sz w:val="32"/>
          <w:szCs w:val="32"/>
          <w:lang w:val="en-US" w:eastAsia="zh-CN"/>
        </w:rPr>
        <w:t>（2）一般公共预算财政拨款支出决算结构情况</w:t>
      </w:r>
    </w:p>
    <w:p w14:paraId="12CA54A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zh-CN" w:eastAsia="zh-CN"/>
        </w:rPr>
      </w:pPr>
      <w:r>
        <w:rPr>
          <w:rFonts w:hint="default" w:ascii="仿宋" w:hAnsi="仿宋" w:eastAsia="仿宋" w:cs="仿宋"/>
          <w:color w:val="auto"/>
          <w:spacing w:val="6"/>
          <w:sz w:val="32"/>
          <w:szCs w:val="32"/>
          <w:lang w:val="en-US" w:eastAsia="zh-CN"/>
        </w:rPr>
        <w:t>阿坝州人大常委会办公室202</w:t>
      </w:r>
      <w:r>
        <w:rPr>
          <w:rFonts w:hint="eastAsia" w:ascii="仿宋" w:hAnsi="仿宋" w:eastAsia="仿宋" w:cs="仿宋"/>
          <w:color w:val="auto"/>
          <w:spacing w:val="6"/>
          <w:sz w:val="32"/>
          <w:szCs w:val="32"/>
          <w:lang w:val="en-US" w:eastAsia="zh-CN"/>
        </w:rPr>
        <w:t>3</w:t>
      </w:r>
      <w:r>
        <w:rPr>
          <w:rFonts w:hint="default" w:ascii="仿宋" w:hAnsi="仿宋" w:eastAsia="仿宋" w:cs="仿宋"/>
          <w:color w:val="auto"/>
          <w:spacing w:val="6"/>
          <w:sz w:val="32"/>
          <w:szCs w:val="32"/>
          <w:lang w:val="en-US" w:eastAsia="zh-CN"/>
        </w:rPr>
        <w:t>年一般公共预算财政拨款支出</w:t>
      </w:r>
      <w:r>
        <w:rPr>
          <w:rFonts w:hint="eastAsia" w:ascii="仿宋" w:hAnsi="仿宋" w:eastAsia="仿宋" w:cs="仿宋"/>
          <w:color w:val="auto"/>
          <w:spacing w:val="6"/>
          <w:sz w:val="32"/>
          <w:szCs w:val="32"/>
          <w:lang w:val="en-US" w:eastAsia="zh-CN"/>
        </w:rPr>
        <w:t>4,333.19</w:t>
      </w:r>
      <w:r>
        <w:rPr>
          <w:rFonts w:hint="default" w:ascii="仿宋" w:hAnsi="仿宋" w:eastAsia="仿宋" w:cs="仿宋"/>
          <w:color w:val="auto"/>
          <w:spacing w:val="6"/>
          <w:sz w:val="32"/>
          <w:szCs w:val="32"/>
          <w:lang w:val="en-US" w:eastAsia="zh-CN"/>
        </w:rPr>
        <w:t>万元，主要用于以下方面:一般公共服务支出</w:t>
      </w:r>
      <w:r>
        <w:rPr>
          <w:rFonts w:hint="eastAsia" w:ascii="仿宋" w:hAnsi="仿宋" w:eastAsia="仿宋" w:cs="仿宋"/>
          <w:color w:val="auto"/>
          <w:spacing w:val="6"/>
          <w:sz w:val="32"/>
          <w:szCs w:val="32"/>
          <w:lang w:val="en-US" w:eastAsia="zh-CN"/>
        </w:rPr>
        <w:t>3,682.81</w:t>
      </w:r>
      <w:r>
        <w:rPr>
          <w:rFonts w:hint="default" w:ascii="仿宋" w:hAnsi="仿宋" w:eastAsia="仿宋" w:cs="仿宋"/>
          <w:color w:val="auto"/>
          <w:spacing w:val="6"/>
          <w:sz w:val="32"/>
          <w:szCs w:val="32"/>
          <w:lang w:val="en-US" w:eastAsia="zh-CN"/>
        </w:rPr>
        <w:t>万元，占</w:t>
      </w:r>
      <w:r>
        <w:rPr>
          <w:rFonts w:hint="eastAsia" w:ascii="仿宋" w:hAnsi="仿宋" w:eastAsia="仿宋" w:cs="仿宋"/>
          <w:color w:val="auto"/>
          <w:spacing w:val="6"/>
          <w:sz w:val="32"/>
          <w:szCs w:val="32"/>
          <w:lang w:val="en-US" w:eastAsia="zh-CN"/>
        </w:rPr>
        <w:t>84.99</w:t>
      </w:r>
      <w:r>
        <w:rPr>
          <w:rFonts w:hint="default" w:ascii="仿宋" w:hAnsi="仿宋" w:eastAsia="仿宋" w:cs="仿宋"/>
          <w:color w:val="auto"/>
          <w:spacing w:val="6"/>
          <w:sz w:val="32"/>
          <w:szCs w:val="32"/>
          <w:lang w:val="en-US" w:eastAsia="zh-CN"/>
        </w:rPr>
        <w:t>%，完成预算的</w:t>
      </w:r>
      <w:r>
        <w:rPr>
          <w:rFonts w:hint="eastAsia" w:ascii="仿宋" w:hAnsi="仿宋" w:eastAsia="仿宋" w:cs="仿宋"/>
          <w:color w:val="auto"/>
          <w:spacing w:val="6"/>
          <w:sz w:val="32"/>
          <w:szCs w:val="32"/>
          <w:lang w:val="en-US" w:eastAsia="zh-CN"/>
        </w:rPr>
        <w:t>100</w:t>
      </w:r>
      <w:r>
        <w:rPr>
          <w:rFonts w:hint="default" w:ascii="仿宋" w:hAnsi="仿宋" w:eastAsia="仿宋" w:cs="仿宋"/>
          <w:color w:val="auto"/>
          <w:spacing w:val="6"/>
          <w:sz w:val="32"/>
          <w:szCs w:val="32"/>
          <w:lang w:val="en-US" w:eastAsia="zh-CN"/>
        </w:rPr>
        <w:t>%；</w:t>
      </w:r>
      <w:r>
        <w:rPr>
          <w:rFonts w:hint="eastAsia" w:ascii="仿宋" w:hAnsi="仿宋" w:eastAsia="仿宋" w:cs="仿宋"/>
          <w:color w:val="auto"/>
          <w:spacing w:val="6"/>
          <w:sz w:val="32"/>
          <w:szCs w:val="32"/>
          <w:lang w:val="en-US" w:eastAsia="zh-CN"/>
        </w:rPr>
        <w:t>教育支出为0.70万元，占比0.02%；</w:t>
      </w:r>
      <w:r>
        <w:rPr>
          <w:rFonts w:hint="default" w:ascii="仿宋" w:hAnsi="仿宋" w:eastAsia="仿宋" w:cs="仿宋"/>
          <w:color w:val="auto"/>
          <w:spacing w:val="6"/>
          <w:sz w:val="32"/>
          <w:szCs w:val="32"/>
          <w:lang w:val="en-US" w:eastAsia="zh-CN"/>
        </w:rPr>
        <w:t>社会保障和就业支出</w:t>
      </w:r>
      <w:r>
        <w:rPr>
          <w:rFonts w:hint="eastAsia" w:ascii="仿宋" w:hAnsi="仿宋" w:eastAsia="仿宋" w:cs="仿宋"/>
          <w:color w:val="auto"/>
          <w:spacing w:val="6"/>
          <w:sz w:val="32"/>
          <w:szCs w:val="32"/>
          <w:lang w:val="en-US" w:eastAsia="zh-CN"/>
        </w:rPr>
        <w:t>339.68</w:t>
      </w:r>
      <w:r>
        <w:rPr>
          <w:rFonts w:hint="default" w:ascii="仿宋" w:hAnsi="仿宋" w:eastAsia="仿宋" w:cs="仿宋"/>
          <w:color w:val="auto"/>
          <w:spacing w:val="6"/>
          <w:sz w:val="32"/>
          <w:szCs w:val="32"/>
          <w:lang w:val="en-US" w:eastAsia="zh-CN"/>
        </w:rPr>
        <w:t>万元，占</w:t>
      </w:r>
      <w:r>
        <w:rPr>
          <w:rFonts w:hint="eastAsia" w:ascii="仿宋" w:hAnsi="仿宋" w:eastAsia="仿宋" w:cs="仿宋"/>
          <w:color w:val="auto"/>
          <w:spacing w:val="6"/>
          <w:sz w:val="32"/>
          <w:szCs w:val="32"/>
          <w:lang w:val="en-US" w:eastAsia="zh-CN"/>
        </w:rPr>
        <w:t>7.84</w:t>
      </w:r>
      <w:r>
        <w:rPr>
          <w:rFonts w:hint="default" w:ascii="仿宋" w:hAnsi="仿宋" w:eastAsia="仿宋" w:cs="仿宋"/>
          <w:color w:val="auto"/>
          <w:spacing w:val="6"/>
          <w:sz w:val="32"/>
          <w:szCs w:val="32"/>
          <w:lang w:val="en-US" w:eastAsia="zh-CN"/>
        </w:rPr>
        <w:t>%，完成预算的100%；卫生</w:t>
      </w:r>
      <w:r>
        <w:rPr>
          <w:rFonts w:hint="eastAsia" w:ascii="仿宋" w:hAnsi="仿宋" w:eastAsia="仿宋" w:cs="仿宋"/>
          <w:color w:val="auto"/>
          <w:spacing w:val="6"/>
          <w:sz w:val="32"/>
          <w:szCs w:val="32"/>
          <w:lang w:val="en-US" w:eastAsia="zh-CN"/>
        </w:rPr>
        <w:t>健康</w:t>
      </w:r>
      <w:r>
        <w:rPr>
          <w:rFonts w:hint="default" w:ascii="仿宋" w:hAnsi="仿宋" w:eastAsia="仿宋" w:cs="仿宋"/>
          <w:color w:val="auto"/>
          <w:spacing w:val="6"/>
          <w:sz w:val="32"/>
          <w:szCs w:val="32"/>
          <w:lang w:val="en-US" w:eastAsia="zh-CN"/>
        </w:rPr>
        <w:t>支出</w:t>
      </w:r>
      <w:r>
        <w:rPr>
          <w:rFonts w:hint="eastAsia" w:ascii="仿宋" w:hAnsi="仿宋" w:eastAsia="仿宋" w:cs="仿宋"/>
          <w:color w:val="auto"/>
          <w:spacing w:val="6"/>
          <w:sz w:val="32"/>
          <w:szCs w:val="32"/>
          <w:lang w:val="en-US" w:eastAsia="zh-CN"/>
        </w:rPr>
        <w:t>142.74</w:t>
      </w:r>
      <w:r>
        <w:rPr>
          <w:rFonts w:hint="default" w:ascii="仿宋" w:hAnsi="仿宋" w:eastAsia="仿宋" w:cs="仿宋"/>
          <w:color w:val="auto"/>
          <w:spacing w:val="6"/>
          <w:sz w:val="32"/>
          <w:szCs w:val="32"/>
          <w:lang w:val="en-US" w:eastAsia="zh-CN"/>
        </w:rPr>
        <w:t>万元，占</w:t>
      </w:r>
      <w:r>
        <w:rPr>
          <w:rFonts w:hint="eastAsia" w:ascii="仿宋" w:hAnsi="仿宋" w:eastAsia="仿宋" w:cs="仿宋"/>
          <w:color w:val="auto"/>
          <w:spacing w:val="6"/>
          <w:sz w:val="32"/>
          <w:szCs w:val="32"/>
          <w:lang w:val="en-US" w:eastAsia="zh-CN"/>
        </w:rPr>
        <w:t>3.29</w:t>
      </w:r>
      <w:r>
        <w:rPr>
          <w:rFonts w:hint="default" w:ascii="仿宋" w:hAnsi="仿宋" w:eastAsia="仿宋" w:cs="仿宋"/>
          <w:color w:val="auto"/>
          <w:spacing w:val="6"/>
          <w:sz w:val="32"/>
          <w:szCs w:val="32"/>
          <w:lang w:val="en-US" w:eastAsia="zh-CN"/>
        </w:rPr>
        <w:t>%，完成预算的100%；住房保障支出</w:t>
      </w:r>
      <w:r>
        <w:rPr>
          <w:rFonts w:hint="eastAsia" w:ascii="仿宋" w:hAnsi="仿宋" w:eastAsia="仿宋" w:cs="仿宋"/>
          <w:color w:val="auto"/>
          <w:spacing w:val="6"/>
          <w:sz w:val="32"/>
          <w:szCs w:val="32"/>
          <w:lang w:val="en-US" w:eastAsia="zh-CN"/>
        </w:rPr>
        <w:t>167.25</w:t>
      </w:r>
      <w:r>
        <w:rPr>
          <w:rFonts w:hint="default" w:ascii="仿宋" w:hAnsi="仿宋" w:eastAsia="仿宋" w:cs="仿宋"/>
          <w:color w:val="auto"/>
          <w:spacing w:val="6"/>
          <w:sz w:val="32"/>
          <w:szCs w:val="32"/>
          <w:lang w:val="en-US" w:eastAsia="zh-CN"/>
        </w:rPr>
        <w:t>万元，占</w:t>
      </w:r>
      <w:r>
        <w:rPr>
          <w:rFonts w:hint="eastAsia" w:ascii="仿宋" w:hAnsi="仿宋" w:eastAsia="仿宋" w:cs="仿宋"/>
          <w:color w:val="auto"/>
          <w:spacing w:val="6"/>
          <w:sz w:val="32"/>
          <w:szCs w:val="32"/>
          <w:lang w:val="en-US" w:eastAsia="zh-CN"/>
        </w:rPr>
        <w:t>3.86</w:t>
      </w:r>
      <w:r>
        <w:rPr>
          <w:rFonts w:hint="default" w:ascii="仿宋" w:hAnsi="仿宋" w:eastAsia="仿宋" w:cs="仿宋"/>
          <w:color w:val="auto"/>
          <w:spacing w:val="6"/>
          <w:sz w:val="32"/>
          <w:szCs w:val="32"/>
          <w:lang w:val="en-US" w:eastAsia="zh-CN"/>
        </w:rPr>
        <w:t>%，完成预算的100%。决算数</w:t>
      </w:r>
      <w:r>
        <w:rPr>
          <w:rFonts w:hint="eastAsia" w:ascii="仿宋" w:hAnsi="仿宋" w:eastAsia="仿宋" w:cs="仿宋"/>
          <w:color w:val="auto"/>
          <w:spacing w:val="6"/>
          <w:sz w:val="32"/>
          <w:szCs w:val="32"/>
          <w:lang w:val="en-US" w:eastAsia="zh-CN"/>
        </w:rPr>
        <w:t>大</w:t>
      </w:r>
      <w:r>
        <w:rPr>
          <w:rFonts w:hint="default" w:ascii="仿宋" w:hAnsi="仿宋" w:eastAsia="仿宋" w:cs="仿宋"/>
          <w:color w:val="auto"/>
          <w:spacing w:val="6"/>
          <w:sz w:val="32"/>
          <w:szCs w:val="32"/>
          <w:lang w:val="en-US" w:eastAsia="zh-CN"/>
        </w:rPr>
        <w:t>于预算数的主要原因</w:t>
      </w:r>
      <w:r>
        <w:rPr>
          <w:rFonts w:hint="eastAsia" w:ascii="仿宋" w:hAnsi="仿宋" w:eastAsia="仿宋" w:cs="仿宋"/>
          <w:color w:val="auto"/>
          <w:spacing w:val="6"/>
          <w:sz w:val="32"/>
          <w:szCs w:val="32"/>
          <w:lang w:val="zh-CN" w:eastAsia="zh-CN"/>
        </w:rPr>
        <w:t>：</w:t>
      </w:r>
      <w:r>
        <w:rPr>
          <w:rFonts w:hint="eastAsia" w:ascii="仿宋" w:hAnsi="仿宋" w:eastAsia="仿宋" w:cs="仿宋"/>
          <w:color w:val="auto"/>
          <w:spacing w:val="6"/>
          <w:sz w:val="32"/>
          <w:szCs w:val="32"/>
          <w:lang w:val="en-US" w:eastAsia="zh-CN"/>
        </w:rPr>
        <w:t>政策性调资。</w:t>
      </w:r>
    </w:p>
    <w:p w14:paraId="7AC3B7F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default" w:ascii="仿宋" w:hAnsi="仿宋" w:eastAsia="仿宋" w:cs="仿宋"/>
          <w:color w:val="auto"/>
          <w:spacing w:val="6"/>
          <w:sz w:val="32"/>
          <w:szCs w:val="32"/>
          <w:lang w:val="en-US" w:eastAsia="zh-CN"/>
        </w:rPr>
      </w:pPr>
      <w:r>
        <w:rPr>
          <w:rFonts w:hint="default" w:ascii="仿宋" w:hAnsi="仿宋" w:eastAsia="仿宋" w:cs="仿宋"/>
          <w:b/>
          <w:bCs/>
          <w:color w:val="auto"/>
          <w:spacing w:val="6"/>
          <w:sz w:val="32"/>
          <w:szCs w:val="32"/>
          <w:lang w:val="en-US" w:eastAsia="zh-CN"/>
        </w:rPr>
        <w:t>（3）“三公”经费财政拨款支出决算具体情况说明</w:t>
      </w:r>
    </w:p>
    <w:p w14:paraId="55B7E0C8">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en-US" w:eastAsia="zh-CN"/>
        </w:rPr>
      </w:pPr>
      <w:r>
        <w:rPr>
          <w:rFonts w:hint="default" w:ascii="仿宋" w:hAnsi="仿宋" w:eastAsia="仿宋" w:cs="仿宋"/>
          <w:color w:val="auto"/>
          <w:spacing w:val="6"/>
          <w:sz w:val="32"/>
          <w:szCs w:val="32"/>
          <w:lang w:val="en-US" w:eastAsia="zh-CN"/>
        </w:rPr>
        <w:t>202</w:t>
      </w:r>
      <w:r>
        <w:rPr>
          <w:rFonts w:hint="eastAsia" w:ascii="仿宋" w:hAnsi="仿宋" w:eastAsia="仿宋" w:cs="仿宋"/>
          <w:color w:val="auto"/>
          <w:spacing w:val="6"/>
          <w:sz w:val="32"/>
          <w:szCs w:val="32"/>
          <w:lang w:val="en-US" w:eastAsia="zh-CN"/>
        </w:rPr>
        <w:t>3</w:t>
      </w:r>
      <w:r>
        <w:rPr>
          <w:rFonts w:hint="default" w:ascii="仿宋" w:hAnsi="仿宋" w:eastAsia="仿宋" w:cs="仿宋"/>
          <w:color w:val="auto"/>
          <w:spacing w:val="6"/>
          <w:sz w:val="32"/>
          <w:szCs w:val="32"/>
          <w:lang w:val="en-US" w:eastAsia="zh-CN"/>
        </w:rPr>
        <w:t>年度“三公”经费财政拨款支出决算为</w:t>
      </w:r>
      <w:r>
        <w:rPr>
          <w:rFonts w:hint="eastAsia" w:ascii="仿宋" w:hAnsi="仿宋" w:eastAsia="仿宋" w:cs="仿宋"/>
          <w:color w:val="auto"/>
          <w:spacing w:val="6"/>
          <w:sz w:val="32"/>
          <w:szCs w:val="32"/>
          <w:lang w:val="en-US" w:eastAsia="zh-CN"/>
        </w:rPr>
        <w:t>244.45</w:t>
      </w:r>
      <w:r>
        <w:rPr>
          <w:rFonts w:hint="default" w:ascii="仿宋" w:hAnsi="仿宋" w:eastAsia="仿宋" w:cs="仿宋"/>
          <w:color w:val="auto"/>
          <w:spacing w:val="6"/>
          <w:sz w:val="32"/>
          <w:szCs w:val="32"/>
          <w:lang w:val="en-US" w:eastAsia="zh-CN"/>
        </w:rPr>
        <w:t>万元，其中：因公出国（境）费支出决算0万元，占0%；公务用车购置及运行维护费支出决算</w:t>
      </w:r>
      <w:r>
        <w:rPr>
          <w:rFonts w:hint="eastAsia" w:ascii="仿宋" w:hAnsi="仿宋" w:eastAsia="仿宋" w:cs="仿宋"/>
          <w:color w:val="auto"/>
          <w:spacing w:val="6"/>
          <w:sz w:val="32"/>
          <w:szCs w:val="32"/>
          <w:lang w:val="en-US" w:eastAsia="zh-CN"/>
        </w:rPr>
        <w:t>243.07</w:t>
      </w:r>
      <w:r>
        <w:rPr>
          <w:rFonts w:hint="default" w:ascii="仿宋" w:hAnsi="仿宋" w:eastAsia="仿宋" w:cs="仿宋"/>
          <w:color w:val="auto"/>
          <w:spacing w:val="6"/>
          <w:sz w:val="32"/>
          <w:szCs w:val="32"/>
          <w:lang w:val="en-US" w:eastAsia="zh-CN"/>
        </w:rPr>
        <w:t>万元，占99.</w:t>
      </w:r>
      <w:r>
        <w:rPr>
          <w:rFonts w:hint="eastAsia" w:ascii="仿宋" w:hAnsi="仿宋" w:eastAsia="仿宋" w:cs="仿宋"/>
          <w:color w:val="auto"/>
          <w:spacing w:val="6"/>
          <w:sz w:val="32"/>
          <w:szCs w:val="32"/>
          <w:lang w:val="en-US" w:eastAsia="zh-CN"/>
        </w:rPr>
        <w:t>44</w:t>
      </w:r>
      <w:r>
        <w:rPr>
          <w:rFonts w:hint="default" w:ascii="仿宋" w:hAnsi="仿宋" w:eastAsia="仿宋" w:cs="仿宋"/>
          <w:color w:val="auto"/>
          <w:spacing w:val="6"/>
          <w:sz w:val="32"/>
          <w:szCs w:val="32"/>
          <w:lang w:val="en-US" w:eastAsia="zh-CN"/>
        </w:rPr>
        <w:t>%；公务接待费支出决算</w:t>
      </w:r>
      <w:r>
        <w:rPr>
          <w:rFonts w:hint="eastAsia" w:ascii="仿宋" w:hAnsi="仿宋" w:eastAsia="仿宋" w:cs="仿宋"/>
          <w:color w:val="auto"/>
          <w:spacing w:val="6"/>
          <w:sz w:val="32"/>
          <w:szCs w:val="32"/>
          <w:lang w:val="en-US" w:eastAsia="zh-CN"/>
        </w:rPr>
        <w:t>1.38</w:t>
      </w:r>
      <w:r>
        <w:rPr>
          <w:rFonts w:hint="default" w:ascii="仿宋" w:hAnsi="仿宋" w:eastAsia="仿宋" w:cs="仿宋"/>
          <w:color w:val="auto"/>
          <w:spacing w:val="6"/>
          <w:sz w:val="32"/>
          <w:szCs w:val="32"/>
          <w:lang w:val="en-US" w:eastAsia="zh-CN"/>
        </w:rPr>
        <w:t>万元，占0.</w:t>
      </w:r>
      <w:r>
        <w:rPr>
          <w:rFonts w:hint="eastAsia" w:ascii="仿宋" w:hAnsi="仿宋" w:eastAsia="仿宋" w:cs="仿宋"/>
          <w:color w:val="auto"/>
          <w:spacing w:val="6"/>
          <w:sz w:val="32"/>
          <w:szCs w:val="32"/>
          <w:lang w:val="en-US" w:eastAsia="zh-CN"/>
        </w:rPr>
        <w:t>56</w:t>
      </w:r>
      <w:r>
        <w:rPr>
          <w:rFonts w:hint="default" w:ascii="仿宋" w:hAnsi="仿宋" w:eastAsia="仿宋" w:cs="仿宋"/>
          <w:color w:val="auto"/>
          <w:spacing w:val="6"/>
          <w:sz w:val="32"/>
          <w:szCs w:val="32"/>
          <w:lang w:val="en-US" w:eastAsia="zh-CN"/>
        </w:rPr>
        <w:t>%。具体情况如下：1.因公出国（境）经费</w:t>
      </w:r>
      <w:r>
        <w:rPr>
          <w:rFonts w:hint="eastAsia" w:ascii="仿宋" w:hAnsi="仿宋" w:eastAsia="仿宋" w:cs="仿宋"/>
          <w:color w:val="auto"/>
          <w:spacing w:val="6"/>
          <w:sz w:val="32"/>
          <w:szCs w:val="32"/>
          <w:lang w:val="en-US" w:eastAsia="zh-CN"/>
        </w:rPr>
        <w:t>，</w:t>
      </w:r>
      <w:r>
        <w:rPr>
          <w:rFonts w:hint="default" w:ascii="仿宋" w:hAnsi="仿宋" w:eastAsia="仿宋" w:cs="仿宋"/>
          <w:color w:val="auto"/>
          <w:spacing w:val="6"/>
          <w:sz w:val="32"/>
          <w:szCs w:val="32"/>
          <w:lang w:val="en-US" w:eastAsia="zh-CN"/>
        </w:rPr>
        <w:t>202</w:t>
      </w:r>
      <w:r>
        <w:rPr>
          <w:rFonts w:hint="eastAsia" w:ascii="仿宋" w:hAnsi="仿宋" w:eastAsia="仿宋" w:cs="仿宋"/>
          <w:color w:val="auto"/>
          <w:spacing w:val="6"/>
          <w:sz w:val="32"/>
          <w:szCs w:val="32"/>
          <w:lang w:val="en-US" w:eastAsia="zh-CN"/>
        </w:rPr>
        <w:t>3</w:t>
      </w:r>
      <w:r>
        <w:rPr>
          <w:rFonts w:hint="default" w:ascii="仿宋" w:hAnsi="仿宋" w:eastAsia="仿宋" w:cs="仿宋"/>
          <w:color w:val="auto"/>
          <w:spacing w:val="6"/>
          <w:sz w:val="32"/>
          <w:szCs w:val="32"/>
          <w:lang w:val="en-US" w:eastAsia="zh-CN"/>
        </w:rPr>
        <w:t>年因公出国（境）费0万元，全年安排因公出国（境）团组0次，出国（境）0人。2.公务用车购置及运行维护费</w:t>
      </w:r>
      <w:r>
        <w:rPr>
          <w:rFonts w:hint="eastAsia" w:ascii="仿宋" w:hAnsi="仿宋" w:eastAsia="仿宋" w:cs="仿宋"/>
          <w:color w:val="auto"/>
          <w:spacing w:val="6"/>
          <w:sz w:val="32"/>
          <w:szCs w:val="32"/>
          <w:lang w:val="en-US" w:eastAsia="zh-CN"/>
        </w:rPr>
        <w:t>，</w:t>
      </w:r>
      <w:r>
        <w:rPr>
          <w:rFonts w:hint="default" w:ascii="仿宋" w:hAnsi="仿宋" w:eastAsia="仿宋" w:cs="仿宋"/>
          <w:color w:val="auto"/>
          <w:spacing w:val="6"/>
          <w:sz w:val="32"/>
          <w:szCs w:val="32"/>
          <w:lang w:val="en-US" w:eastAsia="zh-CN"/>
        </w:rPr>
        <w:t>202</w:t>
      </w:r>
      <w:r>
        <w:rPr>
          <w:rFonts w:hint="eastAsia" w:ascii="仿宋" w:hAnsi="仿宋" w:eastAsia="仿宋" w:cs="仿宋"/>
          <w:color w:val="auto"/>
          <w:spacing w:val="6"/>
          <w:sz w:val="32"/>
          <w:szCs w:val="32"/>
          <w:lang w:val="en-US" w:eastAsia="zh-CN"/>
        </w:rPr>
        <w:t>2</w:t>
      </w:r>
      <w:r>
        <w:rPr>
          <w:rFonts w:hint="default" w:ascii="仿宋" w:hAnsi="仿宋" w:eastAsia="仿宋" w:cs="仿宋"/>
          <w:color w:val="auto"/>
          <w:spacing w:val="6"/>
          <w:sz w:val="32"/>
          <w:szCs w:val="32"/>
          <w:lang w:val="en-US" w:eastAsia="zh-CN"/>
        </w:rPr>
        <w:t>年公务用车购置及运行维护费</w:t>
      </w:r>
      <w:r>
        <w:rPr>
          <w:rFonts w:hint="eastAsia" w:ascii="仿宋" w:hAnsi="仿宋" w:eastAsia="仿宋" w:cs="仿宋"/>
          <w:color w:val="auto"/>
          <w:spacing w:val="6"/>
          <w:sz w:val="32"/>
          <w:szCs w:val="32"/>
          <w:lang w:val="en-US" w:eastAsia="zh-CN"/>
        </w:rPr>
        <w:t>243.07</w:t>
      </w:r>
      <w:r>
        <w:rPr>
          <w:rFonts w:hint="default" w:ascii="仿宋" w:hAnsi="仿宋" w:eastAsia="仿宋" w:cs="仿宋"/>
          <w:color w:val="auto"/>
          <w:spacing w:val="6"/>
          <w:sz w:val="32"/>
          <w:szCs w:val="32"/>
          <w:lang w:val="en-US" w:eastAsia="zh-CN"/>
        </w:rPr>
        <w:t>万元,其中：公务用车购置支出</w:t>
      </w:r>
      <w:r>
        <w:rPr>
          <w:rFonts w:hint="eastAsia" w:ascii="仿宋" w:hAnsi="仿宋" w:eastAsia="仿宋" w:cs="仿宋"/>
          <w:color w:val="auto"/>
          <w:spacing w:val="6"/>
          <w:sz w:val="32"/>
          <w:szCs w:val="32"/>
          <w:lang w:val="en-US" w:eastAsia="zh-CN"/>
        </w:rPr>
        <w:t>0万</w:t>
      </w:r>
      <w:r>
        <w:rPr>
          <w:rFonts w:hint="default" w:ascii="仿宋" w:hAnsi="仿宋" w:eastAsia="仿宋" w:cs="仿宋"/>
          <w:color w:val="auto"/>
          <w:spacing w:val="6"/>
          <w:sz w:val="32"/>
          <w:szCs w:val="32"/>
          <w:lang w:val="en-US" w:eastAsia="zh-CN"/>
        </w:rPr>
        <w:t>元。截至202</w:t>
      </w:r>
      <w:r>
        <w:rPr>
          <w:rFonts w:hint="eastAsia" w:ascii="仿宋" w:hAnsi="仿宋" w:eastAsia="仿宋" w:cs="仿宋"/>
          <w:color w:val="auto"/>
          <w:spacing w:val="6"/>
          <w:sz w:val="32"/>
          <w:szCs w:val="32"/>
          <w:lang w:val="en-US" w:eastAsia="zh-CN"/>
        </w:rPr>
        <w:t>3</w:t>
      </w:r>
      <w:r>
        <w:rPr>
          <w:rFonts w:hint="default" w:ascii="仿宋" w:hAnsi="仿宋" w:eastAsia="仿宋" w:cs="仿宋"/>
          <w:color w:val="auto"/>
          <w:spacing w:val="6"/>
          <w:sz w:val="32"/>
          <w:szCs w:val="32"/>
          <w:lang w:val="en-US" w:eastAsia="zh-CN"/>
        </w:rPr>
        <w:t>年12月底，单位共有公务用车</w:t>
      </w:r>
      <w:r>
        <w:rPr>
          <w:rFonts w:hint="eastAsia" w:ascii="仿宋" w:hAnsi="仿宋" w:eastAsia="仿宋" w:cs="仿宋"/>
          <w:color w:val="auto"/>
          <w:spacing w:val="6"/>
          <w:sz w:val="32"/>
          <w:szCs w:val="32"/>
          <w:lang w:val="en-US" w:eastAsia="zh-CN"/>
        </w:rPr>
        <w:t>15</w:t>
      </w:r>
      <w:r>
        <w:rPr>
          <w:rFonts w:hint="default" w:ascii="仿宋" w:hAnsi="仿宋" w:eastAsia="仿宋" w:cs="仿宋"/>
          <w:color w:val="auto"/>
          <w:spacing w:val="6"/>
          <w:sz w:val="32"/>
          <w:szCs w:val="32"/>
          <w:lang w:val="en-US" w:eastAsia="zh-CN"/>
        </w:rPr>
        <w:t>辆，其中：越野车</w:t>
      </w:r>
      <w:r>
        <w:rPr>
          <w:rFonts w:hint="eastAsia" w:ascii="仿宋" w:hAnsi="仿宋" w:eastAsia="仿宋" w:cs="仿宋"/>
          <w:color w:val="auto"/>
          <w:spacing w:val="6"/>
          <w:sz w:val="32"/>
          <w:szCs w:val="32"/>
          <w:lang w:val="en-US" w:eastAsia="zh-CN"/>
        </w:rPr>
        <w:t>15</w:t>
      </w:r>
      <w:r>
        <w:rPr>
          <w:rFonts w:hint="default" w:ascii="仿宋" w:hAnsi="仿宋" w:eastAsia="仿宋" w:cs="仿宋"/>
          <w:color w:val="auto"/>
          <w:spacing w:val="6"/>
          <w:sz w:val="32"/>
          <w:szCs w:val="32"/>
          <w:lang w:val="en-US" w:eastAsia="zh-CN"/>
        </w:rPr>
        <w:t>辆。公务用车运行维护费支出</w:t>
      </w:r>
      <w:r>
        <w:rPr>
          <w:rFonts w:hint="eastAsia" w:ascii="仿宋" w:hAnsi="仿宋" w:eastAsia="仿宋" w:cs="仿宋"/>
          <w:color w:val="auto"/>
          <w:spacing w:val="6"/>
          <w:sz w:val="32"/>
          <w:szCs w:val="32"/>
          <w:lang w:val="en-US" w:eastAsia="zh-CN"/>
        </w:rPr>
        <w:t>243.07</w:t>
      </w:r>
      <w:r>
        <w:rPr>
          <w:rFonts w:hint="default" w:ascii="仿宋" w:hAnsi="仿宋" w:eastAsia="仿宋" w:cs="仿宋"/>
          <w:color w:val="auto"/>
          <w:spacing w:val="6"/>
          <w:sz w:val="32"/>
          <w:szCs w:val="32"/>
          <w:lang w:val="en-US" w:eastAsia="zh-CN"/>
        </w:rPr>
        <w:t>万元。主要用于常委会开展立法工作、监督工作、代表工作以及加强机关自身建设等所需的公务用车燃料费、维修费、过路过桥费、保险费、驾驶员安全奖等支出。3.公务接待费</w:t>
      </w:r>
      <w:r>
        <w:rPr>
          <w:rFonts w:hint="eastAsia" w:ascii="仿宋" w:hAnsi="仿宋" w:eastAsia="仿宋" w:cs="仿宋"/>
          <w:color w:val="auto"/>
          <w:spacing w:val="6"/>
          <w:sz w:val="32"/>
          <w:szCs w:val="32"/>
          <w:lang w:val="en-US" w:eastAsia="zh-CN"/>
        </w:rPr>
        <w:t>，</w:t>
      </w:r>
      <w:r>
        <w:rPr>
          <w:rFonts w:hint="default" w:ascii="仿宋" w:hAnsi="仿宋" w:eastAsia="仿宋" w:cs="仿宋"/>
          <w:color w:val="auto"/>
          <w:spacing w:val="6"/>
          <w:sz w:val="32"/>
          <w:szCs w:val="32"/>
          <w:lang w:val="en-US" w:eastAsia="zh-CN"/>
        </w:rPr>
        <w:t>202</w:t>
      </w:r>
      <w:r>
        <w:rPr>
          <w:rFonts w:hint="eastAsia" w:ascii="仿宋" w:hAnsi="仿宋" w:eastAsia="仿宋" w:cs="仿宋"/>
          <w:color w:val="auto"/>
          <w:spacing w:val="6"/>
          <w:sz w:val="32"/>
          <w:szCs w:val="32"/>
          <w:lang w:val="en-US" w:eastAsia="zh-CN"/>
        </w:rPr>
        <w:t>3</w:t>
      </w:r>
      <w:r>
        <w:rPr>
          <w:rFonts w:hint="default" w:ascii="仿宋" w:hAnsi="仿宋" w:eastAsia="仿宋" w:cs="仿宋"/>
          <w:color w:val="auto"/>
          <w:spacing w:val="6"/>
          <w:sz w:val="32"/>
          <w:szCs w:val="32"/>
          <w:lang w:val="en-US" w:eastAsia="zh-CN"/>
        </w:rPr>
        <w:t>年公务接待费</w:t>
      </w:r>
      <w:r>
        <w:rPr>
          <w:rFonts w:hint="eastAsia" w:ascii="仿宋" w:hAnsi="仿宋" w:eastAsia="仿宋" w:cs="仿宋"/>
          <w:color w:val="auto"/>
          <w:spacing w:val="6"/>
          <w:sz w:val="32"/>
          <w:szCs w:val="32"/>
          <w:lang w:val="en-US" w:eastAsia="zh-CN"/>
        </w:rPr>
        <w:t>1.38</w:t>
      </w:r>
      <w:r>
        <w:rPr>
          <w:rFonts w:hint="default" w:ascii="仿宋" w:hAnsi="仿宋" w:eastAsia="仿宋" w:cs="仿宋"/>
          <w:color w:val="auto"/>
          <w:spacing w:val="6"/>
          <w:sz w:val="32"/>
          <w:szCs w:val="32"/>
          <w:lang w:val="en-US" w:eastAsia="zh-CN"/>
        </w:rPr>
        <w:t>万元。主要用于接待全国人大、四川省人大来州检查质指导工作；各市州人大来州进行工作交流等开支的工作餐费、办公费等。</w:t>
      </w:r>
    </w:p>
    <w:p w14:paraId="2495865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en-US" w:eastAsia="zh-CN"/>
        </w:rPr>
      </w:pPr>
      <w:r>
        <w:rPr>
          <w:rFonts w:hint="default" w:ascii="仿宋" w:hAnsi="仿宋" w:eastAsia="仿宋" w:cs="仿宋"/>
          <w:color w:val="auto"/>
          <w:spacing w:val="6"/>
          <w:sz w:val="32"/>
          <w:szCs w:val="32"/>
          <w:lang w:val="en-US" w:eastAsia="zh-CN"/>
        </w:rPr>
        <w:t>202</w:t>
      </w:r>
      <w:r>
        <w:rPr>
          <w:rFonts w:hint="eastAsia" w:ascii="仿宋" w:hAnsi="仿宋" w:eastAsia="仿宋" w:cs="仿宋"/>
          <w:color w:val="auto"/>
          <w:spacing w:val="6"/>
          <w:sz w:val="32"/>
          <w:szCs w:val="32"/>
          <w:lang w:val="en-US" w:eastAsia="zh-CN"/>
        </w:rPr>
        <w:t>3</w:t>
      </w:r>
      <w:r>
        <w:rPr>
          <w:rFonts w:hint="default" w:ascii="仿宋" w:hAnsi="仿宋" w:eastAsia="仿宋" w:cs="仿宋"/>
          <w:color w:val="auto"/>
          <w:spacing w:val="6"/>
          <w:sz w:val="32"/>
          <w:szCs w:val="32"/>
          <w:lang w:val="en-US" w:eastAsia="zh-CN"/>
        </w:rPr>
        <w:t>年州人大常委会机关预算执行情况</w:t>
      </w:r>
      <w:r>
        <w:rPr>
          <w:rFonts w:hint="eastAsia" w:ascii="仿宋" w:hAnsi="仿宋" w:eastAsia="仿宋" w:cs="仿宋"/>
          <w:color w:val="auto"/>
          <w:spacing w:val="6"/>
          <w:sz w:val="32"/>
          <w:szCs w:val="32"/>
          <w:lang w:val="en-US" w:eastAsia="zh-CN"/>
        </w:rPr>
        <w:t>进度正常</w:t>
      </w:r>
      <w:r>
        <w:rPr>
          <w:rFonts w:hint="default" w:ascii="仿宋" w:hAnsi="仿宋" w:eastAsia="仿宋" w:cs="仿宋"/>
          <w:color w:val="auto"/>
          <w:spacing w:val="6"/>
          <w:sz w:val="32"/>
          <w:szCs w:val="32"/>
          <w:lang w:val="en-US" w:eastAsia="zh-CN"/>
        </w:rPr>
        <w:t>，在年度预算执行过程中，无论是基本支出还是项目支出，都严格按照中央“八项规定”精神和四川省委、省政府“十项规定”及州人大机关财务管理要求，加强经费审批和控制，规范支出标准与范围，并严格执行。做到了先预算后开支、先申报后执行。</w:t>
      </w:r>
    </w:p>
    <w:p w14:paraId="79DCA81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default" w:ascii="仿宋" w:hAnsi="仿宋" w:eastAsia="仿宋" w:cs="仿宋"/>
          <w:b/>
          <w:bCs/>
          <w:color w:val="auto"/>
          <w:spacing w:val="6"/>
          <w:sz w:val="32"/>
          <w:szCs w:val="32"/>
          <w:lang w:val="en-US" w:eastAsia="zh-CN"/>
        </w:rPr>
      </w:pPr>
      <w:r>
        <w:rPr>
          <w:rFonts w:hint="eastAsia" w:ascii="仿宋" w:hAnsi="仿宋" w:eastAsia="仿宋" w:cs="仿宋"/>
          <w:b/>
          <w:bCs/>
          <w:color w:val="auto"/>
          <w:spacing w:val="6"/>
          <w:sz w:val="32"/>
          <w:szCs w:val="32"/>
          <w:lang w:val="en-US" w:eastAsia="zh-CN"/>
        </w:rPr>
        <w:t>2</w:t>
      </w:r>
      <w:r>
        <w:rPr>
          <w:rFonts w:hint="default" w:ascii="仿宋" w:hAnsi="仿宋" w:eastAsia="仿宋" w:cs="仿宋"/>
          <w:b/>
          <w:bCs/>
          <w:color w:val="auto"/>
          <w:spacing w:val="6"/>
          <w:sz w:val="32"/>
          <w:szCs w:val="32"/>
          <w:lang w:val="en-US" w:eastAsia="zh-CN"/>
        </w:rPr>
        <w:t>、政府采购支出情况</w:t>
      </w:r>
    </w:p>
    <w:p w14:paraId="2C0BB09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eastAsia" w:ascii="仿宋" w:hAnsi="仿宋" w:eastAsia="仿宋" w:cs="仿宋"/>
          <w:color w:val="auto"/>
          <w:spacing w:val="6"/>
          <w:sz w:val="32"/>
          <w:szCs w:val="32"/>
          <w:lang w:val="zh-CN" w:eastAsia="zh-CN"/>
        </w:rPr>
      </w:pPr>
      <w:r>
        <w:rPr>
          <w:rFonts w:hint="eastAsia" w:ascii="仿宋" w:hAnsi="仿宋" w:eastAsia="仿宋" w:cs="仿宋"/>
          <w:color w:val="auto"/>
          <w:spacing w:val="6"/>
          <w:sz w:val="32"/>
          <w:szCs w:val="32"/>
          <w:lang w:val="zh-CN" w:eastAsia="zh-CN"/>
        </w:rPr>
        <w:t>2023年度，阿坝州人大常委会办公室政府采购支出总额</w:t>
      </w:r>
      <w:r>
        <w:rPr>
          <w:rFonts w:hint="eastAsia" w:ascii="仿宋" w:hAnsi="仿宋" w:eastAsia="仿宋" w:cs="仿宋"/>
          <w:color w:val="auto"/>
          <w:spacing w:val="6"/>
          <w:sz w:val="32"/>
          <w:szCs w:val="32"/>
          <w:lang w:val="en-US" w:eastAsia="zh-CN"/>
        </w:rPr>
        <w:t>99.36万元</w:t>
      </w:r>
      <w:r>
        <w:rPr>
          <w:rFonts w:hint="eastAsia" w:ascii="仿宋" w:hAnsi="仿宋" w:eastAsia="仿宋" w:cs="仿宋"/>
          <w:color w:val="auto"/>
          <w:spacing w:val="6"/>
          <w:sz w:val="32"/>
          <w:szCs w:val="32"/>
          <w:lang w:val="zh-CN" w:eastAsia="zh-CN"/>
        </w:rPr>
        <w:t>元，其中：政府采购货物支出25</w:t>
      </w:r>
      <w:r>
        <w:rPr>
          <w:rFonts w:hint="eastAsia" w:ascii="仿宋" w:hAnsi="仿宋" w:eastAsia="仿宋" w:cs="仿宋"/>
          <w:color w:val="auto"/>
          <w:spacing w:val="6"/>
          <w:sz w:val="32"/>
          <w:szCs w:val="32"/>
          <w:lang w:val="en-US" w:eastAsia="zh-CN"/>
        </w:rPr>
        <w:t>.72万</w:t>
      </w:r>
      <w:r>
        <w:rPr>
          <w:rFonts w:hint="eastAsia" w:ascii="仿宋" w:hAnsi="仿宋" w:eastAsia="仿宋" w:cs="仿宋"/>
          <w:color w:val="auto"/>
          <w:spacing w:val="6"/>
          <w:sz w:val="32"/>
          <w:szCs w:val="32"/>
          <w:lang w:val="zh-CN" w:eastAsia="zh-CN"/>
        </w:rPr>
        <w:t>元.政府采购工程支出0元，政府采购服务支出</w:t>
      </w:r>
      <w:r>
        <w:rPr>
          <w:rFonts w:hint="eastAsia" w:ascii="仿宋" w:hAnsi="仿宋" w:eastAsia="仿宋" w:cs="仿宋"/>
          <w:color w:val="auto"/>
          <w:spacing w:val="6"/>
          <w:sz w:val="32"/>
          <w:szCs w:val="32"/>
          <w:lang w:val="en-US" w:eastAsia="zh-CN"/>
        </w:rPr>
        <w:t>0</w:t>
      </w:r>
      <w:r>
        <w:rPr>
          <w:rFonts w:hint="eastAsia" w:ascii="仿宋" w:hAnsi="仿宋" w:eastAsia="仿宋" w:cs="仿宋"/>
          <w:color w:val="auto"/>
          <w:spacing w:val="6"/>
          <w:sz w:val="32"/>
          <w:szCs w:val="32"/>
          <w:lang w:val="zh-CN" w:eastAsia="zh-CN"/>
        </w:rPr>
        <w:t>元。主要用于州人大代表履职平台建设、3辆公务用车大修以及购买国产电脑等办公设备保障人大机关日常工作运转。</w:t>
      </w:r>
    </w:p>
    <w:p w14:paraId="56A9225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default" w:ascii="仿宋" w:hAnsi="仿宋" w:eastAsia="仿宋" w:cs="仿宋"/>
          <w:b/>
          <w:bCs/>
          <w:color w:val="auto"/>
          <w:spacing w:val="6"/>
          <w:sz w:val="32"/>
          <w:szCs w:val="32"/>
          <w:lang w:val="en-US" w:eastAsia="zh-CN"/>
        </w:rPr>
      </w:pPr>
      <w:r>
        <w:rPr>
          <w:rFonts w:hint="eastAsia" w:ascii="仿宋" w:hAnsi="仿宋" w:eastAsia="仿宋" w:cs="仿宋"/>
          <w:b/>
          <w:bCs/>
          <w:color w:val="auto"/>
          <w:spacing w:val="6"/>
          <w:sz w:val="32"/>
          <w:szCs w:val="32"/>
          <w:lang w:val="en-US" w:eastAsia="zh-CN"/>
        </w:rPr>
        <w:t>3</w:t>
      </w:r>
      <w:r>
        <w:rPr>
          <w:rFonts w:hint="default" w:ascii="仿宋" w:hAnsi="仿宋" w:eastAsia="仿宋" w:cs="仿宋"/>
          <w:b/>
          <w:bCs/>
          <w:color w:val="auto"/>
          <w:spacing w:val="6"/>
          <w:sz w:val="32"/>
          <w:szCs w:val="32"/>
          <w:lang w:val="en-US" w:eastAsia="zh-CN"/>
        </w:rPr>
        <w:t>、资产管理情况</w:t>
      </w:r>
    </w:p>
    <w:p w14:paraId="7314959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default" w:ascii="仿宋" w:hAnsi="仿宋" w:eastAsia="仿宋" w:cs="仿宋"/>
          <w:b/>
          <w:bCs/>
          <w:color w:val="auto"/>
          <w:spacing w:val="6"/>
          <w:sz w:val="32"/>
          <w:szCs w:val="32"/>
          <w:lang w:val="en-US" w:eastAsia="zh-CN"/>
        </w:rPr>
      </w:pPr>
      <w:r>
        <w:rPr>
          <w:rFonts w:hint="default" w:ascii="仿宋" w:hAnsi="仿宋" w:eastAsia="仿宋" w:cs="仿宋"/>
          <w:b/>
          <w:bCs/>
          <w:color w:val="auto"/>
          <w:spacing w:val="6"/>
          <w:sz w:val="32"/>
          <w:szCs w:val="32"/>
          <w:lang w:val="en-US" w:eastAsia="zh-CN"/>
        </w:rPr>
        <w:t>（1）资产总体情况</w:t>
      </w:r>
    </w:p>
    <w:p w14:paraId="151CCE5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zh-CN" w:eastAsia="zh-CN"/>
        </w:rPr>
      </w:pPr>
      <w:r>
        <w:rPr>
          <w:rFonts w:hint="default" w:ascii="仿宋" w:hAnsi="仿宋" w:eastAsia="仿宋" w:cs="仿宋"/>
          <w:color w:val="auto"/>
          <w:spacing w:val="6"/>
          <w:sz w:val="32"/>
          <w:szCs w:val="32"/>
          <w:lang w:val="zh-CN" w:eastAsia="zh-CN"/>
        </w:rPr>
        <w:t>截至 202</w:t>
      </w:r>
      <w:r>
        <w:rPr>
          <w:rFonts w:hint="eastAsia" w:ascii="仿宋" w:hAnsi="仿宋" w:eastAsia="仿宋" w:cs="仿宋"/>
          <w:color w:val="auto"/>
          <w:spacing w:val="6"/>
          <w:sz w:val="32"/>
          <w:szCs w:val="32"/>
          <w:lang w:val="en-US" w:eastAsia="zh-CN"/>
        </w:rPr>
        <w:t>3</w:t>
      </w:r>
      <w:r>
        <w:rPr>
          <w:rFonts w:hint="default" w:ascii="仿宋" w:hAnsi="仿宋" w:eastAsia="仿宋" w:cs="仿宋"/>
          <w:color w:val="auto"/>
          <w:spacing w:val="6"/>
          <w:sz w:val="32"/>
          <w:szCs w:val="32"/>
          <w:lang w:val="zh-CN" w:eastAsia="zh-CN"/>
        </w:rPr>
        <w:t xml:space="preserve"> 年 12月31日，</w:t>
      </w:r>
      <w:r>
        <w:rPr>
          <w:rFonts w:hint="eastAsia" w:ascii="仿宋" w:hAnsi="仿宋" w:eastAsia="仿宋" w:cs="仿宋"/>
          <w:color w:val="auto"/>
          <w:spacing w:val="6"/>
          <w:sz w:val="32"/>
          <w:szCs w:val="32"/>
          <w:lang w:val="en-US" w:eastAsia="zh-CN"/>
        </w:rPr>
        <w:t>阿坝州人大常委会办公室</w:t>
      </w:r>
      <w:r>
        <w:rPr>
          <w:rFonts w:hint="default" w:ascii="仿宋" w:hAnsi="仿宋" w:eastAsia="仿宋" w:cs="仿宋"/>
          <w:color w:val="auto"/>
          <w:spacing w:val="6"/>
          <w:sz w:val="32"/>
          <w:szCs w:val="32"/>
          <w:lang w:val="zh-CN" w:eastAsia="zh-CN"/>
        </w:rPr>
        <w:t>资产总额（账面净值，下同）</w:t>
      </w:r>
      <w:r>
        <w:rPr>
          <w:rFonts w:hint="eastAsia" w:ascii="仿宋" w:hAnsi="仿宋" w:eastAsia="仿宋" w:cs="仿宋"/>
          <w:color w:val="auto"/>
          <w:spacing w:val="6"/>
          <w:sz w:val="32"/>
          <w:szCs w:val="32"/>
          <w:lang w:val="en-US" w:eastAsia="zh-CN"/>
        </w:rPr>
        <w:t>763.62</w:t>
      </w:r>
      <w:r>
        <w:rPr>
          <w:rFonts w:hint="default" w:ascii="仿宋" w:hAnsi="仿宋" w:eastAsia="仿宋" w:cs="仿宋"/>
          <w:color w:val="auto"/>
          <w:spacing w:val="6"/>
          <w:sz w:val="32"/>
          <w:szCs w:val="32"/>
          <w:lang w:val="zh-CN" w:eastAsia="zh-CN"/>
        </w:rPr>
        <w:t>万元，较上年</w:t>
      </w:r>
      <w:r>
        <w:rPr>
          <w:rFonts w:hint="eastAsia" w:ascii="仿宋" w:hAnsi="仿宋" w:eastAsia="仿宋" w:cs="仿宋"/>
          <w:color w:val="auto"/>
          <w:spacing w:val="6"/>
          <w:sz w:val="32"/>
          <w:szCs w:val="32"/>
          <w:lang w:val="en-US" w:eastAsia="zh-CN"/>
        </w:rPr>
        <w:t>增加62.59</w:t>
      </w:r>
      <w:r>
        <w:rPr>
          <w:rFonts w:hint="default" w:ascii="仿宋" w:hAnsi="仿宋" w:eastAsia="仿宋" w:cs="仿宋"/>
          <w:color w:val="auto"/>
          <w:spacing w:val="6"/>
          <w:sz w:val="32"/>
          <w:szCs w:val="32"/>
          <w:lang w:val="zh-CN" w:eastAsia="zh-CN"/>
        </w:rPr>
        <w:t xml:space="preserve">%。负债总额 </w:t>
      </w:r>
      <w:r>
        <w:rPr>
          <w:rFonts w:hint="eastAsia" w:ascii="仿宋" w:hAnsi="仿宋" w:eastAsia="仿宋" w:cs="仿宋"/>
          <w:color w:val="auto"/>
          <w:spacing w:val="6"/>
          <w:sz w:val="32"/>
          <w:szCs w:val="32"/>
          <w:lang w:val="en-US" w:eastAsia="zh-CN"/>
        </w:rPr>
        <w:t>45.56</w:t>
      </w:r>
      <w:r>
        <w:rPr>
          <w:rFonts w:hint="default" w:ascii="仿宋" w:hAnsi="仿宋" w:eastAsia="仿宋" w:cs="仿宋"/>
          <w:color w:val="auto"/>
          <w:spacing w:val="6"/>
          <w:sz w:val="32"/>
          <w:szCs w:val="32"/>
          <w:lang w:val="zh-CN" w:eastAsia="zh-CN"/>
        </w:rPr>
        <w:t xml:space="preserve"> 万元 ,较上年</w:t>
      </w:r>
      <w:r>
        <w:rPr>
          <w:rFonts w:hint="eastAsia" w:ascii="仿宋" w:hAnsi="仿宋" w:eastAsia="仿宋" w:cs="仿宋"/>
          <w:color w:val="auto"/>
          <w:spacing w:val="6"/>
          <w:sz w:val="32"/>
          <w:szCs w:val="32"/>
          <w:lang w:val="en-US" w:eastAsia="zh-CN"/>
        </w:rPr>
        <w:t>减少</w:t>
      </w:r>
      <w:r>
        <w:rPr>
          <w:rFonts w:hint="default" w:ascii="仿宋" w:hAnsi="仿宋" w:eastAsia="仿宋" w:cs="仿宋"/>
          <w:color w:val="auto"/>
          <w:spacing w:val="6"/>
          <w:sz w:val="32"/>
          <w:szCs w:val="32"/>
          <w:lang w:val="zh-CN" w:eastAsia="zh-CN"/>
        </w:rPr>
        <w:t xml:space="preserve"> </w:t>
      </w:r>
      <w:r>
        <w:rPr>
          <w:rFonts w:hint="eastAsia" w:ascii="仿宋" w:hAnsi="仿宋" w:eastAsia="仿宋" w:cs="仿宋"/>
          <w:color w:val="auto"/>
          <w:spacing w:val="6"/>
          <w:sz w:val="32"/>
          <w:szCs w:val="32"/>
          <w:lang w:val="en-US" w:eastAsia="zh-CN"/>
        </w:rPr>
        <w:t>9.89</w:t>
      </w:r>
      <w:r>
        <w:rPr>
          <w:rFonts w:hint="default" w:ascii="仿宋" w:hAnsi="仿宋" w:eastAsia="仿宋" w:cs="仿宋"/>
          <w:color w:val="auto"/>
          <w:spacing w:val="6"/>
          <w:sz w:val="32"/>
          <w:szCs w:val="32"/>
          <w:lang w:val="zh-CN" w:eastAsia="zh-CN"/>
        </w:rPr>
        <w:t xml:space="preserve">%。净资产 </w:t>
      </w:r>
      <w:r>
        <w:rPr>
          <w:rFonts w:hint="eastAsia" w:ascii="仿宋" w:hAnsi="仿宋" w:eastAsia="仿宋" w:cs="仿宋"/>
          <w:color w:val="auto"/>
          <w:spacing w:val="6"/>
          <w:sz w:val="32"/>
          <w:szCs w:val="32"/>
          <w:lang w:val="en-US" w:eastAsia="zh-CN"/>
        </w:rPr>
        <w:t>718.07</w:t>
      </w:r>
      <w:r>
        <w:rPr>
          <w:rFonts w:hint="default" w:ascii="仿宋" w:hAnsi="仿宋" w:eastAsia="仿宋" w:cs="仿宋"/>
          <w:color w:val="auto"/>
          <w:spacing w:val="6"/>
          <w:sz w:val="32"/>
          <w:szCs w:val="32"/>
          <w:lang w:val="zh-CN" w:eastAsia="zh-CN"/>
        </w:rPr>
        <w:t>万元 ,较上年</w:t>
      </w:r>
      <w:r>
        <w:rPr>
          <w:rFonts w:hint="eastAsia" w:ascii="仿宋" w:hAnsi="仿宋" w:eastAsia="仿宋" w:cs="仿宋"/>
          <w:color w:val="auto"/>
          <w:spacing w:val="6"/>
          <w:sz w:val="32"/>
          <w:szCs w:val="32"/>
          <w:lang w:val="en-US" w:eastAsia="zh-CN"/>
        </w:rPr>
        <w:t>增加66.31</w:t>
      </w:r>
      <w:r>
        <w:rPr>
          <w:rFonts w:hint="default" w:ascii="仿宋" w:hAnsi="仿宋" w:eastAsia="仿宋" w:cs="仿宋"/>
          <w:color w:val="auto"/>
          <w:spacing w:val="6"/>
          <w:sz w:val="32"/>
          <w:szCs w:val="32"/>
          <w:lang w:val="zh-CN" w:eastAsia="zh-CN"/>
        </w:rPr>
        <w:t>%。</w:t>
      </w:r>
    </w:p>
    <w:p w14:paraId="23388F1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default" w:ascii="仿宋" w:hAnsi="仿宋" w:eastAsia="仿宋" w:cs="仿宋"/>
          <w:color w:val="auto"/>
          <w:spacing w:val="6"/>
          <w:sz w:val="32"/>
          <w:szCs w:val="32"/>
          <w:lang w:val="en-US" w:eastAsia="zh-CN"/>
        </w:rPr>
      </w:pPr>
      <w:r>
        <w:rPr>
          <w:rFonts w:hint="default" w:ascii="仿宋" w:hAnsi="仿宋" w:eastAsia="仿宋" w:cs="仿宋"/>
          <w:b/>
          <w:bCs/>
          <w:color w:val="auto"/>
          <w:spacing w:val="6"/>
          <w:sz w:val="32"/>
          <w:szCs w:val="32"/>
          <w:lang w:val="en-US" w:eastAsia="zh-CN"/>
        </w:rPr>
        <w:t>（2）具体管理情况</w:t>
      </w:r>
      <w:r>
        <w:rPr>
          <w:rFonts w:hint="default" w:ascii="仿宋" w:hAnsi="仿宋" w:eastAsia="仿宋" w:cs="仿宋"/>
          <w:color w:val="auto"/>
          <w:spacing w:val="6"/>
          <w:sz w:val="32"/>
          <w:szCs w:val="32"/>
          <w:lang w:val="en-US" w:eastAsia="zh-CN"/>
        </w:rPr>
        <w:t xml:space="preserve">  </w:t>
      </w:r>
    </w:p>
    <w:p w14:paraId="1F9718D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en-US" w:eastAsia="zh-CN"/>
        </w:rPr>
      </w:pPr>
      <w:r>
        <w:rPr>
          <w:rFonts w:hint="default" w:ascii="仿宋" w:hAnsi="仿宋" w:eastAsia="仿宋" w:cs="仿宋"/>
          <w:color w:val="auto"/>
          <w:spacing w:val="6"/>
          <w:sz w:val="32"/>
          <w:szCs w:val="32"/>
          <w:lang w:val="en-US" w:eastAsia="zh-CN"/>
        </w:rPr>
        <w:t xml:space="preserve">① 资产配置情况 </w:t>
      </w:r>
      <w:r>
        <w:rPr>
          <w:rFonts w:hint="default" w:ascii="仿宋" w:hAnsi="仿宋" w:eastAsia="仿宋" w:cs="仿宋"/>
          <w:color w:val="auto"/>
          <w:spacing w:val="6"/>
          <w:sz w:val="32"/>
          <w:szCs w:val="32"/>
          <w:lang w:val="zh-CN" w:eastAsia="zh-CN"/>
        </w:rPr>
        <w:t>202</w:t>
      </w:r>
      <w:r>
        <w:rPr>
          <w:rFonts w:hint="eastAsia" w:ascii="仿宋" w:hAnsi="仿宋" w:eastAsia="仿宋" w:cs="仿宋"/>
          <w:color w:val="auto"/>
          <w:spacing w:val="6"/>
          <w:sz w:val="32"/>
          <w:szCs w:val="32"/>
          <w:lang w:val="en-US" w:eastAsia="zh-CN"/>
        </w:rPr>
        <w:t>3</w:t>
      </w:r>
      <w:r>
        <w:rPr>
          <w:rFonts w:hint="default" w:ascii="仿宋" w:hAnsi="仿宋" w:eastAsia="仿宋" w:cs="仿宋"/>
          <w:color w:val="auto"/>
          <w:spacing w:val="6"/>
          <w:sz w:val="32"/>
          <w:szCs w:val="32"/>
          <w:lang w:val="zh-CN" w:eastAsia="zh-CN"/>
        </w:rPr>
        <w:t xml:space="preserve"> 年度，阿坝州人大常委会办公室配置固定资产 </w:t>
      </w:r>
      <w:r>
        <w:rPr>
          <w:rFonts w:hint="eastAsia" w:ascii="仿宋" w:hAnsi="仿宋" w:eastAsia="仿宋" w:cs="仿宋"/>
          <w:color w:val="auto"/>
          <w:spacing w:val="6"/>
          <w:sz w:val="32"/>
          <w:szCs w:val="32"/>
          <w:lang w:val="en-US" w:eastAsia="zh-CN"/>
        </w:rPr>
        <w:t>123.87</w:t>
      </w:r>
      <w:r>
        <w:rPr>
          <w:rFonts w:hint="default" w:ascii="仿宋" w:hAnsi="仿宋" w:eastAsia="仿宋" w:cs="仿宋"/>
          <w:color w:val="auto"/>
          <w:spacing w:val="6"/>
          <w:sz w:val="32"/>
          <w:szCs w:val="32"/>
          <w:lang w:val="zh-CN" w:eastAsia="zh-CN"/>
        </w:rPr>
        <w:t>万元（账面原值，下同）。从资产类别分析，配置通用设备</w:t>
      </w:r>
      <w:r>
        <w:rPr>
          <w:rFonts w:hint="eastAsia" w:ascii="仿宋" w:hAnsi="仿宋" w:eastAsia="仿宋" w:cs="仿宋"/>
          <w:color w:val="auto"/>
          <w:spacing w:val="6"/>
          <w:sz w:val="32"/>
          <w:szCs w:val="32"/>
          <w:lang w:val="en-US" w:eastAsia="zh-CN"/>
        </w:rPr>
        <w:t>114.72</w:t>
      </w:r>
      <w:r>
        <w:rPr>
          <w:rFonts w:hint="default" w:ascii="仿宋" w:hAnsi="仿宋" w:eastAsia="仿宋" w:cs="仿宋"/>
          <w:color w:val="auto"/>
          <w:spacing w:val="6"/>
          <w:sz w:val="32"/>
          <w:szCs w:val="32"/>
          <w:lang w:val="zh-CN" w:eastAsia="zh-CN"/>
        </w:rPr>
        <w:t xml:space="preserve">万元，占 </w:t>
      </w:r>
      <w:r>
        <w:rPr>
          <w:rFonts w:hint="eastAsia" w:ascii="仿宋" w:hAnsi="仿宋" w:eastAsia="仿宋" w:cs="仿宋"/>
          <w:color w:val="auto"/>
          <w:spacing w:val="6"/>
          <w:sz w:val="32"/>
          <w:szCs w:val="32"/>
          <w:lang w:val="en-US" w:eastAsia="zh-CN"/>
        </w:rPr>
        <w:t>92.61</w:t>
      </w:r>
      <w:r>
        <w:rPr>
          <w:rFonts w:hint="default" w:ascii="仿宋" w:hAnsi="仿宋" w:eastAsia="仿宋" w:cs="仿宋"/>
          <w:color w:val="auto"/>
          <w:spacing w:val="6"/>
          <w:sz w:val="32"/>
          <w:szCs w:val="32"/>
          <w:lang w:val="zh-CN" w:eastAsia="zh-CN"/>
        </w:rPr>
        <w:t>% ；配置家具、用具、装具及动植</w:t>
      </w:r>
      <w:r>
        <w:rPr>
          <w:rFonts w:hint="eastAsia" w:ascii="仿宋" w:hAnsi="仿宋" w:eastAsia="仿宋" w:cs="仿宋"/>
          <w:color w:val="auto"/>
          <w:spacing w:val="6"/>
          <w:sz w:val="32"/>
          <w:szCs w:val="32"/>
          <w:lang w:val="en-US" w:eastAsia="zh-CN"/>
        </w:rPr>
        <w:t>物9.15</w:t>
      </w:r>
      <w:r>
        <w:rPr>
          <w:rFonts w:hint="default" w:ascii="仿宋" w:hAnsi="仿宋" w:eastAsia="仿宋" w:cs="仿宋"/>
          <w:color w:val="auto"/>
          <w:spacing w:val="6"/>
          <w:sz w:val="32"/>
          <w:szCs w:val="32"/>
          <w:lang w:val="zh-CN" w:eastAsia="zh-CN"/>
        </w:rPr>
        <w:t xml:space="preserve"> 万元，占 </w:t>
      </w:r>
      <w:r>
        <w:rPr>
          <w:rFonts w:hint="eastAsia" w:ascii="仿宋" w:hAnsi="仿宋" w:eastAsia="仿宋" w:cs="仿宋"/>
          <w:color w:val="auto"/>
          <w:spacing w:val="6"/>
          <w:sz w:val="32"/>
          <w:szCs w:val="32"/>
          <w:lang w:val="en-US" w:eastAsia="zh-CN"/>
        </w:rPr>
        <w:t>7.39</w:t>
      </w:r>
      <w:r>
        <w:rPr>
          <w:rFonts w:hint="default" w:ascii="仿宋" w:hAnsi="仿宋" w:eastAsia="仿宋" w:cs="仿宋"/>
          <w:color w:val="auto"/>
          <w:spacing w:val="6"/>
          <w:sz w:val="32"/>
          <w:szCs w:val="32"/>
          <w:lang w:val="zh-CN" w:eastAsia="zh-CN"/>
        </w:rPr>
        <w:t>% 。从配置方式分析</w:t>
      </w:r>
      <w:r>
        <w:rPr>
          <w:rFonts w:hint="eastAsia" w:ascii="仿宋" w:hAnsi="仿宋" w:eastAsia="仿宋" w:cs="仿宋"/>
          <w:color w:val="auto"/>
          <w:spacing w:val="6"/>
          <w:sz w:val="32"/>
          <w:szCs w:val="32"/>
          <w:lang w:val="zh-CN" w:eastAsia="zh-CN"/>
        </w:rPr>
        <w:t>：</w:t>
      </w:r>
      <w:r>
        <w:rPr>
          <w:rFonts w:hint="default" w:ascii="仿宋" w:hAnsi="仿宋" w:eastAsia="仿宋" w:cs="仿宋"/>
          <w:color w:val="auto"/>
          <w:spacing w:val="6"/>
          <w:sz w:val="32"/>
          <w:szCs w:val="32"/>
          <w:lang w:val="zh-CN" w:eastAsia="zh-CN"/>
        </w:rPr>
        <w:t>新购</w:t>
      </w:r>
      <w:r>
        <w:rPr>
          <w:rFonts w:hint="eastAsia" w:ascii="仿宋" w:hAnsi="仿宋" w:eastAsia="仿宋" w:cs="仿宋"/>
          <w:color w:val="auto"/>
          <w:spacing w:val="6"/>
          <w:sz w:val="32"/>
          <w:szCs w:val="32"/>
          <w:lang w:val="en-US" w:eastAsia="zh-CN"/>
        </w:rPr>
        <w:t>25.72</w:t>
      </w:r>
      <w:r>
        <w:rPr>
          <w:rFonts w:hint="default" w:ascii="仿宋" w:hAnsi="仿宋" w:eastAsia="仿宋" w:cs="仿宋"/>
          <w:color w:val="auto"/>
          <w:spacing w:val="6"/>
          <w:sz w:val="32"/>
          <w:szCs w:val="32"/>
          <w:lang w:val="zh-CN" w:eastAsia="zh-CN"/>
        </w:rPr>
        <w:t>万元</w:t>
      </w:r>
      <w:r>
        <w:rPr>
          <w:rFonts w:hint="eastAsia" w:ascii="仿宋" w:hAnsi="仿宋" w:eastAsia="仿宋" w:cs="仿宋"/>
          <w:color w:val="auto"/>
          <w:spacing w:val="6"/>
          <w:sz w:val="32"/>
          <w:szCs w:val="32"/>
          <w:lang w:val="zh-CN" w:eastAsia="zh-CN"/>
        </w:rPr>
        <w:t>，</w:t>
      </w:r>
      <w:r>
        <w:rPr>
          <w:rFonts w:hint="eastAsia" w:ascii="仿宋" w:hAnsi="仿宋" w:eastAsia="仿宋" w:cs="仿宋"/>
          <w:color w:val="auto"/>
          <w:spacing w:val="6"/>
          <w:sz w:val="32"/>
          <w:szCs w:val="32"/>
          <w:lang w:val="en-US" w:eastAsia="zh-CN"/>
        </w:rPr>
        <w:t>往年配置98.15万元</w:t>
      </w:r>
      <w:r>
        <w:rPr>
          <w:rFonts w:hint="default" w:ascii="仿宋" w:hAnsi="仿宋" w:eastAsia="仿宋" w:cs="仿宋"/>
          <w:color w:val="auto"/>
          <w:spacing w:val="6"/>
          <w:sz w:val="32"/>
          <w:szCs w:val="32"/>
          <w:lang w:val="zh-CN" w:eastAsia="zh-CN"/>
        </w:rPr>
        <w:t>，占 100.00 %</w:t>
      </w:r>
      <w:r>
        <w:rPr>
          <w:rFonts w:hint="eastAsia" w:ascii="仿宋" w:hAnsi="仿宋" w:eastAsia="仿宋" w:cs="仿宋"/>
          <w:color w:val="auto"/>
          <w:spacing w:val="6"/>
          <w:sz w:val="32"/>
          <w:szCs w:val="32"/>
          <w:lang w:val="zh-CN" w:eastAsia="zh-CN"/>
        </w:rPr>
        <w:t>。</w:t>
      </w:r>
      <w:r>
        <w:rPr>
          <w:rFonts w:hint="eastAsia" w:ascii="仿宋" w:hAnsi="仿宋" w:eastAsia="仿宋" w:cs="仿宋"/>
          <w:color w:val="auto"/>
          <w:spacing w:val="6"/>
          <w:sz w:val="32"/>
          <w:szCs w:val="32"/>
          <w:lang w:val="en-US" w:eastAsia="zh-CN"/>
        </w:rPr>
        <w:t>新增无形资产50万元，主要是代表履职服务平台建设。</w:t>
      </w:r>
    </w:p>
    <w:p w14:paraId="7B52FFB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en-US" w:eastAsia="zh-CN"/>
        </w:rPr>
      </w:pPr>
      <w:r>
        <w:rPr>
          <w:rFonts w:hint="default" w:ascii="仿宋" w:hAnsi="仿宋" w:eastAsia="仿宋" w:cs="仿宋"/>
          <w:color w:val="auto"/>
          <w:spacing w:val="6"/>
          <w:sz w:val="32"/>
          <w:szCs w:val="32"/>
          <w:lang w:val="en-US" w:eastAsia="zh-CN"/>
        </w:rPr>
        <w:t>② 资产使用情况</w:t>
      </w:r>
      <w:r>
        <w:rPr>
          <w:rFonts w:hint="eastAsia" w:ascii="仿宋" w:hAnsi="仿宋" w:eastAsia="仿宋" w:cs="仿宋"/>
          <w:color w:val="auto"/>
          <w:spacing w:val="6"/>
          <w:sz w:val="32"/>
          <w:szCs w:val="32"/>
          <w:lang w:val="en-US" w:eastAsia="zh-CN"/>
        </w:rPr>
        <w:t>：</w:t>
      </w:r>
      <w:r>
        <w:rPr>
          <w:rFonts w:hint="default" w:ascii="仿宋" w:hAnsi="仿宋" w:eastAsia="仿宋" w:cs="仿宋"/>
          <w:color w:val="auto"/>
          <w:spacing w:val="6"/>
          <w:sz w:val="32"/>
          <w:szCs w:val="32"/>
          <w:lang w:val="en-US" w:eastAsia="zh-CN"/>
        </w:rPr>
        <w:t>20</w:t>
      </w:r>
      <w:r>
        <w:rPr>
          <w:rFonts w:hint="eastAsia" w:ascii="仿宋" w:hAnsi="仿宋" w:eastAsia="仿宋" w:cs="仿宋"/>
          <w:color w:val="auto"/>
          <w:spacing w:val="6"/>
          <w:sz w:val="32"/>
          <w:szCs w:val="32"/>
          <w:lang w:val="en-US" w:eastAsia="zh-CN"/>
        </w:rPr>
        <w:t>23</w:t>
      </w:r>
      <w:r>
        <w:rPr>
          <w:rFonts w:hint="default" w:ascii="仿宋" w:hAnsi="仿宋" w:eastAsia="仿宋" w:cs="仿宋"/>
          <w:color w:val="auto"/>
          <w:spacing w:val="6"/>
          <w:sz w:val="32"/>
          <w:szCs w:val="32"/>
          <w:lang w:val="en-US" w:eastAsia="zh-CN"/>
        </w:rPr>
        <w:t>年度我单位在用固定资产总计</w:t>
      </w:r>
      <w:r>
        <w:rPr>
          <w:rFonts w:hint="eastAsia" w:ascii="仿宋" w:hAnsi="仿宋" w:eastAsia="仿宋" w:cs="仿宋"/>
          <w:color w:val="auto"/>
          <w:spacing w:val="6"/>
          <w:sz w:val="32"/>
          <w:szCs w:val="32"/>
          <w:lang w:val="en-US" w:eastAsia="zh-CN"/>
        </w:rPr>
        <w:t>2082.52</w:t>
      </w:r>
      <w:r>
        <w:rPr>
          <w:rFonts w:hint="default" w:ascii="仿宋" w:hAnsi="仿宋" w:eastAsia="仿宋" w:cs="仿宋"/>
          <w:color w:val="auto"/>
          <w:spacing w:val="6"/>
          <w:sz w:val="32"/>
          <w:szCs w:val="32"/>
          <w:lang w:val="zh-CN" w:eastAsia="zh-CN"/>
        </w:rPr>
        <w:t xml:space="preserve"> </w:t>
      </w:r>
      <w:r>
        <w:rPr>
          <w:rFonts w:hint="default" w:ascii="仿宋" w:hAnsi="仿宋" w:eastAsia="仿宋" w:cs="仿宋"/>
          <w:color w:val="auto"/>
          <w:spacing w:val="6"/>
          <w:sz w:val="32"/>
          <w:szCs w:val="32"/>
          <w:lang w:val="en-US" w:eastAsia="zh-CN"/>
        </w:rPr>
        <w:t>万元，自用</w:t>
      </w:r>
      <w:r>
        <w:rPr>
          <w:rFonts w:hint="eastAsia" w:ascii="仿宋" w:hAnsi="仿宋" w:eastAsia="仿宋" w:cs="仿宋"/>
          <w:color w:val="auto"/>
          <w:spacing w:val="6"/>
          <w:sz w:val="32"/>
          <w:szCs w:val="32"/>
          <w:lang w:val="en-US" w:eastAsia="zh-CN"/>
        </w:rPr>
        <w:t>2082.52</w:t>
      </w:r>
      <w:r>
        <w:rPr>
          <w:rFonts w:hint="default" w:ascii="仿宋" w:hAnsi="仿宋" w:eastAsia="仿宋" w:cs="仿宋"/>
          <w:color w:val="auto"/>
          <w:spacing w:val="6"/>
          <w:sz w:val="32"/>
          <w:szCs w:val="32"/>
          <w:lang w:val="zh-CN" w:eastAsia="zh-CN"/>
        </w:rPr>
        <w:t xml:space="preserve"> </w:t>
      </w:r>
      <w:r>
        <w:rPr>
          <w:rFonts w:hint="default" w:ascii="仿宋" w:hAnsi="仿宋" w:eastAsia="仿宋" w:cs="仿宋"/>
          <w:color w:val="auto"/>
          <w:spacing w:val="6"/>
          <w:sz w:val="32"/>
          <w:szCs w:val="32"/>
          <w:lang w:val="en-US" w:eastAsia="zh-CN"/>
        </w:rPr>
        <w:t>万元。在用无形资产总计</w:t>
      </w:r>
      <w:r>
        <w:rPr>
          <w:rFonts w:hint="eastAsia" w:ascii="仿宋" w:hAnsi="仿宋" w:eastAsia="仿宋" w:cs="仿宋"/>
          <w:color w:val="auto"/>
          <w:spacing w:val="6"/>
          <w:sz w:val="32"/>
          <w:szCs w:val="32"/>
          <w:lang w:val="en-US" w:eastAsia="zh-CN"/>
        </w:rPr>
        <w:t>226.36</w:t>
      </w:r>
      <w:r>
        <w:rPr>
          <w:rFonts w:hint="default" w:ascii="仿宋" w:hAnsi="仿宋" w:eastAsia="仿宋" w:cs="仿宋"/>
          <w:color w:val="auto"/>
          <w:spacing w:val="6"/>
          <w:sz w:val="32"/>
          <w:szCs w:val="32"/>
          <w:lang w:val="en-US" w:eastAsia="zh-CN"/>
        </w:rPr>
        <w:t>万元。</w:t>
      </w:r>
    </w:p>
    <w:p w14:paraId="3249700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en-US" w:eastAsia="zh-CN"/>
        </w:rPr>
      </w:pPr>
      <w:r>
        <w:rPr>
          <w:rFonts w:hint="default" w:ascii="仿宋" w:hAnsi="仿宋" w:eastAsia="仿宋" w:cs="仿宋"/>
          <w:color w:val="auto"/>
          <w:spacing w:val="6"/>
          <w:sz w:val="32"/>
          <w:szCs w:val="32"/>
          <w:lang w:val="en-US" w:eastAsia="zh-CN"/>
        </w:rPr>
        <w:t>③ 资产处置情况</w:t>
      </w:r>
      <w:r>
        <w:rPr>
          <w:rFonts w:hint="eastAsia" w:ascii="仿宋" w:hAnsi="仿宋" w:eastAsia="仿宋" w:cs="仿宋"/>
          <w:color w:val="auto"/>
          <w:spacing w:val="6"/>
          <w:sz w:val="32"/>
          <w:szCs w:val="32"/>
          <w:lang w:val="en-US" w:eastAsia="zh-CN"/>
        </w:rPr>
        <w:t>：</w:t>
      </w:r>
      <w:r>
        <w:rPr>
          <w:rFonts w:hint="default" w:ascii="仿宋" w:hAnsi="仿宋" w:eastAsia="仿宋" w:cs="仿宋"/>
          <w:color w:val="auto"/>
          <w:spacing w:val="6"/>
          <w:sz w:val="32"/>
          <w:szCs w:val="32"/>
          <w:lang w:val="en-US" w:eastAsia="zh-CN"/>
        </w:rPr>
        <w:t>20</w:t>
      </w:r>
      <w:r>
        <w:rPr>
          <w:rFonts w:hint="eastAsia" w:ascii="仿宋" w:hAnsi="仿宋" w:eastAsia="仿宋" w:cs="仿宋"/>
          <w:color w:val="auto"/>
          <w:spacing w:val="6"/>
          <w:sz w:val="32"/>
          <w:szCs w:val="32"/>
          <w:lang w:val="en-US" w:eastAsia="zh-CN"/>
        </w:rPr>
        <w:t>23</w:t>
      </w:r>
      <w:r>
        <w:rPr>
          <w:rFonts w:hint="default" w:ascii="仿宋" w:hAnsi="仿宋" w:eastAsia="仿宋" w:cs="仿宋"/>
          <w:color w:val="auto"/>
          <w:spacing w:val="6"/>
          <w:sz w:val="32"/>
          <w:szCs w:val="32"/>
          <w:lang w:val="en-US" w:eastAsia="zh-CN"/>
        </w:rPr>
        <w:t>年我单位处置资产</w:t>
      </w:r>
      <w:r>
        <w:rPr>
          <w:rFonts w:hint="eastAsia" w:ascii="仿宋" w:hAnsi="仿宋" w:eastAsia="仿宋" w:cs="仿宋"/>
          <w:color w:val="auto"/>
          <w:spacing w:val="6"/>
          <w:sz w:val="32"/>
          <w:szCs w:val="32"/>
          <w:lang w:val="en-US" w:eastAsia="zh-CN"/>
        </w:rPr>
        <w:t>0万元，主要是：2023年无资产处置</w:t>
      </w:r>
      <w:r>
        <w:rPr>
          <w:rFonts w:hint="default" w:ascii="仿宋" w:hAnsi="仿宋" w:eastAsia="仿宋" w:cs="仿宋"/>
          <w:color w:val="auto"/>
          <w:spacing w:val="6"/>
          <w:sz w:val="32"/>
          <w:szCs w:val="32"/>
          <w:lang w:val="en-US" w:eastAsia="zh-CN"/>
        </w:rPr>
        <w:t>。</w:t>
      </w:r>
    </w:p>
    <w:p w14:paraId="318A0FD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en-US" w:eastAsia="zh-CN"/>
        </w:rPr>
      </w:pPr>
      <w:r>
        <w:rPr>
          <w:rFonts w:hint="default" w:ascii="仿宋" w:hAnsi="仿宋" w:eastAsia="仿宋" w:cs="仿宋"/>
          <w:color w:val="auto"/>
          <w:spacing w:val="6"/>
          <w:sz w:val="32"/>
          <w:szCs w:val="32"/>
          <w:lang w:val="en-US" w:eastAsia="zh-CN"/>
        </w:rPr>
        <w:t>④ 资产收益情况</w:t>
      </w:r>
      <w:r>
        <w:rPr>
          <w:rFonts w:hint="eastAsia" w:ascii="仿宋" w:hAnsi="仿宋" w:eastAsia="仿宋" w:cs="仿宋"/>
          <w:color w:val="auto"/>
          <w:spacing w:val="6"/>
          <w:sz w:val="32"/>
          <w:szCs w:val="32"/>
          <w:lang w:val="en-US" w:eastAsia="zh-CN"/>
        </w:rPr>
        <w:t>：</w:t>
      </w:r>
      <w:r>
        <w:rPr>
          <w:rFonts w:hint="default" w:ascii="仿宋" w:hAnsi="仿宋" w:eastAsia="仿宋" w:cs="仿宋"/>
          <w:color w:val="auto"/>
          <w:spacing w:val="6"/>
          <w:sz w:val="32"/>
          <w:szCs w:val="32"/>
          <w:lang w:val="en-US" w:eastAsia="zh-CN"/>
        </w:rPr>
        <w:t>20</w:t>
      </w:r>
      <w:r>
        <w:rPr>
          <w:rFonts w:hint="eastAsia" w:ascii="仿宋" w:hAnsi="仿宋" w:eastAsia="仿宋" w:cs="仿宋"/>
          <w:color w:val="auto"/>
          <w:spacing w:val="6"/>
          <w:sz w:val="32"/>
          <w:szCs w:val="32"/>
          <w:lang w:val="en-US" w:eastAsia="zh-CN"/>
        </w:rPr>
        <w:t>23</w:t>
      </w:r>
      <w:r>
        <w:rPr>
          <w:rFonts w:hint="default" w:ascii="仿宋" w:hAnsi="仿宋" w:eastAsia="仿宋" w:cs="仿宋"/>
          <w:color w:val="auto"/>
          <w:spacing w:val="6"/>
          <w:sz w:val="32"/>
          <w:szCs w:val="32"/>
          <w:lang w:val="en-US" w:eastAsia="zh-CN"/>
        </w:rPr>
        <w:t>年</w:t>
      </w:r>
      <w:r>
        <w:rPr>
          <w:rFonts w:hint="eastAsia" w:ascii="仿宋" w:hAnsi="仿宋" w:eastAsia="仿宋" w:cs="仿宋"/>
          <w:color w:val="auto"/>
          <w:spacing w:val="6"/>
          <w:sz w:val="32"/>
          <w:szCs w:val="32"/>
          <w:lang w:val="en-US" w:eastAsia="zh-CN"/>
        </w:rPr>
        <w:t>无</w:t>
      </w:r>
      <w:r>
        <w:rPr>
          <w:rFonts w:hint="default" w:ascii="仿宋" w:hAnsi="仿宋" w:eastAsia="仿宋" w:cs="仿宋"/>
          <w:color w:val="auto"/>
          <w:spacing w:val="6"/>
          <w:sz w:val="32"/>
          <w:szCs w:val="32"/>
          <w:lang w:val="en-US" w:eastAsia="zh-CN"/>
        </w:rPr>
        <w:t>资产处置收益，其中：本期处置事项收益</w:t>
      </w:r>
      <w:r>
        <w:rPr>
          <w:rFonts w:hint="eastAsia" w:ascii="仿宋" w:hAnsi="仿宋" w:eastAsia="仿宋" w:cs="仿宋"/>
          <w:color w:val="auto"/>
          <w:spacing w:val="6"/>
          <w:sz w:val="32"/>
          <w:szCs w:val="32"/>
          <w:lang w:val="en-US" w:eastAsia="zh-CN"/>
        </w:rPr>
        <w:t>0</w:t>
      </w:r>
      <w:r>
        <w:rPr>
          <w:rFonts w:hint="default" w:ascii="仿宋" w:hAnsi="仿宋" w:eastAsia="仿宋" w:cs="仿宋"/>
          <w:color w:val="auto"/>
          <w:spacing w:val="6"/>
          <w:sz w:val="32"/>
          <w:szCs w:val="32"/>
          <w:lang w:val="en-US" w:eastAsia="zh-CN"/>
        </w:rPr>
        <w:t>万元。本期资产处置收益已缴财政专户收益</w:t>
      </w:r>
      <w:r>
        <w:rPr>
          <w:rFonts w:hint="eastAsia" w:ascii="仿宋" w:hAnsi="仿宋" w:eastAsia="仿宋" w:cs="仿宋"/>
          <w:color w:val="auto"/>
          <w:spacing w:val="6"/>
          <w:sz w:val="32"/>
          <w:szCs w:val="32"/>
          <w:lang w:val="en-US" w:eastAsia="zh-CN"/>
        </w:rPr>
        <w:t>0</w:t>
      </w:r>
      <w:r>
        <w:rPr>
          <w:rFonts w:hint="default" w:ascii="仿宋" w:hAnsi="仿宋" w:eastAsia="仿宋" w:cs="仿宋"/>
          <w:color w:val="auto"/>
          <w:spacing w:val="6"/>
          <w:sz w:val="32"/>
          <w:szCs w:val="32"/>
          <w:lang w:val="en-US" w:eastAsia="zh-CN"/>
        </w:rPr>
        <w:t>万元。</w:t>
      </w:r>
    </w:p>
    <w:p w14:paraId="68B8DE2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default" w:ascii="仿宋" w:hAnsi="仿宋" w:eastAsia="仿宋" w:cs="仿宋"/>
          <w:color w:val="auto"/>
          <w:spacing w:val="6"/>
          <w:sz w:val="32"/>
          <w:szCs w:val="32"/>
          <w:lang w:val="en-US" w:eastAsia="zh-CN"/>
        </w:rPr>
      </w:pPr>
      <w:r>
        <w:rPr>
          <w:rFonts w:hint="eastAsia" w:ascii="仿宋" w:hAnsi="仿宋" w:eastAsia="仿宋" w:cs="仿宋"/>
          <w:b/>
          <w:bCs/>
          <w:color w:val="auto"/>
          <w:spacing w:val="6"/>
          <w:sz w:val="32"/>
          <w:szCs w:val="32"/>
          <w:lang w:val="en-US" w:eastAsia="zh-CN"/>
        </w:rPr>
        <w:t>4</w:t>
      </w:r>
      <w:r>
        <w:rPr>
          <w:rFonts w:hint="default" w:ascii="仿宋" w:hAnsi="仿宋" w:eastAsia="仿宋" w:cs="仿宋"/>
          <w:b/>
          <w:bCs/>
          <w:color w:val="auto"/>
          <w:spacing w:val="6"/>
          <w:sz w:val="32"/>
          <w:szCs w:val="32"/>
          <w:lang w:val="en-US" w:eastAsia="zh-CN"/>
        </w:rPr>
        <w:t>、内控制度管理情况</w:t>
      </w:r>
    </w:p>
    <w:p w14:paraId="48DB839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en-US" w:eastAsia="zh-CN"/>
        </w:rPr>
      </w:pPr>
      <w:r>
        <w:rPr>
          <w:rFonts w:hint="default" w:ascii="仿宋" w:hAnsi="仿宋" w:eastAsia="仿宋" w:cs="仿宋"/>
          <w:color w:val="auto"/>
          <w:spacing w:val="6"/>
          <w:sz w:val="32"/>
          <w:szCs w:val="32"/>
          <w:lang w:val="en-US" w:eastAsia="zh-CN"/>
        </w:rPr>
        <w:t>（1）</w:t>
      </w:r>
      <w:r>
        <w:rPr>
          <w:rFonts w:hint="eastAsia" w:ascii="仿宋" w:hAnsi="仿宋" w:eastAsia="仿宋" w:cs="仿宋"/>
          <w:color w:val="auto"/>
          <w:spacing w:val="6"/>
          <w:sz w:val="32"/>
          <w:szCs w:val="32"/>
          <w:lang w:val="en-US" w:eastAsia="zh-CN"/>
        </w:rPr>
        <w:t>是加强组织领导</w:t>
      </w:r>
      <w:r>
        <w:rPr>
          <w:rFonts w:hint="default" w:ascii="仿宋" w:hAnsi="仿宋" w:eastAsia="仿宋" w:cs="仿宋"/>
          <w:color w:val="auto"/>
          <w:spacing w:val="6"/>
          <w:sz w:val="32"/>
          <w:szCs w:val="32"/>
          <w:lang w:val="en-US" w:eastAsia="zh-CN"/>
        </w:rPr>
        <w:t>。为了加强机关内控管理，使机关各项经济业务高效规范运行，州人大常委会机关成立了由常委会秘书长任组长、各委室负责人为成员的内部控制领导小组，领导小组下设办公室，由办公室行政科具体负责机关内部控制的具体工作。各委室为内部控制的具体执行机构，积极配合内控工作办公室建立和实施内部控制制度。</w:t>
      </w:r>
      <w:r>
        <w:rPr>
          <w:rFonts w:hint="eastAsia" w:ascii="仿宋" w:hAnsi="仿宋" w:eastAsia="仿宋" w:cs="仿宋"/>
          <w:color w:val="auto"/>
          <w:spacing w:val="6"/>
          <w:sz w:val="32"/>
          <w:szCs w:val="32"/>
          <w:lang w:val="en-US" w:eastAsia="zh-CN"/>
        </w:rPr>
        <w:t>（</w:t>
      </w:r>
      <w:r>
        <w:rPr>
          <w:rFonts w:hint="default" w:ascii="仿宋" w:hAnsi="仿宋" w:eastAsia="仿宋" w:cs="仿宋"/>
          <w:color w:val="auto"/>
          <w:spacing w:val="6"/>
          <w:sz w:val="32"/>
          <w:szCs w:val="32"/>
          <w:lang w:val="en-US" w:eastAsia="zh-CN"/>
        </w:rPr>
        <w:t>2</w:t>
      </w:r>
      <w:r>
        <w:rPr>
          <w:rFonts w:hint="eastAsia" w:ascii="仿宋" w:hAnsi="仿宋" w:eastAsia="仿宋" w:cs="仿宋"/>
          <w:color w:val="auto"/>
          <w:spacing w:val="6"/>
          <w:sz w:val="32"/>
          <w:szCs w:val="32"/>
          <w:lang w:val="en-US" w:eastAsia="zh-CN"/>
        </w:rPr>
        <w:t>）是加强制度建设。重视内部控制的各项制度建设，建立健全了《预算管理内部控制制度》《资产管理内部控制制度》等制度，按财政部颁发的相关内控文件规定，结合州人大常委会的业务性质、业务范围及管理架构，特编制了《阿坝州人大常委会内部控制手册》，作为建立、执行和持续更新内部控制体系的依据。</w:t>
      </w:r>
      <w:r>
        <w:rPr>
          <w:rFonts w:hint="default" w:ascii="仿宋" w:hAnsi="仿宋" w:eastAsia="仿宋" w:cs="仿宋"/>
          <w:color w:val="auto"/>
          <w:spacing w:val="6"/>
          <w:sz w:val="32"/>
          <w:szCs w:val="32"/>
          <w:lang w:val="en-US" w:eastAsia="zh-CN"/>
        </w:rPr>
        <w:t>（</w:t>
      </w:r>
      <w:r>
        <w:rPr>
          <w:rFonts w:hint="eastAsia" w:ascii="仿宋" w:hAnsi="仿宋" w:eastAsia="仿宋" w:cs="仿宋"/>
          <w:color w:val="auto"/>
          <w:spacing w:val="6"/>
          <w:sz w:val="32"/>
          <w:szCs w:val="32"/>
          <w:lang w:val="en-US" w:eastAsia="zh-CN"/>
        </w:rPr>
        <w:t>3</w:t>
      </w:r>
      <w:r>
        <w:rPr>
          <w:rFonts w:hint="default" w:ascii="仿宋" w:hAnsi="仿宋" w:eastAsia="仿宋" w:cs="仿宋"/>
          <w:color w:val="auto"/>
          <w:spacing w:val="6"/>
          <w:sz w:val="32"/>
          <w:szCs w:val="32"/>
          <w:lang w:val="en-US" w:eastAsia="zh-CN"/>
        </w:rPr>
        <w:t>）是</w:t>
      </w:r>
      <w:r>
        <w:rPr>
          <w:rFonts w:hint="eastAsia" w:ascii="仿宋" w:hAnsi="仿宋" w:eastAsia="仿宋" w:cs="仿宋"/>
          <w:color w:val="auto"/>
          <w:spacing w:val="6"/>
          <w:sz w:val="32"/>
          <w:szCs w:val="32"/>
          <w:lang w:val="en-US" w:eastAsia="zh-CN"/>
        </w:rPr>
        <w:t>加强</w:t>
      </w:r>
      <w:r>
        <w:rPr>
          <w:rFonts w:hint="default" w:ascii="仿宋" w:hAnsi="仿宋" w:eastAsia="仿宋" w:cs="仿宋"/>
          <w:color w:val="auto"/>
          <w:spacing w:val="6"/>
          <w:sz w:val="32"/>
          <w:szCs w:val="32"/>
          <w:lang w:val="en-US" w:eastAsia="zh-CN"/>
        </w:rPr>
        <w:t>监督检查。为顺利推进机关内部控制工作，确保内控办法和内部操作规程按质保量全面完成，</w:t>
      </w:r>
      <w:r>
        <w:rPr>
          <w:rFonts w:hint="eastAsia" w:ascii="仿宋" w:hAnsi="仿宋" w:eastAsia="仿宋" w:cs="仿宋"/>
          <w:color w:val="auto"/>
          <w:spacing w:val="6"/>
          <w:sz w:val="32"/>
          <w:szCs w:val="32"/>
          <w:lang w:val="en-US" w:eastAsia="zh-CN"/>
        </w:rPr>
        <w:t>由驻州人大机关</w:t>
      </w:r>
      <w:r>
        <w:rPr>
          <w:rFonts w:hint="default" w:ascii="仿宋" w:hAnsi="仿宋" w:eastAsia="仿宋" w:cs="仿宋"/>
          <w:color w:val="auto"/>
          <w:spacing w:val="6"/>
          <w:sz w:val="32"/>
          <w:szCs w:val="32"/>
          <w:lang w:val="en-US" w:eastAsia="zh-CN"/>
        </w:rPr>
        <w:t>纪检</w:t>
      </w:r>
      <w:r>
        <w:rPr>
          <w:rFonts w:hint="eastAsia" w:ascii="仿宋" w:hAnsi="仿宋" w:eastAsia="仿宋" w:cs="仿宋"/>
          <w:color w:val="auto"/>
          <w:spacing w:val="6"/>
          <w:sz w:val="32"/>
          <w:szCs w:val="32"/>
          <w:lang w:val="en-US" w:eastAsia="zh-CN"/>
        </w:rPr>
        <w:t>组</w:t>
      </w:r>
      <w:r>
        <w:rPr>
          <w:rFonts w:hint="default" w:ascii="仿宋" w:hAnsi="仿宋" w:eastAsia="仿宋" w:cs="仿宋"/>
          <w:color w:val="auto"/>
          <w:spacing w:val="6"/>
          <w:sz w:val="32"/>
          <w:szCs w:val="32"/>
          <w:lang w:val="en-US" w:eastAsia="zh-CN"/>
        </w:rPr>
        <w:t>牵头内控监督评估，对内部控制的建立和实施情况进行监督检查，及时发现并指出机关内部控制管理中的问题和薄弱环节，督促各委室落实内部控制的规范，确保州人大常委会机关内部控制体系的有效运行。机关内控领导小组、</w:t>
      </w:r>
      <w:r>
        <w:rPr>
          <w:rFonts w:hint="eastAsia" w:ascii="仿宋" w:hAnsi="仿宋" w:eastAsia="仿宋" w:cs="仿宋"/>
          <w:color w:val="auto"/>
          <w:spacing w:val="6"/>
          <w:sz w:val="32"/>
          <w:szCs w:val="32"/>
          <w:lang w:val="en-US" w:eastAsia="zh-CN"/>
        </w:rPr>
        <w:t>驻州人大</w:t>
      </w:r>
      <w:r>
        <w:rPr>
          <w:rFonts w:hint="default" w:ascii="仿宋" w:hAnsi="仿宋" w:eastAsia="仿宋" w:cs="仿宋"/>
          <w:color w:val="auto"/>
          <w:spacing w:val="6"/>
          <w:sz w:val="32"/>
          <w:szCs w:val="32"/>
          <w:lang w:val="en-US" w:eastAsia="zh-CN"/>
        </w:rPr>
        <w:t>机关纪检监察组</w:t>
      </w:r>
      <w:r>
        <w:rPr>
          <w:rFonts w:hint="eastAsia" w:ascii="仿宋" w:hAnsi="仿宋" w:eastAsia="仿宋" w:cs="仿宋"/>
          <w:color w:val="auto"/>
          <w:spacing w:val="6"/>
          <w:sz w:val="32"/>
          <w:szCs w:val="32"/>
          <w:lang w:val="en-US" w:eastAsia="zh-CN"/>
        </w:rPr>
        <w:t>采取</w:t>
      </w:r>
      <w:r>
        <w:rPr>
          <w:rFonts w:hint="default" w:ascii="仿宋" w:hAnsi="仿宋" w:eastAsia="仿宋" w:cs="仿宋"/>
          <w:color w:val="auto"/>
          <w:spacing w:val="6"/>
          <w:sz w:val="32"/>
          <w:szCs w:val="32"/>
          <w:lang w:val="en-US" w:eastAsia="zh-CN"/>
        </w:rPr>
        <w:t>不定期</w:t>
      </w:r>
      <w:r>
        <w:rPr>
          <w:rFonts w:hint="eastAsia" w:ascii="仿宋" w:hAnsi="仿宋" w:eastAsia="仿宋" w:cs="仿宋"/>
          <w:color w:val="auto"/>
          <w:spacing w:val="6"/>
          <w:sz w:val="32"/>
          <w:szCs w:val="32"/>
          <w:lang w:val="en-US" w:eastAsia="zh-CN"/>
        </w:rPr>
        <w:t>检查方式</w:t>
      </w:r>
      <w:r>
        <w:rPr>
          <w:rFonts w:hint="default" w:ascii="仿宋" w:hAnsi="仿宋" w:eastAsia="仿宋" w:cs="仿宋"/>
          <w:color w:val="auto"/>
          <w:spacing w:val="6"/>
          <w:sz w:val="32"/>
          <w:szCs w:val="32"/>
          <w:lang w:val="en-US" w:eastAsia="zh-CN"/>
        </w:rPr>
        <w:t>对各委室内部控制工作开展情况进行督导检查，抓好内控制度的实施，切实提高财政</w:t>
      </w:r>
      <w:r>
        <w:rPr>
          <w:rFonts w:hint="eastAsia" w:ascii="仿宋" w:hAnsi="仿宋" w:eastAsia="仿宋" w:cs="仿宋"/>
          <w:color w:val="auto"/>
          <w:spacing w:val="6"/>
          <w:sz w:val="32"/>
          <w:szCs w:val="32"/>
          <w:lang w:val="en-US" w:eastAsia="zh-CN"/>
        </w:rPr>
        <w:t>资金</w:t>
      </w:r>
      <w:r>
        <w:rPr>
          <w:rFonts w:hint="default" w:ascii="仿宋" w:hAnsi="仿宋" w:eastAsia="仿宋" w:cs="仿宋"/>
          <w:color w:val="auto"/>
          <w:spacing w:val="6"/>
          <w:sz w:val="32"/>
          <w:szCs w:val="32"/>
          <w:lang w:val="en-US" w:eastAsia="zh-CN"/>
        </w:rPr>
        <w:t>管理水平，发挥财务部门从源头防范风险的作用。</w:t>
      </w:r>
    </w:p>
    <w:p w14:paraId="083E4EA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部门预算项目绩效情况</w:t>
      </w:r>
    </w:p>
    <w:p w14:paraId="23DB04D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eastAsia" w:ascii="仿宋" w:hAnsi="仿宋" w:eastAsia="仿宋" w:cs="仿宋"/>
          <w:color w:val="auto"/>
          <w:spacing w:val="6"/>
          <w:sz w:val="32"/>
          <w:szCs w:val="32"/>
          <w:lang w:val="en-US" w:eastAsia="zh-CN"/>
        </w:rPr>
      </w:pPr>
      <w:r>
        <w:rPr>
          <w:rFonts w:hint="default" w:ascii="仿宋" w:hAnsi="仿宋" w:eastAsia="仿宋" w:cs="仿宋"/>
          <w:color w:val="auto"/>
          <w:spacing w:val="6"/>
          <w:sz w:val="32"/>
          <w:szCs w:val="32"/>
          <w:lang w:val="en-US" w:eastAsia="zh-CN"/>
        </w:rPr>
        <w:t>常年项目绩效分析。阿坝州人大常委会办公室该类项目总数14个</w:t>
      </w:r>
      <w:r>
        <w:rPr>
          <w:rFonts w:hint="eastAsia" w:ascii="仿宋" w:hAnsi="仿宋" w:eastAsia="仿宋" w:cs="仿宋"/>
          <w:color w:val="auto"/>
          <w:spacing w:val="6"/>
          <w:sz w:val="32"/>
          <w:szCs w:val="32"/>
          <w:lang w:val="en-US" w:eastAsia="zh-CN"/>
        </w:rPr>
        <w:t>，涉及金额450.53万元，1-12月预算执行总体进度为100%，其中：预算结余率大于10%的项目共计0个。</w:t>
      </w:r>
    </w:p>
    <w:p w14:paraId="5CC2739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阶段（一次性）</w:t>
      </w:r>
      <w:r>
        <w:rPr>
          <w:rFonts w:hint="default" w:ascii="仿宋" w:hAnsi="仿宋" w:eastAsia="仿宋" w:cs="仿宋"/>
          <w:color w:val="auto"/>
          <w:spacing w:val="6"/>
          <w:sz w:val="32"/>
          <w:szCs w:val="32"/>
          <w:lang w:val="en-US" w:eastAsia="zh-CN"/>
        </w:rPr>
        <w:t>项目绩效分析。阿坝州人大常委会办公室该类项目总数</w:t>
      </w:r>
      <w:r>
        <w:rPr>
          <w:rFonts w:hint="eastAsia" w:ascii="仿宋" w:hAnsi="仿宋" w:eastAsia="仿宋" w:cs="仿宋"/>
          <w:color w:val="auto"/>
          <w:spacing w:val="6"/>
          <w:sz w:val="32"/>
          <w:szCs w:val="32"/>
          <w:lang w:val="en-US" w:eastAsia="zh-CN"/>
        </w:rPr>
        <w:t>2</w:t>
      </w:r>
      <w:r>
        <w:rPr>
          <w:rFonts w:hint="default" w:ascii="仿宋" w:hAnsi="仿宋" w:eastAsia="仿宋" w:cs="仿宋"/>
          <w:color w:val="auto"/>
          <w:spacing w:val="6"/>
          <w:sz w:val="32"/>
          <w:szCs w:val="32"/>
          <w:lang w:val="en-US" w:eastAsia="zh-CN"/>
        </w:rPr>
        <w:t>个</w:t>
      </w:r>
      <w:r>
        <w:rPr>
          <w:rFonts w:hint="eastAsia" w:ascii="仿宋" w:hAnsi="仿宋" w:eastAsia="仿宋" w:cs="仿宋"/>
          <w:color w:val="auto"/>
          <w:spacing w:val="6"/>
          <w:sz w:val="32"/>
          <w:szCs w:val="32"/>
          <w:lang w:val="en-US" w:eastAsia="zh-CN"/>
        </w:rPr>
        <w:t>，涉及金额98.94万元，1-12月预算执行总体进度为100%，其中：预算结余率大于10%的项目共计1个。</w:t>
      </w:r>
    </w:p>
    <w:p w14:paraId="248AEF9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zh-CN" w:eastAsia="zh-CN"/>
        </w:rPr>
      </w:pPr>
      <w:r>
        <w:rPr>
          <w:rFonts w:hint="eastAsia" w:ascii="仿宋" w:hAnsi="仿宋" w:eastAsia="仿宋" w:cs="仿宋"/>
          <w:color w:val="auto"/>
          <w:spacing w:val="6"/>
          <w:sz w:val="32"/>
          <w:szCs w:val="32"/>
          <w:lang w:val="en-US" w:eastAsia="zh-CN"/>
        </w:rPr>
        <w:t>1.项目决策。项目</w:t>
      </w:r>
      <w:r>
        <w:rPr>
          <w:rFonts w:hint="default" w:ascii="仿宋" w:hAnsi="仿宋" w:eastAsia="仿宋" w:cs="仿宋"/>
          <w:color w:val="auto"/>
          <w:spacing w:val="6"/>
          <w:sz w:val="32"/>
          <w:szCs w:val="32"/>
          <w:lang w:val="zh-CN" w:eastAsia="zh-CN"/>
        </w:rPr>
        <w:t>目标任务为完成</w:t>
      </w:r>
      <w:r>
        <w:rPr>
          <w:rFonts w:hint="default" w:ascii="仿宋" w:hAnsi="仿宋" w:eastAsia="仿宋" w:cs="仿宋"/>
          <w:color w:val="auto"/>
          <w:spacing w:val="6"/>
          <w:sz w:val="32"/>
          <w:szCs w:val="32"/>
          <w:lang w:val="en-US" w:eastAsia="zh-CN"/>
        </w:rPr>
        <w:t>阿坝州人大常委会</w:t>
      </w:r>
      <w:r>
        <w:rPr>
          <w:rFonts w:hint="eastAsia" w:ascii="仿宋" w:hAnsi="仿宋" w:eastAsia="仿宋" w:cs="仿宋"/>
          <w:color w:val="auto"/>
          <w:spacing w:val="6"/>
          <w:sz w:val="32"/>
          <w:szCs w:val="32"/>
          <w:lang w:val="en-US" w:eastAsia="zh-CN"/>
        </w:rPr>
        <w:t>职能职责和工作目标而设定，</w:t>
      </w:r>
      <w:r>
        <w:rPr>
          <w:rFonts w:hint="default" w:ascii="仿宋" w:hAnsi="仿宋" w:eastAsia="仿宋" w:cs="仿宋"/>
          <w:color w:val="auto"/>
          <w:spacing w:val="6"/>
          <w:sz w:val="32"/>
          <w:szCs w:val="32"/>
          <w:lang w:val="zh-CN" w:eastAsia="zh-CN"/>
        </w:rPr>
        <w:t>项目产出和效果目标明确。</w:t>
      </w:r>
    </w:p>
    <w:p w14:paraId="19F4295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en-US" w:eastAsia="zh-CN"/>
        </w:rPr>
      </w:pPr>
      <w:r>
        <w:rPr>
          <w:rFonts w:hint="default" w:ascii="仿宋" w:hAnsi="仿宋" w:eastAsia="仿宋" w:cs="仿宋"/>
          <w:color w:val="auto"/>
          <w:spacing w:val="6"/>
          <w:sz w:val="32"/>
          <w:szCs w:val="32"/>
          <w:lang w:val="en-US" w:eastAsia="zh-CN"/>
        </w:rPr>
        <w:t>2.</w:t>
      </w:r>
      <w:r>
        <w:rPr>
          <w:rFonts w:hint="eastAsia" w:ascii="仿宋" w:hAnsi="仿宋" w:eastAsia="仿宋" w:cs="仿宋"/>
          <w:color w:val="auto"/>
          <w:spacing w:val="6"/>
          <w:sz w:val="32"/>
          <w:szCs w:val="32"/>
          <w:lang w:val="en-US" w:eastAsia="zh-CN"/>
        </w:rPr>
        <w:t>项目执行。阿坝州人大常委会办公室2023年项目完成率达到100%。人大代表履职服务平台建设因执行中央八项规定厉行节约，压减经费，在招标控制价上压减26%实行招标，节约财政资金17.63万元。其余项目资金预算执行率均达到100%。</w:t>
      </w:r>
    </w:p>
    <w:p w14:paraId="2CFADBC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eastAsia" w:ascii="仿宋" w:hAnsi="仿宋" w:eastAsia="仿宋" w:cs="仿宋"/>
          <w:color w:val="auto"/>
          <w:spacing w:val="6"/>
          <w:sz w:val="32"/>
          <w:szCs w:val="32"/>
          <w:lang w:val="zh-CN" w:eastAsia="zh-CN"/>
        </w:rPr>
      </w:pPr>
      <w:r>
        <w:rPr>
          <w:rFonts w:hint="eastAsia" w:ascii="仿宋" w:hAnsi="仿宋" w:eastAsia="仿宋" w:cs="仿宋"/>
          <w:color w:val="auto"/>
          <w:spacing w:val="6"/>
          <w:sz w:val="32"/>
          <w:szCs w:val="32"/>
          <w:lang w:val="en-US" w:eastAsia="zh-CN"/>
        </w:rPr>
        <w:t>3.目标实现。阿坝州人大常委会办公室2023年在财政资金的 大力支持下完成了年初既定目标：</w:t>
      </w:r>
      <w:r>
        <w:rPr>
          <w:rFonts w:hint="default" w:ascii="仿宋" w:hAnsi="仿宋" w:eastAsia="仿宋" w:cs="仿宋"/>
          <w:color w:val="auto"/>
          <w:spacing w:val="6"/>
          <w:sz w:val="32"/>
          <w:szCs w:val="32"/>
          <w:lang w:val="zh-CN" w:eastAsia="zh-CN"/>
        </w:rPr>
        <w:t>1</w:t>
      </w:r>
      <w:r>
        <w:rPr>
          <w:rFonts w:hint="eastAsia" w:ascii="仿宋" w:hAnsi="仿宋" w:eastAsia="仿宋" w:cs="仿宋"/>
          <w:color w:val="auto"/>
          <w:spacing w:val="6"/>
          <w:sz w:val="32"/>
          <w:szCs w:val="32"/>
          <w:lang w:val="en-US" w:eastAsia="zh-CN"/>
        </w:rPr>
        <w:t>.坚持党的全面领导，在强化政治引领上着力</w:t>
      </w:r>
      <w:r>
        <w:rPr>
          <w:rFonts w:hint="default" w:ascii="仿宋" w:hAnsi="仿宋" w:eastAsia="仿宋" w:cs="仿宋"/>
          <w:color w:val="auto"/>
          <w:spacing w:val="6"/>
          <w:sz w:val="32"/>
          <w:szCs w:val="32"/>
          <w:lang w:val="zh-CN" w:eastAsia="zh-CN"/>
        </w:rPr>
        <w:t>。2</w:t>
      </w:r>
      <w:r>
        <w:rPr>
          <w:rFonts w:hint="eastAsia" w:ascii="仿宋" w:hAnsi="仿宋" w:eastAsia="仿宋" w:cs="仿宋"/>
          <w:color w:val="auto"/>
          <w:spacing w:val="6"/>
          <w:sz w:val="32"/>
          <w:szCs w:val="32"/>
          <w:lang w:val="en-US" w:eastAsia="zh-CN"/>
        </w:rPr>
        <w:t>.</w:t>
      </w:r>
      <w:r>
        <w:rPr>
          <w:rFonts w:hint="default" w:ascii="仿宋" w:hAnsi="仿宋" w:eastAsia="仿宋" w:cs="仿宋"/>
          <w:color w:val="auto"/>
          <w:spacing w:val="6"/>
          <w:sz w:val="32"/>
          <w:szCs w:val="32"/>
          <w:lang w:val="en-US" w:eastAsia="zh-CN"/>
        </w:rPr>
        <w:t>发挥人大在立法工作中的主导作用，</w:t>
      </w:r>
      <w:r>
        <w:rPr>
          <w:rFonts w:hint="eastAsia" w:ascii="仿宋" w:hAnsi="仿宋" w:eastAsia="仿宋" w:cs="仿宋"/>
          <w:color w:val="auto"/>
          <w:spacing w:val="6"/>
          <w:sz w:val="32"/>
          <w:szCs w:val="32"/>
          <w:lang w:val="en-US" w:eastAsia="zh-CN"/>
        </w:rPr>
        <w:t>制定、修改3部法规，报批颁布5部法规</w:t>
      </w:r>
      <w:r>
        <w:rPr>
          <w:rFonts w:hint="default" w:ascii="仿宋" w:hAnsi="仿宋" w:eastAsia="仿宋" w:cs="仿宋"/>
          <w:color w:val="auto"/>
          <w:spacing w:val="6"/>
          <w:sz w:val="32"/>
          <w:szCs w:val="32"/>
          <w:lang w:val="en-US" w:eastAsia="zh-CN"/>
        </w:rPr>
        <w:t>，推进重点领域立法、高质量立法</w:t>
      </w:r>
      <w:r>
        <w:rPr>
          <w:rFonts w:hint="default" w:ascii="仿宋" w:hAnsi="仿宋" w:eastAsia="仿宋" w:cs="仿宋"/>
          <w:color w:val="auto"/>
          <w:spacing w:val="6"/>
          <w:sz w:val="32"/>
          <w:szCs w:val="32"/>
          <w:lang w:val="zh-CN" w:eastAsia="zh-CN"/>
        </w:rPr>
        <w:t>。3</w:t>
      </w:r>
      <w:r>
        <w:rPr>
          <w:rFonts w:hint="eastAsia" w:ascii="仿宋" w:hAnsi="仿宋" w:eastAsia="仿宋" w:cs="仿宋"/>
          <w:color w:val="auto"/>
          <w:spacing w:val="6"/>
          <w:sz w:val="32"/>
          <w:szCs w:val="32"/>
          <w:lang w:val="en-US" w:eastAsia="zh-CN"/>
        </w:rPr>
        <w:t>.集中力量服务大局，在实化人大监督上着力，</w:t>
      </w:r>
      <w:r>
        <w:rPr>
          <w:rFonts w:hint="default" w:ascii="仿宋" w:hAnsi="仿宋" w:eastAsia="仿宋" w:cs="仿宋"/>
          <w:color w:val="auto"/>
          <w:spacing w:val="6"/>
          <w:sz w:val="32"/>
          <w:szCs w:val="32"/>
          <w:lang w:val="en-US" w:eastAsia="zh-CN"/>
        </w:rPr>
        <w:t>完成22项</w:t>
      </w:r>
      <w:r>
        <w:rPr>
          <w:rFonts w:hint="eastAsia" w:ascii="仿宋" w:hAnsi="仿宋" w:eastAsia="仿宋" w:cs="仿宋"/>
          <w:color w:val="auto"/>
          <w:spacing w:val="6"/>
          <w:sz w:val="32"/>
          <w:szCs w:val="32"/>
          <w:lang w:val="en-US" w:eastAsia="zh-CN"/>
        </w:rPr>
        <w:t>监督工作</w:t>
      </w:r>
      <w:r>
        <w:rPr>
          <w:rFonts w:hint="default" w:ascii="仿宋" w:hAnsi="仿宋" w:eastAsia="仿宋" w:cs="仿宋"/>
          <w:color w:val="auto"/>
          <w:spacing w:val="6"/>
          <w:sz w:val="32"/>
          <w:szCs w:val="32"/>
          <w:lang w:val="zh-CN" w:eastAsia="zh-CN"/>
        </w:rPr>
        <w:t>。4</w:t>
      </w:r>
      <w:r>
        <w:rPr>
          <w:rFonts w:hint="eastAsia" w:ascii="仿宋" w:hAnsi="仿宋" w:eastAsia="仿宋" w:cs="仿宋"/>
          <w:color w:val="auto"/>
          <w:spacing w:val="6"/>
          <w:sz w:val="32"/>
          <w:szCs w:val="32"/>
          <w:lang w:val="en-US" w:eastAsia="zh-CN"/>
        </w:rPr>
        <w:t>.</w:t>
      </w:r>
      <w:r>
        <w:rPr>
          <w:rFonts w:hint="default" w:ascii="仿宋" w:hAnsi="仿宋" w:eastAsia="仿宋" w:cs="仿宋"/>
          <w:color w:val="auto"/>
          <w:spacing w:val="6"/>
          <w:sz w:val="32"/>
          <w:szCs w:val="32"/>
          <w:lang w:val="zh-CN" w:eastAsia="zh-CN"/>
        </w:rPr>
        <w:t>组织代表参加培训</w:t>
      </w:r>
      <w:r>
        <w:rPr>
          <w:rFonts w:hint="eastAsia" w:ascii="仿宋" w:hAnsi="仿宋" w:eastAsia="仿宋" w:cs="仿宋"/>
          <w:color w:val="auto"/>
          <w:spacing w:val="6"/>
          <w:sz w:val="32"/>
          <w:szCs w:val="32"/>
          <w:lang w:val="en-US" w:eastAsia="zh-CN"/>
        </w:rPr>
        <w:t>3次</w:t>
      </w:r>
      <w:r>
        <w:rPr>
          <w:rFonts w:hint="default" w:ascii="仿宋" w:hAnsi="仿宋" w:eastAsia="仿宋" w:cs="仿宋"/>
          <w:color w:val="auto"/>
          <w:spacing w:val="6"/>
          <w:sz w:val="32"/>
          <w:szCs w:val="32"/>
          <w:lang w:val="zh-CN" w:eastAsia="zh-CN"/>
        </w:rPr>
        <w:t>、</w:t>
      </w:r>
      <w:r>
        <w:rPr>
          <w:rFonts w:hint="eastAsia" w:ascii="仿宋" w:hAnsi="仿宋" w:eastAsia="仿宋" w:cs="仿宋"/>
          <w:color w:val="auto"/>
          <w:spacing w:val="6"/>
          <w:sz w:val="32"/>
          <w:szCs w:val="32"/>
          <w:lang w:val="en-US" w:eastAsia="zh-CN"/>
        </w:rPr>
        <w:t>集中视察1次</w:t>
      </w:r>
      <w:r>
        <w:rPr>
          <w:rFonts w:hint="default" w:ascii="仿宋" w:hAnsi="仿宋" w:eastAsia="仿宋" w:cs="仿宋"/>
          <w:color w:val="auto"/>
          <w:spacing w:val="6"/>
          <w:sz w:val="32"/>
          <w:szCs w:val="32"/>
          <w:lang w:val="zh-CN" w:eastAsia="zh-CN"/>
        </w:rPr>
        <w:t>，切实提高代表履职行权能力。5</w:t>
      </w:r>
      <w:r>
        <w:rPr>
          <w:rFonts w:hint="eastAsia" w:ascii="仿宋" w:hAnsi="仿宋" w:eastAsia="仿宋" w:cs="仿宋"/>
          <w:color w:val="auto"/>
          <w:spacing w:val="6"/>
          <w:sz w:val="32"/>
          <w:szCs w:val="32"/>
          <w:lang w:val="en-US" w:eastAsia="zh-CN"/>
        </w:rPr>
        <w:t>.</w:t>
      </w:r>
      <w:r>
        <w:rPr>
          <w:rFonts w:hint="default" w:ascii="仿宋" w:hAnsi="仿宋" w:eastAsia="仿宋" w:cs="仿宋"/>
          <w:color w:val="auto"/>
          <w:spacing w:val="6"/>
          <w:sz w:val="32"/>
          <w:szCs w:val="32"/>
          <w:lang w:val="zh-CN" w:eastAsia="zh-CN"/>
        </w:rPr>
        <w:t>组织召开好6次常委会和</w:t>
      </w:r>
      <w:r>
        <w:rPr>
          <w:rFonts w:hint="eastAsia" w:ascii="仿宋" w:hAnsi="仿宋" w:eastAsia="仿宋" w:cs="仿宋"/>
          <w:color w:val="auto"/>
          <w:spacing w:val="6"/>
          <w:sz w:val="32"/>
          <w:szCs w:val="32"/>
          <w:lang w:val="en-US" w:eastAsia="zh-CN"/>
        </w:rPr>
        <w:t>1次常委会组成人员学习会暨预算联网工作现场推进会以及阿坝藏族羌族自治州第十三届人民代表大会第二次会议</w:t>
      </w:r>
      <w:r>
        <w:rPr>
          <w:rFonts w:hint="default" w:ascii="仿宋" w:hAnsi="仿宋" w:eastAsia="仿宋" w:cs="仿宋"/>
          <w:color w:val="auto"/>
          <w:spacing w:val="6"/>
          <w:sz w:val="32"/>
          <w:szCs w:val="32"/>
          <w:lang w:val="zh-CN" w:eastAsia="zh-CN"/>
        </w:rPr>
        <w:t>。6</w:t>
      </w:r>
      <w:r>
        <w:rPr>
          <w:rFonts w:hint="eastAsia" w:ascii="仿宋" w:hAnsi="仿宋" w:eastAsia="仿宋" w:cs="仿宋"/>
          <w:color w:val="auto"/>
          <w:spacing w:val="6"/>
          <w:sz w:val="32"/>
          <w:szCs w:val="32"/>
          <w:lang w:val="en-US" w:eastAsia="zh-CN"/>
        </w:rPr>
        <w:t>.对标“四个机关”建设要求，全面加强州人大及其常委会、人大</w:t>
      </w:r>
      <w:r>
        <w:rPr>
          <w:rFonts w:hint="default" w:ascii="仿宋" w:hAnsi="仿宋" w:eastAsia="仿宋" w:cs="仿宋"/>
          <w:color w:val="auto"/>
          <w:spacing w:val="6"/>
          <w:sz w:val="32"/>
          <w:szCs w:val="32"/>
          <w:lang w:val="zh-CN" w:eastAsia="zh-CN"/>
        </w:rPr>
        <w:t>机关自身建设。</w:t>
      </w:r>
    </w:p>
    <w:p w14:paraId="2C3886B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default" w:ascii="仿宋" w:hAnsi="仿宋" w:eastAsia="仿宋" w:cs="仿宋"/>
          <w:b/>
          <w:bCs/>
          <w:color w:val="auto"/>
          <w:spacing w:val="6"/>
          <w:sz w:val="32"/>
          <w:szCs w:val="32"/>
          <w:lang w:val="en-US" w:eastAsia="zh-CN"/>
        </w:rPr>
      </w:pPr>
      <w:r>
        <w:rPr>
          <w:rFonts w:hint="eastAsia" w:ascii="仿宋" w:hAnsi="仿宋" w:eastAsia="仿宋" w:cs="仿宋"/>
          <w:b/>
          <w:bCs/>
          <w:color w:val="auto"/>
          <w:spacing w:val="6"/>
          <w:sz w:val="32"/>
          <w:szCs w:val="32"/>
          <w:lang w:val="en-US" w:eastAsia="zh-CN"/>
        </w:rPr>
        <w:t>四、评价结论及建议</w:t>
      </w:r>
    </w:p>
    <w:p w14:paraId="05DF431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（一）评价结论：阿坝州人大常委会办公室在2023年</w:t>
      </w:r>
      <w:r>
        <w:rPr>
          <w:rFonts w:hint="default" w:ascii="仿宋" w:hAnsi="仿宋" w:eastAsia="仿宋" w:cs="仿宋"/>
          <w:color w:val="auto"/>
          <w:spacing w:val="6"/>
          <w:sz w:val="32"/>
          <w:szCs w:val="32"/>
          <w:lang w:val="en-US" w:eastAsia="zh-CN"/>
        </w:rPr>
        <w:t>提升了预算绩效管理工作水平，强化支出责任，规范资金管理行为，提高财政资金使用效益，机关干部职工以及下级人大机关即代表的满意度达到100%。</w:t>
      </w:r>
    </w:p>
    <w:p w14:paraId="7309282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zh-CN" w:eastAsia="zh-CN"/>
        </w:rPr>
      </w:pPr>
      <w:r>
        <w:rPr>
          <w:rFonts w:hint="eastAsia" w:ascii="仿宋" w:hAnsi="仿宋" w:eastAsia="仿宋" w:cs="仿宋"/>
          <w:color w:val="auto"/>
          <w:spacing w:val="6"/>
          <w:sz w:val="32"/>
          <w:szCs w:val="32"/>
          <w:lang w:val="en-US" w:eastAsia="zh-CN"/>
        </w:rPr>
        <w:t>（二）存在问题：</w:t>
      </w:r>
      <w:r>
        <w:rPr>
          <w:rFonts w:hint="default" w:ascii="仿宋" w:hAnsi="仿宋" w:eastAsia="仿宋" w:cs="仿宋"/>
          <w:color w:val="auto"/>
          <w:spacing w:val="6"/>
          <w:sz w:val="32"/>
          <w:szCs w:val="32"/>
          <w:lang w:val="zh-CN" w:eastAsia="zh-CN"/>
        </w:rPr>
        <w:t>绩效目标精细化水平有待提高</w:t>
      </w:r>
      <w:r>
        <w:rPr>
          <w:rFonts w:hint="eastAsia" w:ascii="仿宋" w:hAnsi="仿宋" w:eastAsia="仿宋" w:cs="仿宋"/>
          <w:color w:val="auto"/>
          <w:spacing w:val="6"/>
          <w:sz w:val="32"/>
          <w:szCs w:val="32"/>
          <w:lang w:val="zh-CN" w:eastAsia="zh-CN"/>
        </w:rPr>
        <w:t>，</w:t>
      </w:r>
      <w:r>
        <w:rPr>
          <w:rFonts w:hint="eastAsia" w:ascii="仿宋" w:hAnsi="仿宋" w:eastAsia="仿宋" w:cs="仿宋"/>
          <w:color w:val="auto"/>
          <w:spacing w:val="6"/>
          <w:sz w:val="32"/>
          <w:szCs w:val="32"/>
          <w:lang w:val="en-US" w:eastAsia="zh-CN"/>
        </w:rPr>
        <w:t>项目</w:t>
      </w:r>
      <w:r>
        <w:rPr>
          <w:rFonts w:hint="default" w:ascii="仿宋" w:hAnsi="仿宋" w:eastAsia="仿宋" w:cs="仿宋"/>
          <w:color w:val="auto"/>
          <w:spacing w:val="6"/>
          <w:sz w:val="32"/>
          <w:szCs w:val="32"/>
          <w:lang w:val="zh-CN" w:eastAsia="zh-CN"/>
        </w:rPr>
        <w:t>目标任务为完成</w:t>
      </w:r>
      <w:r>
        <w:rPr>
          <w:rFonts w:hint="default" w:ascii="仿宋" w:hAnsi="仿宋" w:eastAsia="仿宋" w:cs="仿宋"/>
          <w:color w:val="auto"/>
          <w:spacing w:val="6"/>
          <w:sz w:val="32"/>
          <w:szCs w:val="32"/>
          <w:lang w:val="en-US" w:eastAsia="zh-CN"/>
        </w:rPr>
        <w:t>阿坝州人大常委会</w:t>
      </w:r>
      <w:r>
        <w:rPr>
          <w:rFonts w:hint="eastAsia" w:ascii="仿宋" w:hAnsi="仿宋" w:eastAsia="仿宋" w:cs="仿宋"/>
          <w:color w:val="auto"/>
          <w:spacing w:val="6"/>
          <w:sz w:val="32"/>
          <w:szCs w:val="32"/>
          <w:lang w:val="en-US" w:eastAsia="zh-CN"/>
        </w:rPr>
        <w:t>职能职责和工作目标而设定，</w:t>
      </w:r>
      <w:r>
        <w:rPr>
          <w:rFonts w:hint="default" w:ascii="仿宋" w:hAnsi="仿宋" w:eastAsia="仿宋" w:cs="仿宋"/>
          <w:color w:val="auto"/>
          <w:spacing w:val="6"/>
          <w:sz w:val="32"/>
          <w:szCs w:val="32"/>
          <w:lang w:val="zh-CN" w:eastAsia="zh-CN"/>
        </w:rPr>
        <w:t>项目产出和效果目标明确，但绩效目标量化程度不足，未能完全准确体现与预算的匹配性。</w:t>
      </w:r>
    </w:p>
    <w:p w14:paraId="739DFB5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eastAsia" w:ascii="仿宋" w:hAnsi="仿宋" w:eastAsia="仿宋" w:cs="仿宋"/>
          <w:color w:val="auto"/>
          <w:spacing w:val="6"/>
          <w:sz w:val="32"/>
          <w:szCs w:val="32"/>
          <w:lang w:val="zh-CN" w:eastAsia="zh-CN"/>
        </w:rPr>
      </w:pPr>
      <w:r>
        <w:rPr>
          <w:rFonts w:hint="eastAsia" w:ascii="仿宋" w:hAnsi="仿宋" w:eastAsia="仿宋" w:cs="仿宋"/>
          <w:color w:val="auto"/>
          <w:spacing w:val="6"/>
          <w:sz w:val="32"/>
          <w:szCs w:val="32"/>
          <w:lang w:val="en-US" w:eastAsia="zh-CN"/>
        </w:rPr>
        <w:t>（三）改进建议：</w:t>
      </w:r>
      <w:r>
        <w:rPr>
          <w:rFonts w:hint="eastAsia" w:ascii="仿宋" w:hAnsi="仿宋" w:eastAsia="仿宋" w:cs="仿宋"/>
          <w:color w:val="auto"/>
          <w:spacing w:val="6"/>
          <w:sz w:val="32"/>
          <w:szCs w:val="32"/>
          <w:lang w:val="zh-CN" w:eastAsia="zh-CN"/>
        </w:rPr>
        <w:t>下一年度开展绩效目标编制时，根据项目预期任务、实施内容和完成效果等内容，细化量化绩效目标，使目标与预算相匹配，提高绩效目标精细化水平，更为科学合理地体现项目预期效果和资金使用效益。</w:t>
      </w:r>
    </w:p>
    <w:p w14:paraId="13B5A2D7">
      <w:pPr>
        <w:pStyle w:val="33"/>
        <w:rPr>
          <w:rFonts w:hint="eastAsia" w:ascii="方正仿宋_GBK" w:hAnsi="方正仿宋_GBK" w:eastAsia="方正仿宋_GBK" w:cs="方正仿宋_GBK"/>
          <w:sz w:val="32"/>
          <w:szCs w:val="32"/>
        </w:rPr>
      </w:pPr>
    </w:p>
    <w:p w14:paraId="523F8F3B">
      <w:pPr>
        <w:rPr>
          <w:rFonts w:hint="eastAsia" w:ascii="方正仿宋_GBK" w:hAnsi="方正仿宋_GBK" w:eastAsia="方正仿宋_GBK" w:cs="方正仿宋_GBK"/>
          <w:sz w:val="32"/>
          <w:szCs w:val="32"/>
        </w:rPr>
      </w:pPr>
    </w:p>
    <w:p w14:paraId="229632D8">
      <w:pPr>
        <w:pStyle w:val="33"/>
        <w:rPr>
          <w:rFonts w:hint="eastAsia" w:ascii="方正仿宋_GBK" w:hAnsi="方正仿宋_GBK" w:eastAsia="方正仿宋_GBK" w:cs="方正仿宋_GBK"/>
          <w:sz w:val="32"/>
          <w:szCs w:val="32"/>
        </w:rPr>
      </w:pPr>
    </w:p>
    <w:p w14:paraId="41256E9D">
      <w:pPr>
        <w:rPr>
          <w:rFonts w:hint="eastAsia" w:ascii="方正仿宋_GBK" w:hAnsi="方正仿宋_GBK" w:eastAsia="方正仿宋_GBK" w:cs="方正仿宋_GBK"/>
          <w:sz w:val="32"/>
          <w:szCs w:val="32"/>
        </w:rPr>
      </w:pPr>
    </w:p>
    <w:p w14:paraId="7F0D976E">
      <w:pPr>
        <w:pStyle w:val="33"/>
        <w:rPr>
          <w:rFonts w:hint="eastAsia" w:ascii="方正仿宋_GBK" w:hAnsi="方正仿宋_GBK" w:eastAsia="方正仿宋_GBK" w:cs="方正仿宋_GBK"/>
          <w:sz w:val="32"/>
          <w:szCs w:val="32"/>
        </w:rPr>
      </w:pPr>
    </w:p>
    <w:p w14:paraId="3E0C4858">
      <w:pPr>
        <w:rPr>
          <w:rFonts w:hint="eastAsia" w:ascii="方正仿宋_GBK" w:hAnsi="方正仿宋_GBK" w:eastAsia="方正仿宋_GBK" w:cs="方正仿宋_GBK"/>
          <w:sz w:val="32"/>
          <w:szCs w:val="32"/>
        </w:rPr>
      </w:pPr>
    </w:p>
    <w:p w14:paraId="17067E13">
      <w:pPr>
        <w:pStyle w:val="33"/>
        <w:rPr>
          <w:rFonts w:hint="eastAsia" w:ascii="方正仿宋_GBK" w:hAnsi="方正仿宋_GBK" w:eastAsia="方正仿宋_GBK" w:cs="方正仿宋_GBK"/>
          <w:sz w:val="32"/>
          <w:szCs w:val="32"/>
        </w:rPr>
      </w:pPr>
    </w:p>
    <w:p w14:paraId="66D6D95B">
      <w:pPr>
        <w:pStyle w:val="33"/>
        <w:rPr>
          <w:rFonts w:hint="eastAsia" w:ascii="方正仿宋_GBK" w:hAnsi="方正仿宋_GBK" w:eastAsia="方正仿宋_GBK" w:cs="方正仿宋_GBK"/>
          <w:sz w:val="32"/>
          <w:szCs w:val="32"/>
        </w:rPr>
      </w:pPr>
    </w:p>
    <w:p w14:paraId="2D66800B">
      <w:pPr>
        <w:spacing w:line="600" w:lineRule="exact"/>
        <w:jc w:val="both"/>
        <w:outlineLvl w:val="0"/>
        <w:rPr>
          <w:rFonts w:ascii="宋体"/>
          <w:b/>
          <w:color w:val="auto"/>
          <w:sz w:val="44"/>
          <w:szCs w:val="44"/>
          <w:highlight w:val="none"/>
        </w:rPr>
      </w:pPr>
    </w:p>
    <w:p w14:paraId="48853B9C">
      <w:pPr>
        <w:outlineLvl w:val="1"/>
        <w:rPr>
          <w:rFonts w:hint="eastAsia" w:ascii="黑体" w:hAnsi="黑体" w:eastAsia="黑体"/>
          <w:sz w:val="32"/>
          <w:szCs w:val="32"/>
          <w:lang w:val="en-US" w:eastAsia="zh-CN"/>
        </w:rPr>
      </w:pPr>
      <w:bookmarkStart w:id="30" w:name="_Toc18682"/>
      <w:bookmarkStart w:id="31" w:name="_Toc11394"/>
      <w:r>
        <w:rPr>
          <w:rFonts w:hint="eastAsia" w:ascii="黑体" w:hAnsi="黑体" w:eastAsia="黑体"/>
          <w:sz w:val="32"/>
          <w:szCs w:val="32"/>
        </w:rPr>
        <w:t>附件</w:t>
      </w:r>
      <w:r>
        <w:rPr>
          <w:rFonts w:hint="eastAsia" w:ascii="黑体" w:hAnsi="黑体" w:eastAsia="黑体"/>
          <w:sz w:val="32"/>
          <w:szCs w:val="32"/>
          <w:lang w:val="en-US" w:eastAsia="zh-CN"/>
        </w:rPr>
        <w:t>2</w:t>
      </w:r>
      <w:bookmarkEnd w:id="30"/>
      <w:bookmarkEnd w:id="31"/>
    </w:p>
    <w:p w14:paraId="60E46D21">
      <w:pPr>
        <w:keepNext w:val="0"/>
        <w:keepLines w:val="0"/>
        <w:pageBreakBefore w:val="0"/>
        <w:widowControl w:val="0"/>
        <w:suppressAutoHyphens/>
        <w:kinsoku/>
        <w:wordWrap/>
        <w:overflowPunct/>
        <w:topLinePunct w:val="0"/>
        <w:autoSpaceDE/>
        <w:autoSpaceDN/>
        <w:bidi w:val="0"/>
        <w:spacing w:line="560" w:lineRule="exact"/>
        <w:ind w:firstLine="452" w:firstLineChars="100"/>
        <w:contextualSpacing/>
        <w:jc w:val="center"/>
        <w:textAlignment w:val="auto"/>
        <w:outlineLvl w:val="0"/>
        <w:rPr>
          <w:rFonts w:hint="eastAsia" w:ascii="Times New Roman" w:hAnsi="Times New Roman" w:eastAsia="方正小标宋简体" w:cs="Times New Roman"/>
          <w:b w:val="0"/>
          <w:bCs/>
          <w:color w:val="auto"/>
          <w:spacing w:val="6"/>
          <w:sz w:val="44"/>
          <w:szCs w:val="44"/>
          <w:highlight w:val="none"/>
          <w:shd w:val="clear" w:color="auto" w:fill="FFFFFF"/>
          <w:lang w:val="en-US" w:eastAsia="zh-CN"/>
        </w:rPr>
      </w:pPr>
      <w:r>
        <w:rPr>
          <w:rFonts w:hint="eastAsia" w:ascii="Times New Roman" w:hAnsi="Times New Roman" w:eastAsia="方正小标宋简体" w:cs="Times New Roman"/>
          <w:b w:val="0"/>
          <w:bCs/>
          <w:color w:val="auto"/>
          <w:spacing w:val="6"/>
          <w:sz w:val="44"/>
          <w:szCs w:val="44"/>
          <w:highlight w:val="none"/>
          <w:shd w:val="clear" w:color="auto" w:fill="FFFFFF"/>
          <w:lang w:val="en-US" w:eastAsia="zh-CN"/>
        </w:rPr>
        <w:t>阿坝州人大常委会办公室</w:t>
      </w:r>
    </w:p>
    <w:p w14:paraId="2C8D7B38">
      <w:pPr>
        <w:keepNext w:val="0"/>
        <w:keepLines w:val="0"/>
        <w:pageBreakBefore w:val="0"/>
        <w:widowControl w:val="0"/>
        <w:suppressAutoHyphens/>
        <w:kinsoku/>
        <w:wordWrap/>
        <w:overflowPunct/>
        <w:topLinePunct w:val="0"/>
        <w:autoSpaceDE/>
        <w:autoSpaceDN/>
        <w:bidi w:val="0"/>
        <w:spacing w:line="560" w:lineRule="exact"/>
        <w:ind w:firstLine="452" w:firstLineChars="100"/>
        <w:contextualSpacing/>
        <w:jc w:val="center"/>
        <w:textAlignment w:val="auto"/>
        <w:outlineLvl w:val="0"/>
        <w:rPr>
          <w:rFonts w:hint="eastAsia" w:ascii="Times New Roman" w:hAnsi="Times New Roman" w:eastAsia="方正小标宋简体" w:cs="Times New Roman"/>
          <w:b w:val="0"/>
          <w:bCs/>
          <w:color w:val="auto"/>
          <w:spacing w:val="6"/>
          <w:sz w:val="44"/>
          <w:szCs w:val="44"/>
          <w:highlight w:val="none"/>
          <w:shd w:val="clear" w:color="auto" w:fill="FFFFFF"/>
          <w:lang w:val="en-US" w:eastAsia="zh-CN"/>
        </w:rPr>
      </w:pPr>
      <w:r>
        <w:rPr>
          <w:rFonts w:hint="eastAsia" w:ascii="Times New Roman" w:hAnsi="Times New Roman" w:eastAsia="方正小标宋简体" w:cs="Times New Roman"/>
          <w:b w:val="0"/>
          <w:bCs/>
          <w:color w:val="auto"/>
          <w:spacing w:val="6"/>
          <w:sz w:val="44"/>
          <w:szCs w:val="44"/>
          <w:highlight w:val="none"/>
          <w:shd w:val="clear" w:color="auto" w:fill="FFFFFF"/>
          <w:lang w:val="en-US" w:eastAsia="zh-CN"/>
        </w:rPr>
        <w:t>2023年部门专项预算项目绩效评价报告</w:t>
      </w:r>
    </w:p>
    <w:p w14:paraId="11AAD25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eastAsia" w:ascii="仿宋" w:hAnsi="仿宋" w:eastAsia="仿宋" w:cs="仿宋"/>
          <w:b/>
          <w:bCs/>
          <w:color w:val="auto"/>
          <w:spacing w:val="6"/>
          <w:kern w:val="0"/>
          <w:sz w:val="32"/>
          <w:szCs w:val="32"/>
          <w:highlight w:val="none"/>
          <w:shd w:val="clear" w:color="auto" w:fill="FFFFFF"/>
          <w:lang w:val="zh-CN"/>
        </w:rPr>
      </w:pPr>
    </w:p>
    <w:p w14:paraId="12817E7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eastAsia" w:ascii="仿宋" w:hAnsi="仿宋" w:eastAsia="仿宋" w:cs="仿宋"/>
          <w:b/>
          <w:bCs/>
          <w:color w:val="auto"/>
          <w:spacing w:val="6"/>
          <w:kern w:val="0"/>
          <w:sz w:val="32"/>
          <w:szCs w:val="32"/>
          <w:highlight w:val="none"/>
          <w:shd w:val="clear" w:color="auto" w:fill="FFFFFF"/>
          <w:lang w:val="zh-CN"/>
        </w:rPr>
      </w:pPr>
      <w:r>
        <w:rPr>
          <w:rFonts w:hint="eastAsia" w:ascii="仿宋" w:hAnsi="仿宋" w:eastAsia="仿宋" w:cs="仿宋"/>
          <w:b/>
          <w:bCs/>
          <w:color w:val="auto"/>
          <w:spacing w:val="6"/>
          <w:kern w:val="0"/>
          <w:sz w:val="32"/>
          <w:szCs w:val="32"/>
          <w:highlight w:val="none"/>
          <w:shd w:val="clear" w:color="auto" w:fill="FFFFFF"/>
          <w:lang w:val="zh-CN"/>
        </w:rPr>
        <w:t>一、项目概况</w:t>
      </w:r>
    </w:p>
    <w:p w14:paraId="39ADFE2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zh-CN" w:eastAsia="zh-CN"/>
        </w:rPr>
        <w:t>（一）设立背景及基本情况。</w:t>
      </w:r>
      <w:r>
        <w:rPr>
          <w:rFonts w:hint="default" w:ascii="仿宋" w:hAnsi="仿宋" w:eastAsia="仿宋" w:cs="仿宋"/>
          <w:color w:val="auto"/>
          <w:spacing w:val="6"/>
          <w:sz w:val="32"/>
          <w:szCs w:val="32"/>
          <w:lang w:val="en-US" w:eastAsia="zh-CN"/>
        </w:rPr>
        <w:t>按照省委人才办《关于确实做好2023年春节前集中走访慰问专家人才工作的通知》文件要求，阿坝州委人才工作领导小组下发《关于做好2023年春节前集中走访慰问高层次人才工作的通知》阿委人才〔2023〕1号文件要求，2023年春节前重点慰问州委掌握联系的高层次人才，由财政下达</w:t>
      </w:r>
      <w:r>
        <w:rPr>
          <w:rFonts w:hint="eastAsia" w:ascii="仿宋" w:hAnsi="仿宋" w:eastAsia="仿宋" w:cs="仿宋"/>
          <w:color w:val="auto"/>
          <w:spacing w:val="6"/>
          <w:sz w:val="32"/>
          <w:szCs w:val="32"/>
          <w:lang w:val="en-US" w:eastAsia="zh-CN"/>
        </w:rPr>
        <w:t>2023年春节走访高层次人才慰问经费（</w:t>
      </w:r>
      <w:r>
        <w:rPr>
          <w:rFonts w:hint="default" w:ascii="仿宋" w:hAnsi="仿宋" w:eastAsia="仿宋" w:cs="仿宋"/>
          <w:color w:val="auto"/>
          <w:spacing w:val="6"/>
          <w:sz w:val="32"/>
          <w:szCs w:val="32"/>
          <w:lang w:val="en-US" w:eastAsia="zh-CN"/>
        </w:rPr>
        <w:t>阿州行财</w:t>
      </w:r>
      <w:r>
        <w:rPr>
          <w:rFonts w:hint="eastAsia" w:ascii="仿宋" w:hAnsi="仿宋" w:eastAsia="仿宋" w:cs="仿宋"/>
          <w:color w:val="auto"/>
          <w:spacing w:val="6"/>
          <w:sz w:val="32"/>
          <w:szCs w:val="32"/>
          <w:lang w:val="en-US" w:eastAsia="zh-CN"/>
        </w:rPr>
        <w:t>〔</w:t>
      </w:r>
      <w:r>
        <w:rPr>
          <w:rFonts w:hint="default" w:ascii="仿宋" w:hAnsi="仿宋" w:eastAsia="仿宋" w:cs="仿宋"/>
          <w:color w:val="auto"/>
          <w:spacing w:val="6"/>
          <w:sz w:val="32"/>
          <w:szCs w:val="32"/>
          <w:lang w:val="en-US" w:eastAsia="zh-CN"/>
        </w:rPr>
        <w:t>2023</w:t>
      </w:r>
      <w:r>
        <w:rPr>
          <w:rFonts w:hint="eastAsia" w:ascii="仿宋" w:hAnsi="仿宋" w:eastAsia="仿宋" w:cs="仿宋"/>
          <w:color w:val="auto"/>
          <w:spacing w:val="6"/>
          <w:sz w:val="32"/>
          <w:szCs w:val="32"/>
          <w:lang w:val="en-US" w:eastAsia="zh-CN"/>
        </w:rPr>
        <w:t>〕</w:t>
      </w:r>
      <w:r>
        <w:rPr>
          <w:rFonts w:hint="default" w:ascii="仿宋" w:hAnsi="仿宋" w:eastAsia="仿宋" w:cs="仿宋"/>
          <w:color w:val="auto"/>
          <w:spacing w:val="6"/>
          <w:sz w:val="32"/>
          <w:szCs w:val="32"/>
          <w:lang w:val="en-US" w:eastAsia="zh-CN"/>
        </w:rPr>
        <w:t>4号文</w:t>
      </w:r>
      <w:r>
        <w:rPr>
          <w:rFonts w:hint="eastAsia" w:ascii="仿宋" w:hAnsi="仿宋" w:eastAsia="仿宋" w:cs="仿宋"/>
          <w:color w:val="auto"/>
          <w:spacing w:val="6"/>
          <w:sz w:val="32"/>
          <w:szCs w:val="32"/>
          <w:lang w:val="en-US" w:eastAsia="zh-CN"/>
        </w:rPr>
        <w:t>）用于州人大常委会厅级领导看望慰问联系高层次人才。</w:t>
      </w:r>
    </w:p>
    <w:p w14:paraId="6085D04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zh-CN" w:eastAsia="zh-CN"/>
        </w:rPr>
        <w:t>（二）</w:t>
      </w:r>
      <w:r>
        <w:rPr>
          <w:rFonts w:hint="eastAsia" w:ascii="仿宋" w:hAnsi="仿宋" w:eastAsia="仿宋" w:cs="仿宋"/>
          <w:color w:val="auto"/>
          <w:spacing w:val="6"/>
          <w:sz w:val="32"/>
          <w:szCs w:val="32"/>
          <w:lang w:val="en-US" w:eastAsia="zh-CN"/>
        </w:rPr>
        <w:t>实施目的及支持方向。</w:t>
      </w:r>
      <w:r>
        <w:rPr>
          <w:rFonts w:hint="default" w:ascii="仿宋" w:hAnsi="仿宋" w:eastAsia="仿宋" w:cs="仿宋"/>
          <w:color w:val="auto"/>
          <w:spacing w:val="6"/>
          <w:sz w:val="32"/>
          <w:szCs w:val="32"/>
          <w:lang w:val="en-US" w:eastAsia="zh-CN"/>
        </w:rPr>
        <w:t>州人大常委会厅级领导看望慰问联系</w:t>
      </w:r>
      <w:r>
        <w:rPr>
          <w:rFonts w:hint="eastAsia" w:ascii="仿宋" w:hAnsi="仿宋" w:eastAsia="仿宋" w:cs="仿宋"/>
          <w:color w:val="auto"/>
          <w:spacing w:val="6"/>
          <w:sz w:val="32"/>
          <w:szCs w:val="32"/>
          <w:lang w:val="en-US" w:eastAsia="zh-CN"/>
        </w:rPr>
        <w:t>的</w:t>
      </w:r>
      <w:r>
        <w:rPr>
          <w:rFonts w:hint="default" w:ascii="仿宋" w:hAnsi="仿宋" w:eastAsia="仿宋" w:cs="仿宋"/>
          <w:color w:val="auto"/>
          <w:spacing w:val="6"/>
          <w:sz w:val="32"/>
          <w:szCs w:val="32"/>
          <w:lang w:val="en-US" w:eastAsia="zh-CN"/>
        </w:rPr>
        <w:t>高层次人才采用登门拜访送鲜花、慰问品的方式进行</w:t>
      </w:r>
      <w:r>
        <w:rPr>
          <w:rFonts w:hint="default" w:ascii="仿宋" w:hAnsi="仿宋" w:eastAsia="仿宋" w:cs="仿宋"/>
          <w:color w:val="auto"/>
          <w:spacing w:val="6"/>
          <w:sz w:val="32"/>
          <w:szCs w:val="32"/>
          <w:lang w:val="zh-CN" w:eastAsia="zh-CN"/>
        </w:rPr>
        <w:t>。</w:t>
      </w:r>
      <w:r>
        <w:rPr>
          <w:rFonts w:hint="default" w:ascii="仿宋" w:hAnsi="仿宋" w:eastAsia="仿宋" w:cs="仿宋"/>
          <w:color w:val="auto"/>
          <w:spacing w:val="6"/>
          <w:sz w:val="32"/>
          <w:szCs w:val="32"/>
          <w:lang w:val="en-US" w:eastAsia="zh-CN"/>
        </w:rPr>
        <w:t>所购鲜花及慰问品金额参照省委人才办标准每人1000元</w:t>
      </w:r>
      <w:r>
        <w:rPr>
          <w:rFonts w:hint="eastAsia" w:ascii="仿宋" w:hAnsi="仿宋" w:eastAsia="仿宋" w:cs="仿宋"/>
          <w:color w:val="auto"/>
          <w:spacing w:val="6"/>
          <w:sz w:val="32"/>
          <w:szCs w:val="32"/>
          <w:lang w:val="en-US" w:eastAsia="zh-CN"/>
        </w:rPr>
        <w:t>凭票报销，所需资金为州人才发展专项资金</w:t>
      </w:r>
      <w:r>
        <w:rPr>
          <w:rFonts w:hint="default" w:ascii="仿宋" w:hAnsi="仿宋" w:eastAsia="仿宋" w:cs="仿宋"/>
          <w:color w:val="auto"/>
          <w:spacing w:val="6"/>
          <w:sz w:val="32"/>
          <w:szCs w:val="32"/>
          <w:lang w:val="en-US" w:eastAsia="zh-CN"/>
        </w:rPr>
        <w:t>。</w:t>
      </w:r>
      <w:r>
        <w:rPr>
          <w:rFonts w:hint="eastAsia" w:ascii="仿宋" w:hAnsi="仿宋" w:eastAsia="仿宋" w:cs="仿宋"/>
          <w:color w:val="auto"/>
          <w:spacing w:val="6"/>
          <w:sz w:val="32"/>
          <w:szCs w:val="32"/>
          <w:lang w:val="en-US" w:eastAsia="zh-CN"/>
        </w:rPr>
        <w:t>走访慰问高层次人才与为人才解决难题办实事相结合，了解关心高层次人才工作生活情况，提取意见建议，帮助解决实际困难，确实增强高层次人才的归属感、荣誉感和向心力。</w:t>
      </w:r>
    </w:p>
    <w:p w14:paraId="4951C97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zh-CN" w:eastAsia="zh-CN"/>
        </w:rPr>
      </w:pPr>
      <w:r>
        <w:rPr>
          <w:rFonts w:hint="eastAsia" w:ascii="仿宋" w:hAnsi="仿宋" w:eastAsia="仿宋" w:cs="仿宋"/>
          <w:color w:val="auto"/>
          <w:spacing w:val="6"/>
          <w:sz w:val="32"/>
          <w:szCs w:val="32"/>
          <w:lang w:val="zh-CN" w:eastAsia="zh-CN"/>
        </w:rPr>
        <w:t>（三）</w:t>
      </w:r>
      <w:r>
        <w:rPr>
          <w:rFonts w:hint="eastAsia" w:ascii="仿宋" w:hAnsi="仿宋" w:eastAsia="仿宋" w:cs="仿宋"/>
          <w:color w:val="auto"/>
          <w:spacing w:val="6"/>
          <w:sz w:val="32"/>
          <w:szCs w:val="32"/>
          <w:lang w:val="en-US" w:eastAsia="zh-CN"/>
        </w:rPr>
        <w:t>预算安排及分配管理</w:t>
      </w:r>
      <w:r>
        <w:rPr>
          <w:rFonts w:hint="eastAsia" w:ascii="仿宋" w:hAnsi="仿宋" w:eastAsia="仿宋" w:cs="仿宋"/>
          <w:color w:val="auto"/>
          <w:spacing w:val="6"/>
          <w:sz w:val="32"/>
          <w:szCs w:val="32"/>
          <w:lang w:val="zh-CN" w:eastAsia="zh-CN"/>
        </w:rPr>
        <w:t>。</w:t>
      </w:r>
      <w:r>
        <w:rPr>
          <w:rFonts w:hint="default" w:ascii="仿宋" w:hAnsi="仿宋" w:eastAsia="仿宋" w:cs="仿宋"/>
          <w:color w:val="auto"/>
          <w:spacing w:val="6"/>
          <w:sz w:val="32"/>
          <w:szCs w:val="32"/>
          <w:lang w:val="en-US" w:eastAsia="zh-CN"/>
        </w:rPr>
        <w:t>2023年项目资金由州财政局下达7000元预算指标</w:t>
      </w:r>
      <w:r>
        <w:rPr>
          <w:rFonts w:hint="default" w:ascii="仿宋" w:hAnsi="仿宋" w:eastAsia="仿宋" w:cs="仿宋"/>
          <w:color w:val="auto"/>
          <w:spacing w:val="6"/>
          <w:sz w:val="32"/>
          <w:szCs w:val="32"/>
          <w:lang w:val="zh-CN" w:eastAsia="zh-CN"/>
        </w:rPr>
        <w:t>。</w:t>
      </w:r>
    </w:p>
    <w:p w14:paraId="674C579B">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zh-CN" w:eastAsia="zh-CN"/>
        </w:rPr>
      </w:pPr>
      <w:r>
        <w:rPr>
          <w:rFonts w:hint="eastAsia" w:ascii="仿宋" w:hAnsi="仿宋" w:eastAsia="仿宋" w:cs="仿宋"/>
          <w:color w:val="auto"/>
          <w:spacing w:val="6"/>
          <w:sz w:val="32"/>
          <w:szCs w:val="32"/>
          <w:lang w:val="zh-CN" w:eastAsia="zh-CN"/>
        </w:rPr>
        <w:t>（四）项目绩效目标设置。</w:t>
      </w:r>
      <w:r>
        <w:rPr>
          <w:rFonts w:hint="default" w:ascii="仿宋" w:hAnsi="仿宋" w:eastAsia="仿宋" w:cs="仿宋"/>
          <w:color w:val="auto"/>
          <w:spacing w:val="6"/>
          <w:sz w:val="32"/>
          <w:szCs w:val="32"/>
          <w:lang w:val="en-US" w:eastAsia="zh-CN"/>
        </w:rPr>
        <w:t>项目从产出、效益、满意度等方面分别设置走访时限、走访次数、走访对象满意度以及项目总成本等4个绩效目标</w:t>
      </w:r>
      <w:r>
        <w:rPr>
          <w:rFonts w:hint="default" w:ascii="仿宋" w:hAnsi="仿宋" w:eastAsia="仿宋" w:cs="仿宋"/>
          <w:color w:val="auto"/>
          <w:spacing w:val="6"/>
          <w:sz w:val="32"/>
          <w:szCs w:val="32"/>
          <w:lang w:val="zh-CN" w:eastAsia="zh-CN"/>
        </w:rPr>
        <w:t>，</w:t>
      </w:r>
      <w:r>
        <w:rPr>
          <w:rFonts w:hint="default" w:ascii="仿宋" w:hAnsi="仿宋" w:eastAsia="仿宋" w:cs="仿宋"/>
          <w:color w:val="auto"/>
          <w:spacing w:val="6"/>
          <w:sz w:val="32"/>
          <w:szCs w:val="32"/>
          <w:lang w:val="en-US" w:eastAsia="zh-CN"/>
        </w:rPr>
        <w:t>并根据文件开展了自评</w:t>
      </w:r>
      <w:r>
        <w:rPr>
          <w:rFonts w:hint="default" w:ascii="仿宋" w:hAnsi="仿宋" w:eastAsia="仿宋" w:cs="仿宋"/>
          <w:color w:val="auto"/>
          <w:spacing w:val="6"/>
          <w:sz w:val="32"/>
          <w:szCs w:val="32"/>
          <w:lang w:val="zh-CN" w:eastAsia="zh-CN"/>
        </w:rPr>
        <w:t>。</w:t>
      </w:r>
    </w:p>
    <w:p w14:paraId="0B58787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eastAsia" w:ascii="仿宋" w:hAnsi="仿宋" w:eastAsia="仿宋" w:cs="仿宋"/>
          <w:b/>
          <w:bCs/>
          <w:color w:val="auto"/>
          <w:spacing w:val="6"/>
          <w:sz w:val="32"/>
          <w:szCs w:val="32"/>
          <w:lang w:val="en-US" w:eastAsia="zh-CN"/>
        </w:rPr>
      </w:pPr>
      <w:r>
        <w:rPr>
          <w:rFonts w:hint="eastAsia" w:ascii="仿宋" w:hAnsi="仿宋" w:eastAsia="仿宋" w:cs="仿宋"/>
          <w:b/>
          <w:bCs/>
          <w:color w:val="auto"/>
          <w:spacing w:val="6"/>
          <w:sz w:val="32"/>
          <w:szCs w:val="32"/>
          <w:lang w:val="en-US" w:eastAsia="zh-CN"/>
        </w:rPr>
        <w:t>二、评价实施</w:t>
      </w:r>
    </w:p>
    <w:p w14:paraId="12AF4C1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zh-CN" w:eastAsia="zh-CN"/>
        </w:rPr>
        <w:t>（一）评价目的。</w:t>
      </w:r>
      <w:r>
        <w:rPr>
          <w:rFonts w:hint="eastAsia" w:ascii="仿宋" w:hAnsi="仿宋" w:eastAsia="仿宋" w:cs="仿宋"/>
          <w:color w:val="auto"/>
          <w:spacing w:val="6"/>
          <w:sz w:val="32"/>
          <w:szCs w:val="32"/>
          <w:lang w:val="en-US" w:eastAsia="zh-CN"/>
        </w:rPr>
        <w:t>通过项目绩效自评要强化绩效目标意识，提高单位项目资金使用效率，提升绩效管理水平。</w:t>
      </w:r>
    </w:p>
    <w:p w14:paraId="30B58BB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eastAsia" w:ascii="仿宋" w:hAnsi="仿宋" w:eastAsia="仿宋" w:cs="仿宋"/>
          <w:color w:val="auto"/>
          <w:spacing w:val="6"/>
          <w:sz w:val="32"/>
          <w:szCs w:val="32"/>
          <w:lang w:val="zh-CN" w:eastAsia="zh-CN"/>
        </w:rPr>
      </w:pPr>
      <w:r>
        <w:rPr>
          <w:rFonts w:hint="eastAsia" w:ascii="仿宋" w:hAnsi="仿宋" w:eastAsia="仿宋" w:cs="仿宋"/>
          <w:color w:val="auto"/>
          <w:spacing w:val="6"/>
          <w:sz w:val="32"/>
          <w:szCs w:val="32"/>
          <w:lang w:val="zh-CN" w:eastAsia="zh-CN"/>
        </w:rPr>
        <w:t>（</w:t>
      </w:r>
      <w:r>
        <w:rPr>
          <w:rFonts w:hint="eastAsia" w:ascii="仿宋" w:hAnsi="仿宋" w:eastAsia="仿宋" w:cs="仿宋"/>
          <w:color w:val="auto"/>
          <w:spacing w:val="6"/>
          <w:sz w:val="32"/>
          <w:szCs w:val="32"/>
          <w:lang w:val="en-US" w:eastAsia="zh-CN"/>
        </w:rPr>
        <w:t>二</w:t>
      </w:r>
      <w:r>
        <w:rPr>
          <w:rFonts w:hint="eastAsia" w:ascii="仿宋" w:hAnsi="仿宋" w:eastAsia="仿宋" w:cs="仿宋"/>
          <w:color w:val="auto"/>
          <w:spacing w:val="6"/>
          <w:sz w:val="32"/>
          <w:szCs w:val="32"/>
          <w:lang w:val="zh-CN" w:eastAsia="zh-CN"/>
        </w:rPr>
        <w:t>）评价选点。项目绩效自评所抽样点位情况。</w:t>
      </w:r>
    </w:p>
    <w:p w14:paraId="7C0FFAD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zh-CN" w:eastAsia="zh-CN"/>
        </w:rPr>
        <w:t>（</w:t>
      </w:r>
      <w:r>
        <w:rPr>
          <w:rFonts w:hint="eastAsia" w:ascii="仿宋" w:hAnsi="仿宋" w:eastAsia="仿宋" w:cs="仿宋"/>
          <w:color w:val="auto"/>
          <w:spacing w:val="6"/>
          <w:sz w:val="32"/>
          <w:szCs w:val="32"/>
          <w:lang w:val="en-US" w:eastAsia="zh-CN"/>
        </w:rPr>
        <w:t>三</w:t>
      </w:r>
      <w:r>
        <w:rPr>
          <w:rFonts w:hint="eastAsia" w:ascii="仿宋" w:hAnsi="仿宋" w:eastAsia="仿宋" w:cs="仿宋"/>
          <w:color w:val="auto"/>
          <w:spacing w:val="6"/>
          <w:sz w:val="32"/>
          <w:szCs w:val="32"/>
          <w:lang w:val="zh-CN" w:eastAsia="zh-CN"/>
        </w:rPr>
        <w:t>）评价方法。</w:t>
      </w:r>
      <w:r>
        <w:rPr>
          <w:rFonts w:hint="eastAsia" w:ascii="仿宋" w:hAnsi="仿宋" w:eastAsia="仿宋" w:cs="仿宋"/>
          <w:color w:val="auto"/>
          <w:spacing w:val="6"/>
          <w:sz w:val="32"/>
          <w:szCs w:val="32"/>
          <w:lang w:val="en-US" w:eastAsia="zh-CN"/>
        </w:rPr>
        <w:t>采用单位自评法方法。</w:t>
      </w:r>
    </w:p>
    <w:p w14:paraId="46F9DC1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eastAsia" w:ascii="仿宋" w:hAnsi="仿宋" w:eastAsia="仿宋" w:cs="仿宋"/>
          <w:b/>
          <w:bCs/>
          <w:color w:val="auto"/>
          <w:spacing w:val="6"/>
          <w:sz w:val="32"/>
          <w:szCs w:val="32"/>
          <w:lang w:val="en-US" w:eastAsia="zh-CN"/>
        </w:rPr>
      </w:pPr>
      <w:r>
        <w:rPr>
          <w:rFonts w:hint="eastAsia" w:ascii="仿宋" w:hAnsi="仿宋" w:eastAsia="仿宋" w:cs="仿宋"/>
          <w:b/>
          <w:bCs/>
          <w:color w:val="auto"/>
          <w:spacing w:val="6"/>
          <w:sz w:val="32"/>
          <w:szCs w:val="32"/>
          <w:lang w:val="en-US" w:eastAsia="zh-CN"/>
        </w:rPr>
        <w:t>三、绩效分析</w:t>
      </w:r>
    </w:p>
    <w:p w14:paraId="0EA814A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zh-CN" w:eastAsia="zh-CN"/>
        </w:rPr>
        <w:tab/>
      </w:r>
      <w:r>
        <w:rPr>
          <w:rFonts w:hint="default" w:ascii="仿宋" w:hAnsi="仿宋" w:eastAsia="仿宋" w:cs="仿宋"/>
          <w:color w:val="auto"/>
          <w:spacing w:val="6"/>
          <w:sz w:val="32"/>
          <w:szCs w:val="32"/>
          <w:lang w:val="en-US" w:eastAsia="zh-CN"/>
        </w:rPr>
        <w:t>该项目期初绩效目标实现情况为时效目标走访慰问时间在规定时间完成（2023年春节期间</w:t>
      </w:r>
      <w:r>
        <w:rPr>
          <w:rFonts w:hint="eastAsia" w:ascii="仿宋" w:hAnsi="仿宋" w:eastAsia="仿宋" w:cs="仿宋"/>
          <w:color w:val="auto"/>
          <w:spacing w:val="6"/>
          <w:sz w:val="32"/>
          <w:szCs w:val="32"/>
          <w:lang w:val="en-US" w:eastAsia="zh-CN"/>
        </w:rPr>
        <w:t>截止3月</w:t>
      </w:r>
      <w:r>
        <w:rPr>
          <w:rFonts w:hint="default" w:ascii="仿宋" w:hAnsi="仿宋" w:eastAsia="仿宋" w:cs="仿宋"/>
          <w:color w:val="auto"/>
          <w:spacing w:val="6"/>
          <w:sz w:val="32"/>
          <w:szCs w:val="32"/>
          <w:lang w:val="en-US" w:eastAsia="zh-CN"/>
        </w:rPr>
        <w:t>）</w:t>
      </w:r>
      <w:r>
        <w:rPr>
          <w:rFonts w:hint="eastAsia" w:ascii="仿宋" w:hAnsi="仿宋" w:eastAsia="仿宋" w:cs="仿宋"/>
          <w:color w:val="auto"/>
          <w:spacing w:val="6"/>
          <w:sz w:val="32"/>
          <w:szCs w:val="32"/>
          <w:lang w:val="en-US" w:eastAsia="zh-CN"/>
        </w:rPr>
        <w:t>，成本指标预算执行率100%（年初预算批复数为3万元，调整后的预算数为0.7万元，实际支出数0.7万元），效益指标完成走访户数7户，满意度指标走访对象满意度达到98%。（指标设置为95%）。整体综合情况基本达到预期目标。</w:t>
      </w:r>
    </w:p>
    <w:p w14:paraId="087FC04B">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eastAsia" w:ascii="仿宋" w:hAnsi="仿宋" w:eastAsia="仿宋" w:cs="仿宋"/>
          <w:b/>
          <w:bCs/>
          <w:color w:val="auto"/>
          <w:spacing w:val="6"/>
          <w:sz w:val="32"/>
          <w:szCs w:val="32"/>
          <w:lang w:val="en-US" w:eastAsia="zh-CN"/>
        </w:rPr>
      </w:pPr>
      <w:r>
        <w:rPr>
          <w:rFonts w:hint="eastAsia" w:ascii="仿宋" w:hAnsi="仿宋" w:eastAsia="仿宋" w:cs="仿宋"/>
          <w:b/>
          <w:bCs/>
          <w:color w:val="auto"/>
          <w:spacing w:val="6"/>
          <w:sz w:val="32"/>
          <w:szCs w:val="32"/>
          <w:lang w:val="en-US" w:eastAsia="zh-CN"/>
        </w:rPr>
        <w:t>四、评价结论</w:t>
      </w:r>
    </w:p>
    <w:p w14:paraId="112DE9C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严格执行相关政策，保障经费及时到位，项目完成较好，运行保障有力，资金严格实行专款专用，支付依据合规合法，与预算相符。</w:t>
      </w:r>
    </w:p>
    <w:p w14:paraId="3F91CBDB">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eastAsia" w:ascii="仿宋" w:hAnsi="仿宋" w:eastAsia="仿宋" w:cs="仿宋"/>
          <w:b/>
          <w:bCs/>
          <w:color w:val="auto"/>
          <w:spacing w:val="6"/>
          <w:sz w:val="32"/>
          <w:szCs w:val="32"/>
          <w:lang w:val="en-US" w:eastAsia="zh-CN"/>
        </w:rPr>
      </w:pPr>
      <w:r>
        <w:rPr>
          <w:rFonts w:hint="eastAsia" w:ascii="仿宋" w:hAnsi="仿宋" w:eastAsia="仿宋" w:cs="仿宋"/>
          <w:b/>
          <w:bCs/>
          <w:color w:val="auto"/>
          <w:spacing w:val="6"/>
          <w:sz w:val="32"/>
          <w:szCs w:val="32"/>
          <w:lang w:val="en-US" w:eastAsia="zh-CN"/>
        </w:rPr>
        <w:t xml:space="preserve">五、存在主要问题 </w:t>
      </w:r>
    </w:p>
    <w:p w14:paraId="75BB315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绩效目标精细化水平有待提高，项目产出和效果目标明确，但绩效目标量化程度不足，未能完全准确体现与预算的匹配性。</w:t>
      </w:r>
    </w:p>
    <w:p w14:paraId="5D293AE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eastAsia" w:ascii="仿宋" w:hAnsi="仿宋" w:eastAsia="仿宋" w:cs="仿宋"/>
          <w:b/>
          <w:bCs/>
          <w:color w:val="auto"/>
          <w:spacing w:val="6"/>
          <w:sz w:val="32"/>
          <w:szCs w:val="32"/>
          <w:lang w:val="zh-CN" w:eastAsia="zh-CN"/>
        </w:rPr>
      </w:pPr>
      <w:r>
        <w:rPr>
          <w:rFonts w:hint="eastAsia" w:ascii="仿宋" w:hAnsi="仿宋" w:eastAsia="仿宋" w:cs="仿宋"/>
          <w:b/>
          <w:bCs/>
          <w:color w:val="auto"/>
          <w:spacing w:val="6"/>
          <w:sz w:val="32"/>
          <w:szCs w:val="32"/>
          <w:lang w:val="zh-CN" w:eastAsia="zh-CN"/>
        </w:rPr>
        <w:t>六、改进建议</w:t>
      </w:r>
    </w:p>
    <w:p w14:paraId="67E83BF1">
      <w:pPr>
        <w:spacing w:line="600" w:lineRule="exact"/>
        <w:jc w:val="left"/>
        <w:outlineLvl w:val="0"/>
        <w:rPr>
          <w:rFonts w:hint="eastAsia" w:ascii="仿宋" w:hAnsi="仿宋" w:eastAsia="仿宋" w:cs="仿宋"/>
          <w:color w:val="auto"/>
          <w:spacing w:val="6"/>
          <w:sz w:val="32"/>
          <w:szCs w:val="32"/>
          <w:lang w:val="en-US" w:eastAsia="zh-CN"/>
        </w:rPr>
        <w:sectPr>
          <w:footerReference r:id="rId5" w:type="default"/>
          <w:pgSz w:w="11906" w:h="16838"/>
          <w:pgMar w:top="1440" w:right="1800" w:bottom="1440" w:left="1800" w:header="720" w:footer="720" w:gutter="0"/>
          <w:pgNumType w:fmt="decimal" w:start="19"/>
          <w:cols w:space="720" w:num="1"/>
          <w:docGrid w:type="lines" w:linePitch="312" w:charSpace="0"/>
        </w:sectPr>
      </w:pPr>
      <w:r>
        <w:rPr>
          <w:rFonts w:hint="eastAsia" w:ascii="仿宋" w:hAnsi="仿宋" w:eastAsia="仿宋" w:cs="仿宋"/>
          <w:color w:val="auto"/>
          <w:spacing w:val="6"/>
          <w:sz w:val="32"/>
          <w:szCs w:val="32"/>
          <w:lang w:val="en-US" w:eastAsia="zh-CN"/>
        </w:rPr>
        <w:t xml:space="preserve"> 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p w14:paraId="4AB03BDF">
      <w:pPr>
        <w:spacing w:after="0"/>
        <w:jc w:val="left"/>
        <w:rPr>
          <w:rFonts w:hint="eastAsia" w:ascii="黑体" w:eastAsia="黑体"/>
          <w:sz w:val="18"/>
        </w:rPr>
      </w:pPr>
    </w:p>
    <w:tbl>
      <w:tblPr>
        <w:tblStyle w:val="15"/>
        <w:tblW w:w="0" w:type="auto"/>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27"/>
        <w:gridCol w:w="1127"/>
        <w:gridCol w:w="1127"/>
        <w:gridCol w:w="1826"/>
        <w:gridCol w:w="1127"/>
        <w:gridCol w:w="1128"/>
        <w:gridCol w:w="1128"/>
        <w:gridCol w:w="1127"/>
        <w:gridCol w:w="1127"/>
        <w:gridCol w:w="1128"/>
        <w:gridCol w:w="2507"/>
      </w:tblGrid>
      <w:tr w14:paraId="04C75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14479" w:type="dxa"/>
            <w:gridSpan w:val="11"/>
            <w:vAlign w:val="top"/>
          </w:tcPr>
          <w:p w14:paraId="3E5DC412">
            <w:pPr>
              <w:pStyle w:val="32"/>
              <w:keepNext w:val="0"/>
              <w:keepLines w:val="0"/>
              <w:suppressLineNumbers w:val="0"/>
              <w:spacing w:before="0" w:beforeAutospacing="0" w:after="0" w:afterAutospacing="0" w:line="320" w:lineRule="exact"/>
              <w:ind w:left="4059" w:leftChars="0" w:right="4026" w:rightChars="0"/>
              <w:rPr>
                <w:rFonts w:hint="eastAsia" w:ascii="黑体" w:eastAsia="黑体"/>
                <w:b/>
                <w:sz w:val="30"/>
              </w:rPr>
            </w:pPr>
            <w:r>
              <w:rPr>
                <w:rFonts w:hint="eastAsia" w:ascii="黑体" w:eastAsia="黑体"/>
                <w:b/>
                <w:sz w:val="30"/>
              </w:rPr>
              <w:t>部门预算项目支出绩效自评表（2023年度）</w:t>
            </w:r>
          </w:p>
        </w:tc>
      </w:tr>
      <w:tr w14:paraId="54AEC9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2254" w:type="dxa"/>
            <w:gridSpan w:val="2"/>
            <w:vAlign w:val="top"/>
          </w:tcPr>
          <w:p w14:paraId="79E03590">
            <w:pPr>
              <w:pStyle w:val="32"/>
              <w:keepNext w:val="0"/>
              <w:keepLines w:val="0"/>
              <w:suppressLineNumbers w:val="0"/>
              <w:spacing w:before="32" w:beforeAutospacing="0" w:after="0" w:afterAutospacing="0" w:line="221" w:lineRule="exact"/>
              <w:ind w:left="40" w:leftChars="0" w:right="0"/>
              <w:jc w:val="left"/>
              <w:rPr>
                <w:rFonts w:hint="default" w:ascii="宋体" w:hAnsi="宋体" w:eastAsia="宋体" w:cs="宋体"/>
                <w:color w:val="auto"/>
                <w:kern w:val="2"/>
                <w:sz w:val="16"/>
                <w:szCs w:val="24"/>
                <w:lang w:val="en-US" w:eastAsia="zh-CN" w:bidi="ar-SA"/>
              </w:rPr>
            </w:pPr>
            <w:r>
              <w:rPr>
                <w:rFonts w:hint="default"/>
                <w:sz w:val="18"/>
              </w:rPr>
              <w:t>项目名称</w:t>
            </w:r>
          </w:p>
        </w:tc>
        <w:tc>
          <w:tcPr>
            <w:tcW w:w="12225" w:type="dxa"/>
            <w:gridSpan w:val="9"/>
            <w:vAlign w:val="top"/>
          </w:tcPr>
          <w:p w14:paraId="7FAB9D49">
            <w:pPr>
              <w:pStyle w:val="32"/>
              <w:keepNext w:val="0"/>
              <w:keepLines w:val="0"/>
              <w:suppressLineNumbers w:val="0"/>
              <w:spacing w:before="32" w:beforeAutospacing="0" w:after="0" w:afterAutospacing="0" w:line="221" w:lineRule="exact"/>
              <w:ind w:left="40" w:leftChars="0" w:right="0"/>
              <w:jc w:val="left"/>
              <w:rPr>
                <w:rFonts w:hint="default" w:ascii="宋体" w:hAnsi="宋体" w:eastAsia="宋体" w:cs="宋体"/>
                <w:color w:val="auto"/>
                <w:kern w:val="2"/>
                <w:sz w:val="16"/>
                <w:szCs w:val="24"/>
                <w:lang w:val="en-US" w:eastAsia="zh-CN" w:bidi="ar-SA"/>
              </w:rPr>
            </w:pPr>
            <w:r>
              <w:rPr>
                <w:rFonts w:hint="default"/>
                <w:sz w:val="18"/>
              </w:rPr>
              <w:t>51320021T000000048817-民族立法经费</w:t>
            </w:r>
          </w:p>
        </w:tc>
      </w:tr>
      <w:tr w14:paraId="733C6D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2254" w:type="dxa"/>
            <w:gridSpan w:val="2"/>
            <w:vAlign w:val="top"/>
          </w:tcPr>
          <w:p w14:paraId="32E814D5">
            <w:pPr>
              <w:pStyle w:val="32"/>
              <w:keepNext w:val="0"/>
              <w:keepLines w:val="0"/>
              <w:suppressLineNumbers w:val="0"/>
              <w:spacing w:before="159" w:beforeAutospacing="0" w:after="0" w:afterAutospacing="0"/>
              <w:ind w:left="40" w:leftChars="0" w:right="0"/>
              <w:jc w:val="left"/>
              <w:rPr>
                <w:rFonts w:hint="default" w:ascii="宋体" w:hAnsi="宋体" w:eastAsia="宋体" w:cs="宋体"/>
                <w:color w:val="auto"/>
                <w:kern w:val="2"/>
                <w:sz w:val="16"/>
                <w:szCs w:val="24"/>
                <w:lang w:val="en-US" w:eastAsia="zh-CN" w:bidi="ar-SA"/>
              </w:rPr>
            </w:pPr>
            <w:r>
              <w:rPr>
                <w:rFonts w:hint="default"/>
                <w:sz w:val="18"/>
              </w:rPr>
              <w:t>主管部门</w:t>
            </w:r>
          </w:p>
        </w:tc>
        <w:tc>
          <w:tcPr>
            <w:tcW w:w="6336" w:type="dxa"/>
            <w:gridSpan w:val="5"/>
            <w:vAlign w:val="top"/>
          </w:tcPr>
          <w:p w14:paraId="27016FFE">
            <w:pPr>
              <w:pStyle w:val="32"/>
              <w:keepNext w:val="0"/>
              <w:keepLines w:val="0"/>
              <w:suppressLineNumbers w:val="0"/>
              <w:spacing w:before="159" w:beforeAutospacing="0" w:after="0" w:afterAutospacing="0"/>
              <w:ind w:left="40" w:leftChars="0" w:right="0"/>
              <w:jc w:val="left"/>
              <w:rPr>
                <w:rFonts w:hint="default" w:ascii="宋体" w:hAnsi="宋体" w:eastAsia="宋体" w:cs="宋体"/>
                <w:color w:val="auto"/>
                <w:kern w:val="2"/>
                <w:sz w:val="16"/>
                <w:szCs w:val="24"/>
                <w:lang w:val="en-US" w:eastAsia="zh-CN" w:bidi="ar-SA"/>
              </w:rPr>
            </w:pPr>
            <w:r>
              <w:rPr>
                <w:rFonts w:hint="default"/>
                <w:sz w:val="18"/>
              </w:rPr>
              <w:t>州人大办公室部门</w:t>
            </w:r>
          </w:p>
        </w:tc>
        <w:tc>
          <w:tcPr>
            <w:tcW w:w="1127" w:type="dxa"/>
            <w:vAlign w:val="top"/>
          </w:tcPr>
          <w:p w14:paraId="49D2B891">
            <w:pPr>
              <w:pStyle w:val="32"/>
              <w:keepNext w:val="0"/>
              <w:keepLines w:val="0"/>
              <w:suppressLineNumbers w:val="0"/>
              <w:spacing w:before="46" w:beforeAutospacing="0" w:after="0" w:afterAutospacing="0" w:line="227" w:lineRule="exact"/>
              <w:ind w:left="37" w:right="0"/>
              <w:jc w:val="left"/>
              <w:rPr>
                <w:rFonts w:hint="eastAsia" w:ascii="黑体" w:eastAsia="黑体"/>
                <w:sz w:val="18"/>
              </w:rPr>
            </w:pPr>
            <w:r>
              <w:rPr>
                <w:rFonts w:hint="eastAsia" w:ascii="黑体" w:eastAsia="黑体"/>
                <w:sz w:val="18"/>
              </w:rPr>
              <w:t>实施单位</w:t>
            </w:r>
          </w:p>
          <w:p w14:paraId="559CE132">
            <w:pPr>
              <w:pStyle w:val="32"/>
              <w:keepNext w:val="0"/>
              <w:keepLines w:val="0"/>
              <w:suppressLineNumbers w:val="0"/>
              <w:spacing w:before="0" w:beforeAutospacing="0" w:after="0" w:afterAutospacing="0" w:line="227" w:lineRule="exact"/>
              <w:ind w:left="37" w:leftChars="0" w:right="0"/>
              <w:jc w:val="left"/>
              <w:rPr>
                <w:rFonts w:hint="default"/>
              </w:rPr>
            </w:pPr>
            <w:r>
              <w:rPr>
                <w:rFonts w:hint="eastAsia" w:ascii="黑体" w:eastAsia="黑体"/>
                <w:sz w:val="18"/>
              </w:rPr>
              <w:t>（</w:t>
            </w:r>
            <w:r>
              <w:rPr>
                <w:rFonts w:hint="eastAsia" w:ascii="黑体" w:eastAsia="黑体"/>
                <w:spacing w:val="1"/>
                <w:sz w:val="18"/>
              </w:rPr>
              <w:t>盖章</w:t>
            </w:r>
            <w:r>
              <w:rPr>
                <w:rFonts w:hint="eastAsia" w:ascii="黑体" w:eastAsia="黑体"/>
                <w:sz w:val="18"/>
              </w:rPr>
              <w:t>）</w:t>
            </w:r>
          </w:p>
        </w:tc>
        <w:tc>
          <w:tcPr>
            <w:tcW w:w="4762" w:type="dxa"/>
            <w:gridSpan w:val="3"/>
            <w:vAlign w:val="top"/>
          </w:tcPr>
          <w:p w14:paraId="6DC81AA4">
            <w:pPr>
              <w:pStyle w:val="32"/>
              <w:keepNext w:val="0"/>
              <w:keepLines w:val="0"/>
              <w:suppressLineNumbers w:val="0"/>
              <w:spacing w:before="159" w:beforeAutospacing="0" w:after="0" w:afterAutospacing="0"/>
              <w:ind w:left="1728" w:leftChars="0" w:right="1691" w:rightChars="0"/>
              <w:rPr>
                <w:rFonts w:hint="default" w:ascii="宋体" w:hAnsi="宋体" w:eastAsia="宋体" w:cs="宋体"/>
                <w:color w:val="auto"/>
                <w:kern w:val="2"/>
                <w:sz w:val="16"/>
                <w:szCs w:val="24"/>
                <w:lang w:val="en-US" w:eastAsia="zh-CN" w:bidi="ar-SA"/>
              </w:rPr>
            </w:pPr>
            <w:r>
              <w:rPr>
                <w:rFonts w:hint="default"/>
                <w:sz w:val="18"/>
              </w:rPr>
              <w:t>州人大办公室</w:t>
            </w:r>
          </w:p>
        </w:tc>
      </w:tr>
      <w:tr w14:paraId="62D33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1127" w:type="dxa"/>
            <w:vMerge w:val="restart"/>
            <w:vAlign w:val="top"/>
          </w:tcPr>
          <w:p w14:paraId="0DB3FBB3">
            <w:pPr>
              <w:pStyle w:val="32"/>
              <w:keepNext w:val="0"/>
              <w:keepLines w:val="0"/>
              <w:suppressLineNumbers w:val="0"/>
              <w:spacing w:before="0" w:beforeAutospacing="0" w:after="0" w:afterAutospacing="0"/>
              <w:ind w:left="0" w:right="0"/>
              <w:jc w:val="left"/>
              <w:rPr>
                <w:rFonts w:hint="default" w:ascii="Times New Roman"/>
                <w:sz w:val="18"/>
              </w:rPr>
            </w:pPr>
          </w:p>
          <w:p w14:paraId="50C33679">
            <w:pPr>
              <w:pStyle w:val="32"/>
              <w:keepNext w:val="0"/>
              <w:keepLines w:val="0"/>
              <w:suppressLineNumbers w:val="0"/>
              <w:spacing w:before="0" w:beforeAutospacing="0" w:after="0" w:afterAutospacing="0"/>
              <w:ind w:left="0" w:right="0"/>
              <w:jc w:val="left"/>
              <w:rPr>
                <w:rFonts w:hint="default" w:ascii="Times New Roman"/>
                <w:sz w:val="18"/>
              </w:rPr>
            </w:pPr>
          </w:p>
          <w:p w14:paraId="6F940538">
            <w:pPr>
              <w:pStyle w:val="32"/>
              <w:keepNext w:val="0"/>
              <w:keepLines w:val="0"/>
              <w:suppressLineNumbers w:val="0"/>
              <w:spacing w:before="0" w:beforeAutospacing="0" w:after="0" w:afterAutospacing="0"/>
              <w:ind w:left="0" w:right="0"/>
              <w:jc w:val="left"/>
              <w:rPr>
                <w:rFonts w:hint="default" w:ascii="Times New Roman"/>
                <w:sz w:val="18"/>
              </w:rPr>
            </w:pPr>
          </w:p>
          <w:p w14:paraId="3C02108A">
            <w:pPr>
              <w:pStyle w:val="32"/>
              <w:keepNext w:val="0"/>
              <w:keepLines w:val="0"/>
              <w:suppressLineNumbers w:val="0"/>
              <w:spacing w:before="11" w:beforeAutospacing="0" w:after="0" w:afterAutospacing="0"/>
              <w:ind w:left="0" w:right="0"/>
              <w:jc w:val="left"/>
              <w:rPr>
                <w:rFonts w:hint="default" w:ascii="Times New Roman"/>
                <w:sz w:val="18"/>
              </w:rPr>
            </w:pPr>
          </w:p>
          <w:p w14:paraId="7F2FB1FC">
            <w:pPr>
              <w:pStyle w:val="32"/>
              <w:keepNext w:val="0"/>
              <w:keepLines w:val="0"/>
              <w:suppressLineNumbers w:val="0"/>
              <w:spacing w:before="0" w:beforeAutospacing="0" w:after="0" w:afterAutospacing="0" w:line="235" w:lineRule="auto"/>
              <w:ind w:left="40" w:leftChars="0" w:right="117" w:rightChars="0"/>
              <w:jc w:val="left"/>
              <w:rPr>
                <w:rFonts w:hint="default"/>
                <w:sz w:val="18"/>
              </w:rPr>
            </w:pPr>
            <w:r>
              <w:rPr>
                <w:rFonts w:hint="default"/>
                <w:sz w:val="18"/>
              </w:rPr>
              <w:t>项目基本情况</w:t>
            </w:r>
          </w:p>
        </w:tc>
        <w:tc>
          <w:tcPr>
            <w:tcW w:w="1127" w:type="dxa"/>
            <w:vMerge w:val="restart"/>
            <w:vAlign w:val="top"/>
          </w:tcPr>
          <w:p w14:paraId="27D2712E">
            <w:pPr>
              <w:pStyle w:val="32"/>
              <w:keepNext w:val="0"/>
              <w:keepLines w:val="0"/>
              <w:suppressLineNumbers w:val="0"/>
              <w:spacing w:before="3" w:beforeAutospacing="0" w:after="0" w:afterAutospacing="0" w:line="232" w:lineRule="auto"/>
              <w:ind w:left="40" w:right="115"/>
              <w:jc w:val="left"/>
              <w:rPr>
                <w:rFonts w:hint="default"/>
                <w:sz w:val="18"/>
              </w:rPr>
            </w:pPr>
            <w:r>
              <w:rPr>
                <w:rFonts w:hint="default"/>
                <w:sz w:val="18"/>
              </w:rPr>
              <w:t>1.项目年度目标完成情</w:t>
            </w:r>
          </w:p>
          <w:p w14:paraId="705FC5F8">
            <w:pPr>
              <w:pStyle w:val="32"/>
              <w:keepNext w:val="0"/>
              <w:keepLines w:val="0"/>
              <w:suppressLineNumbers w:val="0"/>
              <w:spacing w:before="0" w:beforeAutospacing="0" w:after="0" w:afterAutospacing="0" w:line="94" w:lineRule="exact"/>
              <w:ind w:left="40" w:leftChars="0" w:right="0"/>
              <w:jc w:val="left"/>
              <w:rPr>
                <w:rFonts w:hint="default" w:ascii="宋体" w:hAnsi="宋体" w:eastAsia="宋体" w:cs="宋体"/>
                <w:kern w:val="2"/>
                <w:sz w:val="16"/>
                <w:szCs w:val="24"/>
                <w:lang w:val="en-US" w:eastAsia="zh-CN" w:bidi="ar-SA"/>
              </w:rPr>
            </w:pPr>
            <w:r>
              <w:rPr>
                <w:rFonts w:hint="default"/>
                <w:sz w:val="18"/>
              </w:rPr>
              <w:t>况</w:t>
            </w:r>
          </w:p>
        </w:tc>
        <w:tc>
          <w:tcPr>
            <w:tcW w:w="6336" w:type="dxa"/>
            <w:gridSpan w:val="5"/>
            <w:vAlign w:val="top"/>
          </w:tcPr>
          <w:p w14:paraId="1C56B243">
            <w:pPr>
              <w:pStyle w:val="32"/>
              <w:keepNext w:val="0"/>
              <w:keepLines w:val="0"/>
              <w:suppressLineNumbers w:val="0"/>
              <w:spacing w:before="31" w:beforeAutospacing="0" w:after="0" w:afterAutospacing="0" w:line="221" w:lineRule="exact"/>
              <w:ind w:left="2482" w:leftChars="0" w:right="2447" w:rightChars="0"/>
              <w:rPr>
                <w:rFonts w:hint="default" w:ascii="宋体" w:hAnsi="宋体" w:eastAsia="宋体" w:cs="宋体"/>
                <w:color w:val="auto"/>
                <w:kern w:val="2"/>
                <w:sz w:val="16"/>
                <w:szCs w:val="24"/>
                <w:lang w:val="en-US" w:eastAsia="zh-CN" w:bidi="ar-SA"/>
              </w:rPr>
            </w:pPr>
            <w:r>
              <w:rPr>
                <w:rFonts w:hint="default"/>
                <w:sz w:val="18"/>
              </w:rPr>
              <w:t>项目年度目标</w:t>
            </w:r>
          </w:p>
        </w:tc>
        <w:tc>
          <w:tcPr>
            <w:tcW w:w="5889" w:type="dxa"/>
            <w:gridSpan w:val="4"/>
            <w:vAlign w:val="top"/>
          </w:tcPr>
          <w:p w14:paraId="14AEC8DF">
            <w:pPr>
              <w:pStyle w:val="32"/>
              <w:keepNext w:val="0"/>
              <w:keepLines w:val="0"/>
              <w:suppressLineNumbers w:val="0"/>
              <w:spacing w:before="31" w:beforeAutospacing="0" w:after="0" w:afterAutospacing="0" w:line="221" w:lineRule="exact"/>
              <w:ind w:left="2086" w:leftChars="0" w:right="2053" w:rightChars="0"/>
              <w:rPr>
                <w:rFonts w:hint="eastAsia" w:ascii="宋体" w:hAnsi="宋体" w:eastAsia="宋体" w:cs="宋体"/>
                <w:color w:val="auto"/>
                <w:kern w:val="2"/>
                <w:sz w:val="16"/>
                <w:szCs w:val="24"/>
                <w:lang w:val="en-US" w:eastAsia="zh-CN" w:bidi="ar-SA"/>
              </w:rPr>
            </w:pPr>
            <w:r>
              <w:rPr>
                <w:rFonts w:hint="eastAsia" w:ascii="黑体" w:eastAsia="黑体"/>
                <w:sz w:val="18"/>
              </w:rPr>
              <w:t>年度目标完成情况</w:t>
            </w:r>
          </w:p>
        </w:tc>
      </w:tr>
      <w:tr w14:paraId="29211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1127" w:type="dxa"/>
            <w:vMerge w:val="continue"/>
            <w:tcBorders>
              <w:top w:val="nil"/>
            </w:tcBorders>
            <w:vAlign w:val="top"/>
          </w:tcPr>
          <w:p w14:paraId="487E5F36">
            <w:pPr>
              <w:keepNext w:val="0"/>
              <w:keepLines w:val="0"/>
              <w:suppressLineNumbers w:val="0"/>
              <w:spacing w:before="0" w:beforeAutospacing="0" w:after="0" w:afterAutospacing="0"/>
              <w:ind w:left="0" w:right="0"/>
              <w:rPr>
                <w:rFonts w:hint="default"/>
                <w:sz w:val="2"/>
                <w:szCs w:val="2"/>
              </w:rPr>
            </w:pPr>
          </w:p>
        </w:tc>
        <w:tc>
          <w:tcPr>
            <w:tcW w:w="1127" w:type="dxa"/>
            <w:vMerge w:val="continue"/>
            <w:tcBorders>
              <w:top w:val="nil"/>
            </w:tcBorders>
            <w:vAlign w:val="top"/>
          </w:tcPr>
          <w:p w14:paraId="54D4AAFE">
            <w:pPr>
              <w:keepNext w:val="0"/>
              <w:keepLines w:val="0"/>
              <w:suppressLineNumbers w:val="0"/>
              <w:spacing w:before="0" w:beforeAutospacing="0" w:after="0" w:afterAutospacing="0"/>
              <w:ind w:left="0" w:right="0"/>
              <w:rPr>
                <w:rFonts w:hint="default" w:ascii="宋体" w:hAnsi="宋体" w:eastAsia="宋体" w:cs="宋体"/>
                <w:kern w:val="2"/>
                <w:sz w:val="16"/>
                <w:szCs w:val="24"/>
                <w:lang w:val="en-US" w:eastAsia="zh-CN" w:bidi="ar-SA"/>
              </w:rPr>
            </w:pPr>
          </w:p>
        </w:tc>
        <w:tc>
          <w:tcPr>
            <w:tcW w:w="6336" w:type="dxa"/>
            <w:gridSpan w:val="5"/>
            <w:vAlign w:val="top"/>
          </w:tcPr>
          <w:p w14:paraId="2E821DFC">
            <w:pPr>
              <w:pStyle w:val="32"/>
              <w:keepNext w:val="0"/>
              <w:keepLines w:val="0"/>
              <w:suppressLineNumbers w:val="0"/>
              <w:spacing w:before="0" w:beforeAutospacing="0" w:after="0" w:afterAutospacing="0" w:line="229" w:lineRule="exact"/>
              <w:ind w:left="40" w:leftChars="0" w:right="0"/>
              <w:jc w:val="left"/>
              <w:rPr>
                <w:rFonts w:hint="default" w:ascii="宋体" w:hAnsi="宋体" w:eastAsia="宋体" w:cs="宋体"/>
                <w:color w:val="auto"/>
                <w:kern w:val="2"/>
                <w:sz w:val="16"/>
                <w:szCs w:val="24"/>
                <w:lang w:val="en-US" w:eastAsia="zh-CN" w:bidi="ar-SA"/>
              </w:rPr>
            </w:pPr>
            <w:r>
              <w:rPr>
                <w:rFonts w:hint="default"/>
                <w:sz w:val="18"/>
              </w:rPr>
              <w:t>1.完成《阿坝州十三届人大常委会立法规划》和《阿坝州人大常委会2022年</w:t>
            </w:r>
          </w:p>
        </w:tc>
        <w:tc>
          <w:tcPr>
            <w:tcW w:w="5889" w:type="dxa"/>
            <w:gridSpan w:val="4"/>
            <w:vAlign w:val="top"/>
          </w:tcPr>
          <w:p w14:paraId="01FD00E4">
            <w:pPr>
              <w:pStyle w:val="32"/>
              <w:keepNext w:val="0"/>
              <w:keepLines w:val="0"/>
              <w:suppressLineNumbers w:val="0"/>
              <w:spacing w:before="0" w:beforeAutospacing="0" w:after="0" w:afterAutospacing="0" w:line="229" w:lineRule="exact"/>
              <w:ind w:left="37" w:leftChars="0" w:right="0"/>
              <w:jc w:val="left"/>
              <w:rPr>
                <w:rFonts w:hint="eastAsia" w:ascii="宋体" w:hAnsi="宋体" w:eastAsia="宋体" w:cs="宋体"/>
                <w:color w:val="auto"/>
                <w:kern w:val="2"/>
                <w:sz w:val="16"/>
                <w:szCs w:val="24"/>
                <w:lang w:val="en-US" w:eastAsia="zh-CN" w:bidi="ar-SA"/>
              </w:rPr>
            </w:pPr>
            <w:r>
              <w:rPr>
                <w:rFonts w:hint="eastAsia" w:ascii="黑体" w:eastAsia="黑体"/>
                <w:sz w:val="18"/>
              </w:rPr>
              <w:t>发挥人大在立法工作中的主导作用，制定、修改4部法规，报批颁布4</w:t>
            </w:r>
          </w:p>
        </w:tc>
      </w:tr>
      <w:tr w14:paraId="17EF7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1127" w:type="dxa"/>
            <w:vMerge w:val="continue"/>
            <w:tcBorders>
              <w:top w:val="nil"/>
            </w:tcBorders>
            <w:vAlign w:val="top"/>
          </w:tcPr>
          <w:p w14:paraId="74F1F3AD">
            <w:pPr>
              <w:keepNext w:val="0"/>
              <w:keepLines w:val="0"/>
              <w:suppressLineNumbers w:val="0"/>
              <w:spacing w:before="0" w:beforeAutospacing="0" w:after="0" w:afterAutospacing="0"/>
              <w:ind w:left="0" w:right="0"/>
              <w:rPr>
                <w:rFonts w:hint="default"/>
                <w:sz w:val="2"/>
                <w:szCs w:val="2"/>
              </w:rPr>
            </w:pPr>
          </w:p>
        </w:tc>
        <w:tc>
          <w:tcPr>
            <w:tcW w:w="1127" w:type="dxa"/>
            <w:vAlign w:val="top"/>
          </w:tcPr>
          <w:p w14:paraId="544F8228">
            <w:pPr>
              <w:pStyle w:val="32"/>
              <w:keepNext w:val="0"/>
              <w:keepLines w:val="0"/>
              <w:suppressLineNumbers w:val="0"/>
              <w:spacing w:before="0" w:beforeAutospacing="0" w:after="0" w:afterAutospacing="0"/>
              <w:ind w:left="0" w:right="0"/>
              <w:jc w:val="left"/>
              <w:rPr>
                <w:rFonts w:hint="default" w:ascii="Times New Roman"/>
                <w:sz w:val="18"/>
              </w:rPr>
            </w:pPr>
          </w:p>
          <w:p w14:paraId="54F13E9F">
            <w:pPr>
              <w:pStyle w:val="32"/>
              <w:keepNext w:val="0"/>
              <w:keepLines w:val="0"/>
              <w:suppressLineNumbers w:val="0"/>
              <w:spacing w:before="7" w:beforeAutospacing="0" w:after="0" w:afterAutospacing="0"/>
              <w:ind w:left="0" w:right="0"/>
              <w:jc w:val="left"/>
              <w:rPr>
                <w:rFonts w:hint="default" w:ascii="Times New Roman"/>
                <w:sz w:val="19"/>
              </w:rPr>
            </w:pPr>
          </w:p>
          <w:p w14:paraId="339F2BDA">
            <w:pPr>
              <w:pStyle w:val="32"/>
              <w:keepNext w:val="0"/>
              <w:keepLines w:val="0"/>
              <w:suppressLineNumbers w:val="0"/>
              <w:spacing w:before="1" w:beforeAutospacing="0" w:after="0" w:afterAutospacing="0" w:line="235" w:lineRule="auto"/>
              <w:ind w:left="40" w:leftChars="0" w:right="115" w:rightChars="0"/>
              <w:jc w:val="both"/>
              <w:rPr>
                <w:rFonts w:hint="default" w:ascii="宋体" w:hAnsi="宋体" w:eastAsia="宋体" w:cs="宋体"/>
                <w:kern w:val="2"/>
                <w:sz w:val="16"/>
                <w:szCs w:val="24"/>
                <w:lang w:val="en-US" w:eastAsia="zh-CN" w:bidi="ar-SA"/>
              </w:rPr>
            </w:pPr>
            <w:r>
              <w:rPr>
                <w:rFonts w:hint="default"/>
                <w:sz w:val="18"/>
              </w:rPr>
              <w:t>2.项目实施内容及过程概述</w:t>
            </w:r>
          </w:p>
        </w:tc>
        <w:tc>
          <w:tcPr>
            <w:tcW w:w="12225" w:type="dxa"/>
            <w:gridSpan w:val="9"/>
            <w:vAlign w:val="top"/>
          </w:tcPr>
          <w:p w14:paraId="741E4C34">
            <w:pPr>
              <w:pStyle w:val="32"/>
              <w:keepNext w:val="0"/>
              <w:keepLines w:val="0"/>
              <w:suppressLineNumbers w:val="0"/>
              <w:spacing w:before="92" w:beforeAutospacing="0" w:after="0" w:afterAutospacing="0" w:line="228" w:lineRule="exact"/>
              <w:ind w:left="40" w:right="0"/>
              <w:jc w:val="left"/>
              <w:rPr>
                <w:rFonts w:hint="default"/>
                <w:sz w:val="18"/>
              </w:rPr>
            </w:pPr>
            <w:r>
              <w:rPr>
                <w:rFonts w:hint="default"/>
                <w:sz w:val="18"/>
              </w:rPr>
              <w:t>相继完成《阿坝藏族羌族自治州红色资源保护传承条例》《阿坝藏族羌族自治州乡村振兴促进条例》《阿坝藏族羌族自治州农村集体经济组织条例</w:t>
            </w:r>
          </w:p>
          <w:p w14:paraId="474367E5">
            <w:pPr>
              <w:pStyle w:val="32"/>
              <w:keepNext w:val="0"/>
              <w:keepLines w:val="0"/>
              <w:suppressLineNumbers w:val="0"/>
              <w:spacing w:before="1" w:beforeAutospacing="0" w:after="0" w:afterAutospacing="0" w:line="235" w:lineRule="auto"/>
              <w:ind w:left="40" w:leftChars="0" w:right="126" w:rightChars="0"/>
              <w:jc w:val="both"/>
              <w:rPr>
                <w:rFonts w:hint="default" w:ascii="宋体" w:hAnsi="宋体" w:eastAsia="宋体" w:cs="宋体"/>
                <w:color w:val="auto"/>
                <w:kern w:val="2"/>
                <w:sz w:val="16"/>
                <w:szCs w:val="24"/>
                <w:lang w:val="en-US" w:eastAsia="zh-CN" w:bidi="ar-SA"/>
              </w:rPr>
            </w:pPr>
            <w:r>
              <w:rPr>
                <w:rFonts w:hint="default"/>
                <w:sz w:val="18"/>
              </w:rPr>
              <w:t>》《阿坝藏族羌族自治州实施〈四川省人口与计划生育条例〉的变通规定》审查报批和颁布实施。完成《阿坝藏族羌族自治州实施〈四川省旅游条例〉的变通规定（修订草案）》《阿坝藏族羌族自治州湿地保护条例（修订草案）》《阿坝藏族羌族自治州水资源管理条例（修订草案）》《阿坝藏族羌族自治州气象条例（草案）》起草审议等工作。认真开展涉及黄河流域保护、青藏高原生态保护等地方性法规及其他规范性文件清理工作， 并督促相关部门出台配套规定。服务重大项目实施，及时做好《阿坝藏族羌族自治州野生动物植物保护条例》有关条款解释。配合上级人大完成19 部法律法规意见征集工作，充分反映“阿坝之需”。</w:t>
            </w:r>
          </w:p>
        </w:tc>
      </w:tr>
      <w:tr w14:paraId="427C7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1127" w:type="dxa"/>
            <w:vMerge w:val="restart"/>
            <w:vAlign w:val="top"/>
          </w:tcPr>
          <w:p w14:paraId="66117FE6">
            <w:pPr>
              <w:pStyle w:val="32"/>
              <w:keepNext w:val="0"/>
              <w:keepLines w:val="0"/>
              <w:suppressLineNumbers w:val="0"/>
              <w:spacing w:before="0" w:beforeAutospacing="0" w:after="0" w:afterAutospacing="0"/>
              <w:ind w:left="0" w:right="0"/>
              <w:jc w:val="left"/>
              <w:rPr>
                <w:rFonts w:hint="default" w:ascii="Times New Roman"/>
                <w:sz w:val="18"/>
              </w:rPr>
            </w:pPr>
          </w:p>
          <w:p w14:paraId="45B85E8B">
            <w:pPr>
              <w:pStyle w:val="32"/>
              <w:keepNext w:val="0"/>
              <w:keepLines w:val="0"/>
              <w:suppressLineNumbers w:val="0"/>
              <w:spacing w:before="0" w:beforeAutospacing="0" w:after="0" w:afterAutospacing="0"/>
              <w:ind w:left="0" w:right="0"/>
              <w:jc w:val="left"/>
              <w:rPr>
                <w:rFonts w:hint="default" w:ascii="Times New Roman"/>
                <w:sz w:val="18"/>
              </w:rPr>
            </w:pPr>
          </w:p>
          <w:p w14:paraId="4A1A1100">
            <w:pPr>
              <w:pStyle w:val="32"/>
              <w:keepNext w:val="0"/>
              <w:keepLines w:val="0"/>
              <w:suppressLineNumbers w:val="0"/>
              <w:spacing w:before="0" w:beforeAutospacing="0" w:after="0" w:afterAutospacing="0"/>
              <w:ind w:left="0" w:right="0"/>
              <w:jc w:val="left"/>
              <w:rPr>
                <w:rFonts w:hint="default" w:ascii="Times New Roman"/>
                <w:sz w:val="18"/>
              </w:rPr>
            </w:pPr>
          </w:p>
          <w:p w14:paraId="69041EC1">
            <w:pPr>
              <w:pStyle w:val="32"/>
              <w:keepNext w:val="0"/>
              <w:keepLines w:val="0"/>
              <w:suppressLineNumbers w:val="0"/>
              <w:spacing w:before="0" w:beforeAutospacing="0" w:after="0" w:afterAutospacing="0"/>
              <w:ind w:left="0" w:right="0"/>
              <w:jc w:val="left"/>
              <w:rPr>
                <w:rFonts w:hint="default" w:ascii="Times New Roman"/>
                <w:sz w:val="18"/>
              </w:rPr>
            </w:pPr>
          </w:p>
          <w:p w14:paraId="3549F81B">
            <w:pPr>
              <w:pStyle w:val="32"/>
              <w:keepNext w:val="0"/>
              <w:keepLines w:val="0"/>
              <w:suppressLineNumbers w:val="0"/>
              <w:spacing w:before="4" w:beforeAutospacing="0" w:after="0" w:afterAutospacing="0"/>
              <w:ind w:left="0" w:right="0"/>
              <w:jc w:val="left"/>
              <w:rPr>
                <w:rFonts w:hint="default" w:ascii="Times New Roman"/>
                <w:sz w:val="15"/>
              </w:rPr>
            </w:pPr>
          </w:p>
          <w:p w14:paraId="041E9972">
            <w:pPr>
              <w:pStyle w:val="32"/>
              <w:keepNext w:val="0"/>
              <w:keepLines w:val="0"/>
              <w:suppressLineNumbers w:val="0"/>
              <w:spacing w:before="0" w:beforeAutospacing="0" w:after="0" w:afterAutospacing="0" w:line="235" w:lineRule="auto"/>
              <w:ind w:left="97" w:leftChars="0" w:right="57" w:rightChars="0"/>
              <w:jc w:val="left"/>
              <w:rPr>
                <w:rFonts w:hint="default"/>
                <w:sz w:val="18"/>
              </w:rPr>
            </w:pPr>
            <w:r>
              <w:rPr>
                <w:rFonts w:hint="default"/>
                <w:sz w:val="18"/>
              </w:rPr>
              <w:t>预算执行情况（10分）</w:t>
            </w:r>
          </w:p>
        </w:tc>
        <w:tc>
          <w:tcPr>
            <w:tcW w:w="1127" w:type="dxa"/>
            <w:vAlign w:val="top"/>
          </w:tcPr>
          <w:p w14:paraId="12F4A651">
            <w:pPr>
              <w:pStyle w:val="32"/>
              <w:keepNext w:val="0"/>
              <w:keepLines w:val="0"/>
              <w:suppressLineNumbers w:val="0"/>
              <w:spacing w:before="8" w:beforeAutospacing="0" w:after="0" w:afterAutospacing="0" w:line="227" w:lineRule="exact"/>
              <w:ind w:left="97" w:right="0"/>
              <w:jc w:val="left"/>
              <w:rPr>
                <w:rFonts w:hint="default"/>
                <w:sz w:val="18"/>
              </w:rPr>
            </w:pPr>
            <w:r>
              <w:rPr>
                <w:rFonts w:hint="default"/>
                <w:sz w:val="18"/>
              </w:rPr>
              <w:t>年度预算数</w:t>
            </w:r>
          </w:p>
          <w:p w14:paraId="25820592">
            <w:pPr>
              <w:pStyle w:val="32"/>
              <w:keepNext w:val="0"/>
              <w:keepLines w:val="0"/>
              <w:suppressLineNumbers w:val="0"/>
              <w:spacing w:before="0" w:beforeAutospacing="0" w:after="0" w:afterAutospacing="0" w:line="193" w:lineRule="exact"/>
              <w:ind w:left="189" w:leftChars="0" w:right="0"/>
              <w:jc w:val="left"/>
              <w:rPr>
                <w:rFonts w:hint="default" w:ascii="宋体" w:hAnsi="宋体" w:eastAsia="宋体" w:cs="宋体"/>
                <w:kern w:val="2"/>
                <w:sz w:val="16"/>
                <w:szCs w:val="24"/>
                <w:lang w:val="en-US" w:eastAsia="zh-CN" w:bidi="ar-SA"/>
              </w:rPr>
            </w:pPr>
            <w:r>
              <w:rPr>
                <w:rFonts w:hint="default"/>
                <w:sz w:val="18"/>
              </w:rPr>
              <w:t>（万元）</w:t>
            </w:r>
          </w:p>
        </w:tc>
        <w:tc>
          <w:tcPr>
            <w:tcW w:w="1127" w:type="dxa"/>
            <w:vAlign w:val="top"/>
          </w:tcPr>
          <w:p w14:paraId="53C4F7BC">
            <w:pPr>
              <w:pStyle w:val="32"/>
              <w:keepNext w:val="0"/>
              <w:keepLines w:val="0"/>
              <w:suppressLineNumbers w:val="0"/>
              <w:spacing w:before="118" w:beforeAutospacing="0" w:after="0" w:afterAutospacing="0"/>
              <w:ind w:left="0" w:right="38" w:rightChars="0"/>
              <w:rPr>
                <w:rFonts w:hint="default" w:ascii="宋体" w:hAnsi="宋体" w:eastAsia="宋体" w:cs="宋体"/>
                <w:color w:val="auto"/>
                <w:kern w:val="2"/>
                <w:sz w:val="16"/>
                <w:szCs w:val="24"/>
                <w:lang w:val="en-US" w:eastAsia="zh-CN" w:bidi="ar-SA"/>
              </w:rPr>
            </w:pPr>
            <w:r>
              <w:rPr>
                <w:rFonts w:hint="default"/>
                <w:sz w:val="18"/>
              </w:rPr>
              <w:t>年初预算</w:t>
            </w:r>
          </w:p>
        </w:tc>
        <w:tc>
          <w:tcPr>
            <w:tcW w:w="1826" w:type="dxa"/>
            <w:vAlign w:val="top"/>
          </w:tcPr>
          <w:p w14:paraId="02F7C302">
            <w:pPr>
              <w:pStyle w:val="32"/>
              <w:keepNext w:val="0"/>
              <w:keepLines w:val="0"/>
              <w:suppressLineNumbers w:val="0"/>
              <w:spacing w:before="118" w:beforeAutospacing="0" w:after="0" w:afterAutospacing="0"/>
              <w:ind w:left="142" w:leftChars="0" w:right="107" w:rightChars="0"/>
              <w:rPr>
                <w:rFonts w:hint="default" w:ascii="宋体" w:hAnsi="宋体" w:eastAsia="宋体" w:cs="宋体"/>
                <w:color w:val="auto"/>
                <w:kern w:val="2"/>
                <w:sz w:val="16"/>
                <w:szCs w:val="24"/>
                <w:lang w:val="en-US" w:eastAsia="zh-CN" w:bidi="ar-SA"/>
              </w:rPr>
            </w:pPr>
            <w:r>
              <w:rPr>
                <w:rFonts w:hint="default"/>
                <w:sz w:val="18"/>
              </w:rPr>
              <w:t>调整后预算数</w:t>
            </w:r>
          </w:p>
        </w:tc>
        <w:tc>
          <w:tcPr>
            <w:tcW w:w="3383" w:type="dxa"/>
            <w:gridSpan w:val="3"/>
            <w:vAlign w:val="top"/>
          </w:tcPr>
          <w:p w14:paraId="171B83E9">
            <w:pPr>
              <w:pStyle w:val="32"/>
              <w:keepNext w:val="0"/>
              <w:keepLines w:val="0"/>
              <w:suppressLineNumbers w:val="0"/>
              <w:spacing w:before="118" w:beforeAutospacing="0" w:after="0" w:afterAutospacing="0"/>
              <w:ind w:left="1157" w:leftChars="0" w:right="1122" w:rightChars="0"/>
              <w:rPr>
                <w:rFonts w:hint="default"/>
              </w:rPr>
            </w:pPr>
            <w:r>
              <w:rPr>
                <w:rFonts w:hint="default"/>
                <w:sz w:val="18"/>
              </w:rPr>
              <w:t>预算执行数</w:t>
            </w:r>
          </w:p>
        </w:tc>
        <w:tc>
          <w:tcPr>
            <w:tcW w:w="1127" w:type="dxa"/>
            <w:vAlign w:val="top"/>
          </w:tcPr>
          <w:p w14:paraId="7DEBF65C">
            <w:pPr>
              <w:pStyle w:val="32"/>
              <w:keepNext w:val="0"/>
              <w:keepLines w:val="0"/>
              <w:suppressLineNumbers w:val="0"/>
              <w:spacing w:before="118" w:beforeAutospacing="0" w:after="0" w:afterAutospacing="0"/>
              <w:ind w:left="0" w:right="42" w:rightChars="0"/>
              <w:rPr>
                <w:rFonts w:hint="default" w:ascii="宋体" w:hAnsi="宋体" w:eastAsia="宋体" w:cs="宋体"/>
                <w:color w:val="auto"/>
                <w:kern w:val="2"/>
                <w:sz w:val="16"/>
                <w:szCs w:val="24"/>
                <w:lang w:val="en-US" w:eastAsia="zh-CN" w:bidi="ar-SA"/>
              </w:rPr>
            </w:pPr>
            <w:r>
              <w:rPr>
                <w:rFonts w:hint="default"/>
                <w:sz w:val="18"/>
              </w:rPr>
              <w:t>预算执行率</w:t>
            </w:r>
          </w:p>
        </w:tc>
        <w:tc>
          <w:tcPr>
            <w:tcW w:w="1127" w:type="dxa"/>
            <w:vAlign w:val="top"/>
          </w:tcPr>
          <w:p w14:paraId="3B401CC4">
            <w:pPr>
              <w:pStyle w:val="32"/>
              <w:keepNext w:val="0"/>
              <w:keepLines w:val="0"/>
              <w:suppressLineNumbers w:val="0"/>
              <w:spacing w:before="118" w:beforeAutospacing="0" w:after="0" w:afterAutospacing="0"/>
              <w:ind w:left="0" w:right="40" w:rightChars="0"/>
              <w:rPr>
                <w:rFonts w:hint="default" w:ascii="宋体" w:hAnsi="宋体" w:eastAsia="宋体" w:cs="宋体"/>
                <w:color w:val="auto"/>
                <w:kern w:val="2"/>
                <w:sz w:val="16"/>
                <w:szCs w:val="24"/>
                <w:lang w:val="en-US" w:eastAsia="zh-CN" w:bidi="ar-SA"/>
              </w:rPr>
            </w:pPr>
            <w:r>
              <w:rPr>
                <w:rFonts w:hint="default"/>
                <w:sz w:val="18"/>
              </w:rPr>
              <w:t>权重</w:t>
            </w:r>
          </w:p>
        </w:tc>
        <w:tc>
          <w:tcPr>
            <w:tcW w:w="1128" w:type="dxa"/>
            <w:vAlign w:val="top"/>
          </w:tcPr>
          <w:p w14:paraId="7CC52E04">
            <w:pPr>
              <w:pStyle w:val="32"/>
              <w:keepNext w:val="0"/>
              <w:keepLines w:val="0"/>
              <w:suppressLineNumbers w:val="0"/>
              <w:spacing w:before="118" w:beforeAutospacing="0" w:after="0" w:afterAutospacing="0"/>
              <w:ind w:left="0" w:right="40" w:rightChars="0"/>
              <w:rPr>
                <w:rFonts w:hint="default" w:ascii="宋体" w:hAnsi="宋体" w:eastAsia="宋体" w:cs="宋体"/>
                <w:color w:val="auto"/>
                <w:kern w:val="2"/>
                <w:sz w:val="16"/>
                <w:szCs w:val="24"/>
                <w:lang w:val="en-US" w:eastAsia="zh-CN" w:bidi="ar-SA"/>
              </w:rPr>
            </w:pPr>
            <w:r>
              <w:rPr>
                <w:rFonts w:hint="default"/>
                <w:sz w:val="18"/>
              </w:rPr>
              <w:t>得分</w:t>
            </w:r>
          </w:p>
        </w:tc>
        <w:tc>
          <w:tcPr>
            <w:tcW w:w="2507" w:type="dxa"/>
            <w:vAlign w:val="top"/>
          </w:tcPr>
          <w:p w14:paraId="45159AE7">
            <w:pPr>
              <w:pStyle w:val="32"/>
              <w:keepNext w:val="0"/>
              <w:keepLines w:val="0"/>
              <w:suppressLineNumbers w:val="0"/>
              <w:spacing w:before="118" w:beforeAutospacing="0" w:after="0" w:afterAutospacing="0"/>
              <w:ind w:left="557" w:leftChars="0" w:right="520" w:rightChars="0"/>
              <w:rPr>
                <w:rFonts w:hint="default" w:ascii="宋体" w:hAnsi="宋体" w:eastAsia="宋体" w:cs="宋体"/>
                <w:color w:val="auto"/>
                <w:kern w:val="2"/>
                <w:sz w:val="16"/>
                <w:szCs w:val="24"/>
                <w:lang w:val="en-US" w:eastAsia="zh-CN" w:bidi="ar-SA"/>
              </w:rPr>
            </w:pPr>
            <w:r>
              <w:rPr>
                <w:rFonts w:hint="default"/>
                <w:sz w:val="18"/>
              </w:rPr>
              <w:t>原因</w:t>
            </w:r>
          </w:p>
        </w:tc>
      </w:tr>
      <w:tr w14:paraId="7B321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2" w:hRule="atLeast"/>
        </w:trPr>
        <w:tc>
          <w:tcPr>
            <w:tcW w:w="1127" w:type="dxa"/>
            <w:vMerge w:val="continue"/>
            <w:tcBorders>
              <w:top w:val="nil"/>
            </w:tcBorders>
            <w:vAlign w:val="top"/>
          </w:tcPr>
          <w:p w14:paraId="476424E6">
            <w:pPr>
              <w:keepNext w:val="0"/>
              <w:keepLines w:val="0"/>
              <w:suppressLineNumbers w:val="0"/>
              <w:spacing w:before="0" w:beforeAutospacing="0" w:after="0" w:afterAutospacing="0"/>
              <w:ind w:left="0" w:right="0"/>
              <w:rPr>
                <w:rFonts w:hint="default"/>
                <w:sz w:val="2"/>
                <w:szCs w:val="2"/>
              </w:rPr>
            </w:pPr>
          </w:p>
        </w:tc>
        <w:tc>
          <w:tcPr>
            <w:tcW w:w="1127" w:type="dxa"/>
            <w:vAlign w:val="top"/>
          </w:tcPr>
          <w:p w14:paraId="48051694">
            <w:pPr>
              <w:pStyle w:val="32"/>
              <w:keepNext w:val="0"/>
              <w:keepLines w:val="0"/>
              <w:suppressLineNumbers w:val="0"/>
              <w:spacing w:before="32" w:beforeAutospacing="0" w:after="0" w:afterAutospacing="0" w:line="221" w:lineRule="exact"/>
              <w:ind w:left="0" w:right="38" w:rightChars="0"/>
              <w:rPr>
                <w:rFonts w:hint="default" w:ascii="宋体" w:hAnsi="宋体" w:eastAsia="宋体" w:cs="宋体"/>
                <w:kern w:val="2"/>
                <w:sz w:val="16"/>
                <w:szCs w:val="24"/>
                <w:lang w:val="en-US" w:eastAsia="zh-CN" w:bidi="ar-SA"/>
              </w:rPr>
            </w:pPr>
            <w:r>
              <w:rPr>
                <w:rFonts w:hint="default"/>
                <w:sz w:val="18"/>
              </w:rPr>
              <w:t>总额</w:t>
            </w:r>
          </w:p>
        </w:tc>
        <w:tc>
          <w:tcPr>
            <w:tcW w:w="1127" w:type="dxa"/>
            <w:vAlign w:val="top"/>
          </w:tcPr>
          <w:p w14:paraId="44D11268">
            <w:pPr>
              <w:pStyle w:val="32"/>
              <w:keepNext w:val="0"/>
              <w:keepLines w:val="0"/>
              <w:suppressLineNumbers w:val="0"/>
              <w:spacing w:before="32" w:beforeAutospacing="0" w:after="0" w:afterAutospacing="0" w:line="221" w:lineRule="exact"/>
              <w:ind w:left="0" w:right="40" w:rightChars="0"/>
              <w:rPr>
                <w:rFonts w:hint="default" w:ascii="宋体" w:hAnsi="宋体" w:eastAsia="宋体" w:cs="宋体"/>
                <w:color w:val="auto"/>
                <w:kern w:val="2"/>
                <w:sz w:val="16"/>
                <w:szCs w:val="24"/>
                <w:lang w:val="en-US" w:eastAsia="zh-CN" w:bidi="ar-SA"/>
              </w:rPr>
            </w:pPr>
            <w:r>
              <w:rPr>
                <w:rFonts w:hint="default"/>
                <w:sz w:val="18"/>
              </w:rPr>
              <w:t>30.00</w:t>
            </w:r>
          </w:p>
        </w:tc>
        <w:tc>
          <w:tcPr>
            <w:tcW w:w="1826" w:type="dxa"/>
            <w:vAlign w:val="top"/>
          </w:tcPr>
          <w:p w14:paraId="7013FF04">
            <w:pPr>
              <w:pStyle w:val="32"/>
              <w:keepNext w:val="0"/>
              <w:keepLines w:val="0"/>
              <w:suppressLineNumbers w:val="0"/>
              <w:spacing w:before="32" w:beforeAutospacing="0" w:after="0" w:afterAutospacing="0" w:line="221" w:lineRule="exact"/>
              <w:ind w:left="142" w:leftChars="0" w:right="103" w:rightChars="0"/>
              <w:rPr>
                <w:rFonts w:hint="default" w:ascii="宋体" w:hAnsi="宋体" w:eastAsia="宋体" w:cs="宋体"/>
                <w:color w:val="auto"/>
                <w:kern w:val="2"/>
                <w:sz w:val="16"/>
                <w:szCs w:val="24"/>
                <w:lang w:val="en-US" w:eastAsia="zh-CN" w:bidi="ar-SA"/>
              </w:rPr>
            </w:pPr>
            <w:r>
              <w:rPr>
                <w:rFonts w:hint="default"/>
                <w:sz w:val="18"/>
              </w:rPr>
              <w:t>30.00</w:t>
            </w:r>
          </w:p>
        </w:tc>
        <w:tc>
          <w:tcPr>
            <w:tcW w:w="3383" w:type="dxa"/>
            <w:gridSpan w:val="3"/>
            <w:vAlign w:val="top"/>
          </w:tcPr>
          <w:p w14:paraId="4002F36E">
            <w:pPr>
              <w:pStyle w:val="32"/>
              <w:keepNext w:val="0"/>
              <w:keepLines w:val="0"/>
              <w:suppressLineNumbers w:val="0"/>
              <w:spacing w:before="32" w:beforeAutospacing="0" w:after="0" w:afterAutospacing="0" w:line="221" w:lineRule="exact"/>
              <w:ind w:left="1157" w:leftChars="0" w:right="1122" w:rightChars="0"/>
              <w:rPr>
                <w:rFonts w:hint="default"/>
              </w:rPr>
            </w:pPr>
            <w:r>
              <w:rPr>
                <w:rFonts w:hint="default"/>
                <w:sz w:val="18"/>
              </w:rPr>
              <w:t>30.00</w:t>
            </w:r>
          </w:p>
        </w:tc>
        <w:tc>
          <w:tcPr>
            <w:tcW w:w="1127" w:type="dxa"/>
            <w:vAlign w:val="top"/>
          </w:tcPr>
          <w:p w14:paraId="2B92B928">
            <w:pPr>
              <w:pStyle w:val="32"/>
              <w:keepNext w:val="0"/>
              <w:keepLines w:val="0"/>
              <w:suppressLineNumbers w:val="0"/>
              <w:spacing w:before="32" w:beforeAutospacing="0" w:after="0" w:afterAutospacing="0" w:line="221" w:lineRule="exact"/>
              <w:ind w:left="0" w:right="42" w:rightChars="0"/>
              <w:rPr>
                <w:rFonts w:hint="default" w:ascii="宋体" w:hAnsi="宋体" w:eastAsia="宋体" w:cs="宋体"/>
                <w:color w:val="auto"/>
                <w:kern w:val="2"/>
                <w:sz w:val="16"/>
                <w:szCs w:val="24"/>
                <w:lang w:val="en-US" w:eastAsia="zh-CN" w:bidi="ar-SA"/>
              </w:rPr>
            </w:pPr>
            <w:r>
              <w:rPr>
                <w:rFonts w:hint="default"/>
                <w:sz w:val="18"/>
              </w:rPr>
              <w:t>100.00%</w:t>
            </w:r>
          </w:p>
        </w:tc>
        <w:tc>
          <w:tcPr>
            <w:tcW w:w="1127" w:type="dxa"/>
            <w:vAlign w:val="top"/>
          </w:tcPr>
          <w:p w14:paraId="5F095504">
            <w:pPr>
              <w:pStyle w:val="32"/>
              <w:keepNext w:val="0"/>
              <w:keepLines w:val="0"/>
              <w:suppressLineNumbers w:val="0"/>
              <w:spacing w:before="32" w:beforeAutospacing="0" w:after="0" w:afterAutospacing="0" w:line="221" w:lineRule="exact"/>
              <w:ind w:left="0" w:right="41" w:rightChars="0"/>
              <w:rPr>
                <w:rFonts w:hint="default" w:ascii="宋体" w:hAnsi="宋体" w:eastAsia="宋体" w:cs="宋体"/>
                <w:color w:val="auto"/>
                <w:kern w:val="2"/>
                <w:sz w:val="16"/>
                <w:szCs w:val="24"/>
                <w:lang w:val="en-US" w:eastAsia="zh-CN" w:bidi="ar-SA"/>
              </w:rPr>
            </w:pPr>
            <w:r>
              <w:rPr>
                <w:rFonts w:hint="default"/>
                <w:sz w:val="18"/>
              </w:rPr>
              <w:t>10</w:t>
            </w:r>
          </w:p>
        </w:tc>
        <w:tc>
          <w:tcPr>
            <w:tcW w:w="1128" w:type="dxa"/>
            <w:vAlign w:val="top"/>
          </w:tcPr>
          <w:p w14:paraId="1D94490B">
            <w:pPr>
              <w:pStyle w:val="32"/>
              <w:keepNext w:val="0"/>
              <w:keepLines w:val="0"/>
              <w:suppressLineNumbers w:val="0"/>
              <w:spacing w:before="32" w:beforeAutospacing="0" w:after="0" w:afterAutospacing="0" w:line="221" w:lineRule="exact"/>
              <w:ind w:left="0" w:right="41" w:rightChars="0"/>
              <w:rPr>
                <w:rFonts w:hint="default" w:ascii="宋体" w:hAnsi="宋体" w:eastAsia="宋体" w:cs="宋体"/>
                <w:color w:val="auto"/>
                <w:kern w:val="2"/>
                <w:sz w:val="16"/>
                <w:szCs w:val="24"/>
                <w:lang w:val="en-US" w:eastAsia="zh-CN" w:bidi="ar-SA"/>
              </w:rPr>
            </w:pPr>
            <w:r>
              <w:rPr>
                <w:rFonts w:hint="default"/>
                <w:sz w:val="18"/>
              </w:rPr>
              <w:t>10</w:t>
            </w:r>
          </w:p>
        </w:tc>
        <w:tc>
          <w:tcPr>
            <w:tcW w:w="2507" w:type="dxa"/>
            <w:vMerge w:val="restart"/>
            <w:vAlign w:val="top"/>
          </w:tcPr>
          <w:p w14:paraId="565A76D5">
            <w:pPr>
              <w:pStyle w:val="32"/>
              <w:keepNext w:val="0"/>
              <w:keepLines w:val="0"/>
              <w:suppressLineNumbers w:val="0"/>
              <w:spacing w:before="0" w:beforeAutospacing="0" w:after="0" w:afterAutospacing="0"/>
              <w:ind w:left="0" w:right="0"/>
              <w:jc w:val="left"/>
              <w:rPr>
                <w:rFonts w:hint="default" w:ascii="Times New Roman"/>
                <w:sz w:val="18"/>
              </w:rPr>
            </w:pPr>
          </w:p>
          <w:p w14:paraId="564596C6">
            <w:pPr>
              <w:pStyle w:val="32"/>
              <w:keepNext w:val="0"/>
              <w:keepLines w:val="0"/>
              <w:suppressLineNumbers w:val="0"/>
              <w:spacing w:before="0" w:beforeAutospacing="0" w:after="0" w:afterAutospacing="0"/>
              <w:ind w:left="0" w:right="0"/>
              <w:jc w:val="left"/>
              <w:rPr>
                <w:rFonts w:hint="default" w:ascii="Times New Roman"/>
                <w:sz w:val="18"/>
              </w:rPr>
            </w:pPr>
          </w:p>
          <w:p w14:paraId="0B2A8D0D">
            <w:pPr>
              <w:pStyle w:val="32"/>
              <w:keepNext w:val="0"/>
              <w:keepLines w:val="0"/>
              <w:suppressLineNumbers w:val="0"/>
              <w:spacing w:before="0" w:beforeAutospacing="0" w:after="0" w:afterAutospacing="0"/>
              <w:ind w:left="0" w:right="0"/>
              <w:jc w:val="left"/>
              <w:rPr>
                <w:rFonts w:hint="default" w:ascii="Times New Roman"/>
                <w:sz w:val="18"/>
              </w:rPr>
            </w:pPr>
          </w:p>
          <w:p w14:paraId="4EBA8C54">
            <w:pPr>
              <w:pStyle w:val="32"/>
              <w:keepNext w:val="0"/>
              <w:keepLines w:val="0"/>
              <w:suppressLineNumbers w:val="0"/>
              <w:spacing w:before="5" w:beforeAutospacing="0" w:after="0" w:afterAutospacing="0"/>
              <w:ind w:left="0" w:right="0"/>
              <w:jc w:val="left"/>
              <w:rPr>
                <w:rFonts w:hint="default" w:ascii="Times New Roman"/>
                <w:sz w:val="22"/>
              </w:rPr>
            </w:pPr>
          </w:p>
          <w:p w14:paraId="15F3D7FE">
            <w:pPr>
              <w:pStyle w:val="32"/>
              <w:keepNext w:val="0"/>
              <w:keepLines w:val="0"/>
              <w:suppressLineNumbers w:val="0"/>
              <w:spacing w:before="0" w:beforeAutospacing="0" w:after="0" w:afterAutospacing="0"/>
              <w:ind w:left="37" w:leftChars="0" w:right="0"/>
              <w:jc w:val="left"/>
              <w:rPr>
                <w:rFonts w:hint="eastAsia" w:ascii="宋体" w:hAnsi="宋体" w:eastAsia="宋体" w:cs="宋体"/>
                <w:color w:val="auto"/>
                <w:kern w:val="2"/>
                <w:sz w:val="16"/>
                <w:szCs w:val="24"/>
                <w:lang w:val="en-US" w:eastAsia="zh-CN" w:bidi="ar-SA"/>
              </w:rPr>
            </w:pPr>
            <w:r>
              <w:rPr>
                <w:rFonts w:hint="eastAsia" w:ascii="黑体" w:eastAsia="黑体"/>
                <w:sz w:val="18"/>
              </w:rPr>
              <w:t>预算执行率为100%.</w:t>
            </w:r>
          </w:p>
        </w:tc>
      </w:tr>
      <w:tr w14:paraId="226E91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1127" w:type="dxa"/>
            <w:vMerge w:val="continue"/>
            <w:tcBorders>
              <w:top w:val="nil"/>
            </w:tcBorders>
            <w:vAlign w:val="top"/>
          </w:tcPr>
          <w:p w14:paraId="03C18330">
            <w:pPr>
              <w:keepNext w:val="0"/>
              <w:keepLines w:val="0"/>
              <w:suppressLineNumbers w:val="0"/>
              <w:spacing w:before="0" w:beforeAutospacing="0" w:after="0" w:afterAutospacing="0"/>
              <w:ind w:left="0" w:right="0"/>
              <w:rPr>
                <w:rFonts w:hint="default"/>
                <w:sz w:val="2"/>
                <w:szCs w:val="2"/>
              </w:rPr>
            </w:pPr>
          </w:p>
        </w:tc>
        <w:tc>
          <w:tcPr>
            <w:tcW w:w="1127" w:type="dxa"/>
            <w:vAlign w:val="top"/>
          </w:tcPr>
          <w:p w14:paraId="468ACE2B">
            <w:pPr>
              <w:pStyle w:val="32"/>
              <w:keepNext w:val="0"/>
              <w:keepLines w:val="0"/>
              <w:suppressLineNumbers w:val="0"/>
              <w:spacing w:before="28" w:beforeAutospacing="0" w:after="0" w:afterAutospacing="0" w:line="224" w:lineRule="exact"/>
              <w:ind w:left="369" w:leftChars="0" w:right="60" w:rightChars="0" w:hanging="272" w:firstLineChars="0"/>
              <w:jc w:val="left"/>
              <w:rPr>
                <w:rFonts w:hint="default" w:ascii="宋体" w:hAnsi="宋体" w:eastAsia="宋体" w:cs="宋体"/>
                <w:kern w:val="2"/>
                <w:sz w:val="16"/>
                <w:szCs w:val="24"/>
                <w:lang w:val="en-US" w:eastAsia="zh-CN" w:bidi="ar-SA"/>
              </w:rPr>
            </w:pPr>
            <w:r>
              <w:rPr>
                <w:rFonts w:hint="default"/>
                <w:sz w:val="18"/>
              </w:rPr>
              <w:t>其中：财政资金</w:t>
            </w:r>
          </w:p>
        </w:tc>
        <w:tc>
          <w:tcPr>
            <w:tcW w:w="1127" w:type="dxa"/>
            <w:vAlign w:val="top"/>
          </w:tcPr>
          <w:p w14:paraId="3C31E1A7">
            <w:pPr>
              <w:pStyle w:val="32"/>
              <w:keepNext w:val="0"/>
              <w:keepLines w:val="0"/>
              <w:suppressLineNumbers w:val="0"/>
              <w:spacing w:before="140" w:beforeAutospacing="0" w:after="0" w:afterAutospacing="0"/>
              <w:ind w:left="0" w:right="40" w:rightChars="0"/>
              <w:rPr>
                <w:rFonts w:hint="default" w:ascii="宋体" w:hAnsi="宋体" w:eastAsia="宋体" w:cs="宋体"/>
                <w:color w:val="auto"/>
                <w:kern w:val="2"/>
                <w:sz w:val="16"/>
                <w:szCs w:val="24"/>
                <w:lang w:val="en-US" w:eastAsia="zh-CN" w:bidi="ar-SA"/>
              </w:rPr>
            </w:pPr>
            <w:r>
              <w:rPr>
                <w:rFonts w:hint="default"/>
                <w:sz w:val="18"/>
              </w:rPr>
              <w:t>30.00</w:t>
            </w:r>
          </w:p>
        </w:tc>
        <w:tc>
          <w:tcPr>
            <w:tcW w:w="1826" w:type="dxa"/>
            <w:vAlign w:val="top"/>
          </w:tcPr>
          <w:p w14:paraId="31D11DAA">
            <w:pPr>
              <w:pStyle w:val="32"/>
              <w:keepNext w:val="0"/>
              <w:keepLines w:val="0"/>
              <w:suppressLineNumbers w:val="0"/>
              <w:spacing w:before="140" w:beforeAutospacing="0" w:after="0" w:afterAutospacing="0"/>
              <w:ind w:left="142" w:leftChars="0" w:right="103" w:rightChars="0"/>
              <w:rPr>
                <w:rFonts w:hint="default" w:ascii="宋体" w:hAnsi="宋体" w:eastAsia="宋体" w:cs="宋体"/>
                <w:color w:val="auto"/>
                <w:kern w:val="2"/>
                <w:sz w:val="16"/>
                <w:szCs w:val="24"/>
                <w:lang w:val="en-US" w:eastAsia="zh-CN" w:bidi="ar-SA"/>
              </w:rPr>
            </w:pPr>
            <w:r>
              <w:rPr>
                <w:rFonts w:hint="default"/>
                <w:sz w:val="18"/>
              </w:rPr>
              <w:t>30.00</w:t>
            </w:r>
          </w:p>
        </w:tc>
        <w:tc>
          <w:tcPr>
            <w:tcW w:w="3383" w:type="dxa"/>
            <w:gridSpan w:val="3"/>
            <w:vAlign w:val="top"/>
          </w:tcPr>
          <w:p w14:paraId="51C90C9B">
            <w:pPr>
              <w:pStyle w:val="32"/>
              <w:keepNext w:val="0"/>
              <w:keepLines w:val="0"/>
              <w:suppressLineNumbers w:val="0"/>
              <w:spacing w:before="140" w:beforeAutospacing="0" w:after="0" w:afterAutospacing="0"/>
              <w:ind w:left="1157" w:leftChars="0" w:right="1122" w:rightChars="0"/>
              <w:rPr>
                <w:rFonts w:hint="default"/>
              </w:rPr>
            </w:pPr>
            <w:r>
              <w:rPr>
                <w:rFonts w:hint="default"/>
                <w:sz w:val="18"/>
              </w:rPr>
              <w:t>30.00</w:t>
            </w:r>
          </w:p>
        </w:tc>
        <w:tc>
          <w:tcPr>
            <w:tcW w:w="1127" w:type="dxa"/>
            <w:vAlign w:val="top"/>
          </w:tcPr>
          <w:p w14:paraId="526088F6">
            <w:pPr>
              <w:pStyle w:val="32"/>
              <w:keepNext w:val="0"/>
              <w:keepLines w:val="0"/>
              <w:suppressLineNumbers w:val="0"/>
              <w:spacing w:before="140" w:beforeAutospacing="0" w:after="0" w:afterAutospacing="0"/>
              <w:ind w:left="0" w:right="42" w:rightChars="0"/>
              <w:rPr>
                <w:rFonts w:hint="default" w:ascii="宋体" w:hAnsi="宋体" w:eastAsia="宋体" w:cs="宋体"/>
                <w:color w:val="auto"/>
                <w:kern w:val="2"/>
                <w:sz w:val="16"/>
                <w:szCs w:val="24"/>
                <w:lang w:val="en-US" w:eastAsia="zh-CN" w:bidi="ar-SA"/>
              </w:rPr>
            </w:pPr>
            <w:r>
              <w:rPr>
                <w:rFonts w:hint="default"/>
                <w:sz w:val="18"/>
              </w:rPr>
              <w:t>100.00%</w:t>
            </w:r>
          </w:p>
        </w:tc>
        <w:tc>
          <w:tcPr>
            <w:tcW w:w="1127" w:type="dxa"/>
            <w:vAlign w:val="top"/>
          </w:tcPr>
          <w:p w14:paraId="1D810EB4">
            <w:pPr>
              <w:pStyle w:val="32"/>
              <w:keepNext w:val="0"/>
              <w:keepLines w:val="0"/>
              <w:suppressLineNumbers w:val="0"/>
              <w:spacing w:before="140" w:beforeAutospacing="0" w:after="0" w:afterAutospacing="0"/>
              <w:ind w:left="31" w:leftChars="0" w:right="0"/>
              <w:rPr>
                <w:rFonts w:hint="default" w:ascii="宋体" w:hAnsi="宋体" w:eastAsia="宋体" w:cs="宋体"/>
                <w:color w:val="auto"/>
                <w:kern w:val="2"/>
                <w:sz w:val="16"/>
                <w:szCs w:val="24"/>
                <w:lang w:val="en-US" w:eastAsia="zh-CN" w:bidi="ar-SA"/>
              </w:rPr>
            </w:pPr>
            <w:r>
              <w:rPr>
                <w:rFonts w:hint="default"/>
                <w:sz w:val="18"/>
              </w:rPr>
              <w:t>/</w:t>
            </w:r>
          </w:p>
        </w:tc>
        <w:tc>
          <w:tcPr>
            <w:tcW w:w="1128" w:type="dxa"/>
            <w:vAlign w:val="top"/>
          </w:tcPr>
          <w:p w14:paraId="0C5358FB">
            <w:pPr>
              <w:pStyle w:val="32"/>
              <w:keepNext w:val="0"/>
              <w:keepLines w:val="0"/>
              <w:suppressLineNumbers w:val="0"/>
              <w:spacing w:before="140" w:beforeAutospacing="0" w:after="0" w:afterAutospacing="0"/>
              <w:ind w:left="31" w:leftChars="0" w:right="0"/>
              <w:rPr>
                <w:rFonts w:hint="default" w:ascii="宋体" w:hAnsi="宋体" w:eastAsia="宋体" w:cs="宋体"/>
                <w:color w:val="auto"/>
                <w:kern w:val="2"/>
                <w:sz w:val="16"/>
                <w:szCs w:val="24"/>
                <w:lang w:val="en-US" w:eastAsia="zh-CN" w:bidi="ar-SA"/>
              </w:rPr>
            </w:pPr>
            <w:r>
              <w:rPr>
                <w:rFonts w:hint="default"/>
                <w:sz w:val="18"/>
              </w:rPr>
              <w:t>/</w:t>
            </w:r>
          </w:p>
        </w:tc>
        <w:tc>
          <w:tcPr>
            <w:tcW w:w="2507" w:type="dxa"/>
            <w:vMerge w:val="continue"/>
            <w:vAlign w:val="top"/>
          </w:tcPr>
          <w:p w14:paraId="0EF5373B">
            <w:pPr>
              <w:keepNext w:val="0"/>
              <w:keepLines w:val="0"/>
              <w:suppressLineNumbers w:val="0"/>
              <w:spacing w:before="0" w:beforeAutospacing="0" w:after="0" w:afterAutospacing="0"/>
              <w:ind w:left="0" w:right="0"/>
              <w:rPr>
                <w:rFonts w:hint="default" w:ascii="宋体" w:hAnsi="宋体" w:eastAsia="宋体" w:cs="宋体"/>
                <w:color w:val="auto"/>
                <w:kern w:val="2"/>
                <w:sz w:val="16"/>
                <w:szCs w:val="24"/>
                <w:lang w:val="en-US" w:eastAsia="zh-CN" w:bidi="ar-SA"/>
              </w:rPr>
            </w:pPr>
          </w:p>
        </w:tc>
      </w:tr>
      <w:tr w14:paraId="58868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127" w:type="dxa"/>
            <w:vMerge w:val="continue"/>
            <w:tcBorders>
              <w:top w:val="nil"/>
            </w:tcBorders>
            <w:vAlign w:val="top"/>
          </w:tcPr>
          <w:p w14:paraId="016B1A0A">
            <w:pPr>
              <w:keepNext w:val="0"/>
              <w:keepLines w:val="0"/>
              <w:suppressLineNumbers w:val="0"/>
              <w:spacing w:before="0" w:beforeAutospacing="0" w:after="0" w:afterAutospacing="0"/>
              <w:ind w:left="0" w:right="0"/>
              <w:rPr>
                <w:rFonts w:hint="default"/>
                <w:sz w:val="2"/>
                <w:szCs w:val="2"/>
              </w:rPr>
            </w:pPr>
          </w:p>
        </w:tc>
        <w:tc>
          <w:tcPr>
            <w:tcW w:w="1127" w:type="dxa"/>
            <w:vAlign w:val="top"/>
          </w:tcPr>
          <w:p w14:paraId="5950F9CC">
            <w:pPr>
              <w:pStyle w:val="32"/>
              <w:keepNext w:val="0"/>
              <w:keepLines w:val="0"/>
              <w:suppressLineNumbers w:val="0"/>
              <w:spacing w:before="78" w:beforeAutospacing="0" w:after="0" w:afterAutospacing="0" w:line="235" w:lineRule="auto"/>
              <w:ind w:left="277" w:leftChars="0" w:right="60" w:rightChars="0" w:hanging="180" w:firstLineChars="0"/>
              <w:jc w:val="left"/>
              <w:rPr>
                <w:rFonts w:hint="default" w:ascii="宋体" w:hAnsi="宋体" w:eastAsia="宋体" w:cs="宋体"/>
                <w:kern w:val="2"/>
                <w:sz w:val="16"/>
                <w:szCs w:val="24"/>
                <w:lang w:val="en-US" w:eastAsia="zh-CN" w:bidi="ar-SA"/>
              </w:rPr>
            </w:pPr>
            <w:r>
              <w:rPr>
                <w:rFonts w:hint="default"/>
                <w:sz w:val="18"/>
              </w:rPr>
              <w:t>财政专户管理资金</w:t>
            </w:r>
          </w:p>
        </w:tc>
        <w:tc>
          <w:tcPr>
            <w:tcW w:w="1127" w:type="dxa"/>
            <w:vAlign w:val="top"/>
          </w:tcPr>
          <w:p w14:paraId="0B5A3EE9">
            <w:pPr>
              <w:pStyle w:val="32"/>
              <w:keepNext w:val="0"/>
              <w:keepLines w:val="0"/>
              <w:suppressLineNumbers w:val="0"/>
              <w:spacing w:before="3" w:beforeAutospacing="0" w:after="0" w:afterAutospacing="0"/>
              <w:ind w:left="0" w:right="0"/>
              <w:jc w:val="left"/>
              <w:rPr>
                <w:rFonts w:hint="default" w:ascii="Times New Roman"/>
                <w:sz w:val="16"/>
              </w:rPr>
            </w:pPr>
          </w:p>
          <w:p w14:paraId="771EF603">
            <w:pPr>
              <w:pStyle w:val="32"/>
              <w:keepNext w:val="0"/>
              <w:keepLines w:val="0"/>
              <w:suppressLineNumbers w:val="0"/>
              <w:spacing w:before="1" w:beforeAutospacing="0" w:after="0" w:afterAutospacing="0"/>
              <w:ind w:left="0" w:right="41" w:rightChars="0"/>
              <w:rPr>
                <w:rFonts w:hint="default" w:ascii="宋体" w:hAnsi="宋体" w:eastAsia="宋体" w:cs="宋体"/>
                <w:color w:val="auto"/>
                <w:kern w:val="2"/>
                <w:sz w:val="16"/>
                <w:szCs w:val="24"/>
                <w:lang w:val="en-US" w:eastAsia="zh-CN" w:bidi="ar-SA"/>
              </w:rPr>
            </w:pPr>
            <w:r>
              <w:rPr>
                <w:rFonts w:hint="default"/>
                <w:sz w:val="18"/>
              </w:rPr>
              <w:t>0.00</w:t>
            </w:r>
          </w:p>
        </w:tc>
        <w:tc>
          <w:tcPr>
            <w:tcW w:w="1826" w:type="dxa"/>
            <w:vAlign w:val="top"/>
          </w:tcPr>
          <w:p w14:paraId="7E31F8BF">
            <w:pPr>
              <w:pStyle w:val="32"/>
              <w:keepNext w:val="0"/>
              <w:keepLines w:val="0"/>
              <w:suppressLineNumbers w:val="0"/>
              <w:spacing w:before="3" w:beforeAutospacing="0" w:after="0" w:afterAutospacing="0"/>
              <w:ind w:left="0" w:right="0"/>
              <w:jc w:val="left"/>
              <w:rPr>
                <w:rFonts w:hint="default" w:ascii="Times New Roman"/>
                <w:sz w:val="16"/>
              </w:rPr>
            </w:pPr>
          </w:p>
          <w:p w14:paraId="434E9FE6">
            <w:pPr>
              <w:pStyle w:val="32"/>
              <w:keepNext w:val="0"/>
              <w:keepLines w:val="0"/>
              <w:suppressLineNumbers w:val="0"/>
              <w:spacing w:before="1" w:beforeAutospacing="0" w:after="0" w:afterAutospacing="0"/>
              <w:ind w:left="142" w:leftChars="0" w:right="104" w:rightChars="0"/>
              <w:rPr>
                <w:rFonts w:hint="default" w:ascii="宋体" w:hAnsi="宋体" w:eastAsia="宋体" w:cs="宋体"/>
                <w:color w:val="auto"/>
                <w:kern w:val="2"/>
                <w:sz w:val="16"/>
                <w:szCs w:val="24"/>
                <w:lang w:val="en-US" w:eastAsia="zh-CN" w:bidi="ar-SA"/>
              </w:rPr>
            </w:pPr>
            <w:r>
              <w:rPr>
                <w:rFonts w:hint="default"/>
                <w:sz w:val="18"/>
              </w:rPr>
              <w:t>0.00</w:t>
            </w:r>
          </w:p>
        </w:tc>
        <w:tc>
          <w:tcPr>
            <w:tcW w:w="3383" w:type="dxa"/>
            <w:gridSpan w:val="3"/>
            <w:vAlign w:val="top"/>
          </w:tcPr>
          <w:p w14:paraId="24B18D86">
            <w:pPr>
              <w:pStyle w:val="32"/>
              <w:keepNext w:val="0"/>
              <w:keepLines w:val="0"/>
              <w:suppressLineNumbers w:val="0"/>
              <w:spacing w:before="3" w:beforeAutospacing="0" w:after="0" w:afterAutospacing="0"/>
              <w:ind w:left="0" w:right="0"/>
              <w:jc w:val="left"/>
              <w:rPr>
                <w:rFonts w:hint="default" w:ascii="Times New Roman"/>
                <w:sz w:val="16"/>
              </w:rPr>
            </w:pPr>
          </w:p>
          <w:p w14:paraId="5E223D52">
            <w:pPr>
              <w:pStyle w:val="32"/>
              <w:keepNext w:val="0"/>
              <w:keepLines w:val="0"/>
              <w:suppressLineNumbers w:val="0"/>
              <w:spacing w:before="1" w:beforeAutospacing="0" w:after="0" w:afterAutospacing="0"/>
              <w:ind w:left="1157" w:leftChars="0" w:right="1121" w:rightChars="0"/>
              <w:rPr>
                <w:rFonts w:hint="default"/>
              </w:rPr>
            </w:pPr>
            <w:r>
              <w:rPr>
                <w:rFonts w:hint="default"/>
                <w:sz w:val="18"/>
              </w:rPr>
              <w:t>0.00</w:t>
            </w:r>
          </w:p>
        </w:tc>
        <w:tc>
          <w:tcPr>
            <w:tcW w:w="1127" w:type="dxa"/>
            <w:vAlign w:val="top"/>
          </w:tcPr>
          <w:p w14:paraId="37183BB5">
            <w:pPr>
              <w:pStyle w:val="32"/>
              <w:keepNext w:val="0"/>
              <w:keepLines w:val="0"/>
              <w:suppressLineNumbers w:val="0"/>
              <w:spacing w:before="3" w:beforeAutospacing="0" w:after="0" w:afterAutospacing="0"/>
              <w:ind w:left="0" w:right="0"/>
              <w:jc w:val="left"/>
              <w:rPr>
                <w:rFonts w:hint="default" w:ascii="Times New Roman"/>
                <w:sz w:val="16"/>
              </w:rPr>
            </w:pPr>
          </w:p>
          <w:p w14:paraId="55F0E63A">
            <w:pPr>
              <w:pStyle w:val="32"/>
              <w:keepNext w:val="0"/>
              <w:keepLines w:val="0"/>
              <w:suppressLineNumbers w:val="0"/>
              <w:spacing w:before="1" w:beforeAutospacing="0" w:after="0" w:afterAutospacing="0"/>
              <w:ind w:left="0" w:right="42" w:rightChars="0"/>
              <w:rPr>
                <w:rFonts w:hint="default" w:ascii="宋体" w:hAnsi="宋体" w:eastAsia="宋体" w:cs="宋体"/>
                <w:color w:val="auto"/>
                <w:kern w:val="2"/>
                <w:sz w:val="16"/>
                <w:szCs w:val="24"/>
                <w:lang w:val="en-US" w:eastAsia="zh-CN" w:bidi="ar-SA"/>
              </w:rPr>
            </w:pPr>
            <w:r>
              <w:rPr>
                <w:rFonts w:hint="default"/>
                <w:sz w:val="18"/>
              </w:rPr>
              <w:t>0.00%</w:t>
            </w:r>
          </w:p>
        </w:tc>
        <w:tc>
          <w:tcPr>
            <w:tcW w:w="1127" w:type="dxa"/>
            <w:vAlign w:val="top"/>
          </w:tcPr>
          <w:p w14:paraId="44B90C54">
            <w:pPr>
              <w:pStyle w:val="32"/>
              <w:keepNext w:val="0"/>
              <w:keepLines w:val="0"/>
              <w:suppressLineNumbers w:val="0"/>
              <w:spacing w:before="3" w:beforeAutospacing="0" w:after="0" w:afterAutospacing="0"/>
              <w:ind w:left="0" w:right="0"/>
              <w:jc w:val="left"/>
              <w:rPr>
                <w:rFonts w:hint="default" w:ascii="Times New Roman"/>
                <w:sz w:val="16"/>
              </w:rPr>
            </w:pPr>
          </w:p>
          <w:p w14:paraId="6C288A12">
            <w:pPr>
              <w:pStyle w:val="32"/>
              <w:keepNext w:val="0"/>
              <w:keepLines w:val="0"/>
              <w:suppressLineNumbers w:val="0"/>
              <w:spacing w:before="1" w:beforeAutospacing="0" w:after="0" w:afterAutospacing="0"/>
              <w:ind w:left="31" w:leftChars="0" w:right="0"/>
              <w:rPr>
                <w:rFonts w:hint="default" w:ascii="宋体" w:hAnsi="宋体" w:eastAsia="宋体" w:cs="宋体"/>
                <w:color w:val="auto"/>
                <w:kern w:val="2"/>
                <w:sz w:val="16"/>
                <w:szCs w:val="24"/>
                <w:lang w:val="en-US" w:eastAsia="zh-CN" w:bidi="ar-SA"/>
              </w:rPr>
            </w:pPr>
            <w:r>
              <w:rPr>
                <w:rFonts w:hint="default"/>
                <w:sz w:val="18"/>
              </w:rPr>
              <w:t>/</w:t>
            </w:r>
          </w:p>
        </w:tc>
        <w:tc>
          <w:tcPr>
            <w:tcW w:w="1128" w:type="dxa"/>
            <w:vAlign w:val="top"/>
          </w:tcPr>
          <w:p w14:paraId="1DDC492D">
            <w:pPr>
              <w:pStyle w:val="32"/>
              <w:keepNext w:val="0"/>
              <w:keepLines w:val="0"/>
              <w:suppressLineNumbers w:val="0"/>
              <w:spacing w:before="3" w:beforeAutospacing="0" w:after="0" w:afterAutospacing="0"/>
              <w:ind w:left="0" w:right="0"/>
              <w:jc w:val="left"/>
              <w:rPr>
                <w:rFonts w:hint="default" w:ascii="Times New Roman"/>
                <w:sz w:val="16"/>
              </w:rPr>
            </w:pPr>
          </w:p>
          <w:p w14:paraId="391C3D16">
            <w:pPr>
              <w:pStyle w:val="32"/>
              <w:keepNext w:val="0"/>
              <w:keepLines w:val="0"/>
              <w:suppressLineNumbers w:val="0"/>
              <w:spacing w:before="1" w:beforeAutospacing="0" w:after="0" w:afterAutospacing="0"/>
              <w:ind w:left="31" w:leftChars="0" w:right="0"/>
              <w:rPr>
                <w:rFonts w:hint="default" w:ascii="宋体" w:hAnsi="宋体" w:eastAsia="宋体" w:cs="宋体"/>
                <w:color w:val="auto"/>
                <w:kern w:val="2"/>
                <w:sz w:val="16"/>
                <w:szCs w:val="24"/>
                <w:lang w:val="en-US" w:eastAsia="zh-CN" w:bidi="ar-SA"/>
              </w:rPr>
            </w:pPr>
            <w:r>
              <w:rPr>
                <w:rFonts w:hint="default"/>
                <w:sz w:val="18"/>
              </w:rPr>
              <w:t>/</w:t>
            </w:r>
          </w:p>
        </w:tc>
        <w:tc>
          <w:tcPr>
            <w:tcW w:w="2507" w:type="dxa"/>
            <w:vMerge w:val="continue"/>
            <w:vAlign w:val="top"/>
          </w:tcPr>
          <w:p w14:paraId="25958774">
            <w:pPr>
              <w:keepNext w:val="0"/>
              <w:keepLines w:val="0"/>
              <w:suppressLineNumbers w:val="0"/>
              <w:spacing w:before="0" w:beforeAutospacing="0" w:after="0" w:afterAutospacing="0"/>
              <w:ind w:left="0" w:right="0"/>
              <w:rPr>
                <w:rFonts w:hint="default" w:ascii="宋体" w:hAnsi="宋体" w:eastAsia="宋体" w:cs="宋体"/>
                <w:color w:val="auto"/>
                <w:kern w:val="2"/>
                <w:sz w:val="16"/>
                <w:szCs w:val="24"/>
                <w:lang w:val="en-US" w:eastAsia="zh-CN" w:bidi="ar-SA"/>
              </w:rPr>
            </w:pPr>
          </w:p>
        </w:tc>
      </w:tr>
      <w:tr w14:paraId="091F08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1127" w:type="dxa"/>
            <w:vMerge w:val="continue"/>
            <w:tcBorders>
              <w:top w:val="nil"/>
            </w:tcBorders>
            <w:vAlign w:val="top"/>
          </w:tcPr>
          <w:p w14:paraId="3DE0157B">
            <w:pPr>
              <w:keepNext w:val="0"/>
              <w:keepLines w:val="0"/>
              <w:suppressLineNumbers w:val="0"/>
              <w:spacing w:before="0" w:beforeAutospacing="0" w:after="0" w:afterAutospacing="0"/>
              <w:ind w:left="0" w:right="0"/>
              <w:rPr>
                <w:rFonts w:hint="default"/>
                <w:sz w:val="2"/>
                <w:szCs w:val="2"/>
              </w:rPr>
            </w:pPr>
          </w:p>
        </w:tc>
        <w:tc>
          <w:tcPr>
            <w:tcW w:w="1127" w:type="dxa"/>
            <w:vAlign w:val="top"/>
          </w:tcPr>
          <w:p w14:paraId="0E2E495C">
            <w:pPr>
              <w:pStyle w:val="32"/>
              <w:keepNext w:val="0"/>
              <w:keepLines w:val="0"/>
              <w:suppressLineNumbers w:val="0"/>
              <w:spacing w:before="32" w:beforeAutospacing="0" w:after="0" w:afterAutospacing="0" w:line="221" w:lineRule="exact"/>
              <w:ind w:left="0" w:right="38" w:rightChars="0"/>
              <w:rPr>
                <w:rFonts w:hint="default" w:ascii="宋体" w:hAnsi="宋体" w:eastAsia="宋体" w:cs="宋体"/>
                <w:kern w:val="2"/>
                <w:sz w:val="16"/>
                <w:szCs w:val="24"/>
                <w:lang w:val="en-US" w:eastAsia="zh-CN" w:bidi="ar-SA"/>
              </w:rPr>
            </w:pPr>
            <w:r>
              <w:rPr>
                <w:rFonts w:hint="default"/>
                <w:sz w:val="18"/>
              </w:rPr>
              <w:t>单位资金</w:t>
            </w:r>
          </w:p>
        </w:tc>
        <w:tc>
          <w:tcPr>
            <w:tcW w:w="1127" w:type="dxa"/>
            <w:vAlign w:val="top"/>
          </w:tcPr>
          <w:p w14:paraId="6D2CB312">
            <w:pPr>
              <w:pStyle w:val="32"/>
              <w:keepNext w:val="0"/>
              <w:keepLines w:val="0"/>
              <w:suppressLineNumbers w:val="0"/>
              <w:spacing w:before="32" w:beforeAutospacing="0" w:after="0" w:afterAutospacing="0" w:line="221" w:lineRule="exact"/>
              <w:ind w:left="0" w:right="41" w:rightChars="0"/>
              <w:rPr>
                <w:rFonts w:hint="default" w:ascii="宋体" w:hAnsi="宋体" w:eastAsia="宋体" w:cs="宋体"/>
                <w:color w:val="auto"/>
                <w:kern w:val="2"/>
                <w:sz w:val="16"/>
                <w:szCs w:val="24"/>
                <w:lang w:val="en-US" w:eastAsia="zh-CN" w:bidi="ar-SA"/>
              </w:rPr>
            </w:pPr>
            <w:r>
              <w:rPr>
                <w:rFonts w:hint="default"/>
                <w:sz w:val="18"/>
              </w:rPr>
              <w:t>0.00</w:t>
            </w:r>
          </w:p>
        </w:tc>
        <w:tc>
          <w:tcPr>
            <w:tcW w:w="1826" w:type="dxa"/>
            <w:vAlign w:val="top"/>
          </w:tcPr>
          <w:p w14:paraId="136609D9">
            <w:pPr>
              <w:pStyle w:val="32"/>
              <w:keepNext w:val="0"/>
              <w:keepLines w:val="0"/>
              <w:suppressLineNumbers w:val="0"/>
              <w:spacing w:before="32" w:beforeAutospacing="0" w:after="0" w:afterAutospacing="0" w:line="221" w:lineRule="exact"/>
              <w:ind w:left="142" w:leftChars="0" w:right="104" w:rightChars="0"/>
              <w:rPr>
                <w:rFonts w:hint="default" w:ascii="宋体" w:hAnsi="宋体" w:eastAsia="宋体" w:cs="宋体"/>
                <w:color w:val="auto"/>
                <w:kern w:val="2"/>
                <w:sz w:val="16"/>
                <w:szCs w:val="24"/>
                <w:lang w:val="en-US" w:eastAsia="zh-CN" w:bidi="ar-SA"/>
              </w:rPr>
            </w:pPr>
            <w:r>
              <w:rPr>
                <w:rFonts w:hint="default"/>
                <w:sz w:val="18"/>
              </w:rPr>
              <w:t>0.00</w:t>
            </w:r>
          </w:p>
        </w:tc>
        <w:tc>
          <w:tcPr>
            <w:tcW w:w="3383" w:type="dxa"/>
            <w:gridSpan w:val="3"/>
            <w:vAlign w:val="top"/>
          </w:tcPr>
          <w:p w14:paraId="24D93F4C">
            <w:pPr>
              <w:pStyle w:val="32"/>
              <w:keepNext w:val="0"/>
              <w:keepLines w:val="0"/>
              <w:suppressLineNumbers w:val="0"/>
              <w:spacing w:before="32" w:beforeAutospacing="0" w:after="0" w:afterAutospacing="0" w:line="221" w:lineRule="exact"/>
              <w:ind w:left="1157" w:leftChars="0" w:right="1121" w:rightChars="0"/>
              <w:rPr>
                <w:rFonts w:hint="default"/>
              </w:rPr>
            </w:pPr>
            <w:r>
              <w:rPr>
                <w:rFonts w:hint="default"/>
                <w:sz w:val="18"/>
              </w:rPr>
              <w:t>0.00</w:t>
            </w:r>
          </w:p>
        </w:tc>
        <w:tc>
          <w:tcPr>
            <w:tcW w:w="1127" w:type="dxa"/>
            <w:vAlign w:val="top"/>
          </w:tcPr>
          <w:p w14:paraId="7D66A1E1">
            <w:pPr>
              <w:pStyle w:val="32"/>
              <w:keepNext w:val="0"/>
              <w:keepLines w:val="0"/>
              <w:suppressLineNumbers w:val="0"/>
              <w:spacing w:before="32" w:beforeAutospacing="0" w:after="0" w:afterAutospacing="0" w:line="221" w:lineRule="exact"/>
              <w:ind w:left="0" w:right="42" w:rightChars="0"/>
              <w:rPr>
                <w:rFonts w:hint="default" w:ascii="宋体" w:hAnsi="宋体" w:eastAsia="宋体" w:cs="宋体"/>
                <w:color w:val="auto"/>
                <w:kern w:val="2"/>
                <w:sz w:val="16"/>
                <w:szCs w:val="24"/>
                <w:lang w:val="en-US" w:eastAsia="zh-CN" w:bidi="ar-SA"/>
              </w:rPr>
            </w:pPr>
            <w:r>
              <w:rPr>
                <w:rFonts w:hint="default"/>
                <w:sz w:val="18"/>
              </w:rPr>
              <w:t>0.00%</w:t>
            </w:r>
          </w:p>
        </w:tc>
        <w:tc>
          <w:tcPr>
            <w:tcW w:w="1127" w:type="dxa"/>
            <w:vAlign w:val="top"/>
          </w:tcPr>
          <w:p w14:paraId="375F6965">
            <w:pPr>
              <w:pStyle w:val="32"/>
              <w:keepNext w:val="0"/>
              <w:keepLines w:val="0"/>
              <w:suppressLineNumbers w:val="0"/>
              <w:spacing w:before="32" w:beforeAutospacing="0" w:after="0" w:afterAutospacing="0" w:line="221" w:lineRule="exact"/>
              <w:ind w:left="31" w:leftChars="0" w:right="0"/>
              <w:rPr>
                <w:rFonts w:hint="default" w:ascii="宋体" w:hAnsi="宋体" w:eastAsia="宋体" w:cs="宋体"/>
                <w:color w:val="auto"/>
                <w:kern w:val="2"/>
                <w:sz w:val="16"/>
                <w:szCs w:val="24"/>
                <w:lang w:val="en-US" w:eastAsia="zh-CN" w:bidi="ar-SA"/>
              </w:rPr>
            </w:pPr>
            <w:r>
              <w:rPr>
                <w:rFonts w:hint="default"/>
                <w:sz w:val="18"/>
              </w:rPr>
              <w:t>/</w:t>
            </w:r>
          </w:p>
        </w:tc>
        <w:tc>
          <w:tcPr>
            <w:tcW w:w="1128" w:type="dxa"/>
            <w:vAlign w:val="top"/>
          </w:tcPr>
          <w:p w14:paraId="3B1942E7">
            <w:pPr>
              <w:pStyle w:val="32"/>
              <w:keepNext w:val="0"/>
              <w:keepLines w:val="0"/>
              <w:suppressLineNumbers w:val="0"/>
              <w:spacing w:before="32" w:beforeAutospacing="0" w:after="0" w:afterAutospacing="0" w:line="221" w:lineRule="exact"/>
              <w:ind w:left="31" w:leftChars="0" w:right="0"/>
              <w:rPr>
                <w:rFonts w:hint="default" w:ascii="宋体" w:hAnsi="宋体" w:eastAsia="宋体" w:cs="宋体"/>
                <w:color w:val="auto"/>
                <w:kern w:val="2"/>
                <w:sz w:val="16"/>
                <w:szCs w:val="24"/>
                <w:lang w:val="en-US" w:eastAsia="zh-CN" w:bidi="ar-SA"/>
              </w:rPr>
            </w:pPr>
            <w:r>
              <w:rPr>
                <w:rFonts w:hint="default"/>
                <w:sz w:val="18"/>
              </w:rPr>
              <w:t>/</w:t>
            </w:r>
          </w:p>
        </w:tc>
        <w:tc>
          <w:tcPr>
            <w:tcW w:w="2507" w:type="dxa"/>
            <w:vMerge w:val="continue"/>
            <w:vAlign w:val="top"/>
          </w:tcPr>
          <w:p w14:paraId="0E3AA919">
            <w:pPr>
              <w:keepNext w:val="0"/>
              <w:keepLines w:val="0"/>
              <w:suppressLineNumbers w:val="0"/>
              <w:spacing w:before="0" w:beforeAutospacing="0" w:after="0" w:afterAutospacing="0"/>
              <w:ind w:left="0" w:right="0"/>
              <w:rPr>
                <w:rFonts w:hint="default" w:ascii="宋体" w:hAnsi="宋体" w:eastAsia="宋体" w:cs="宋体"/>
                <w:color w:val="auto"/>
                <w:kern w:val="2"/>
                <w:sz w:val="16"/>
                <w:szCs w:val="24"/>
                <w:lang w:val="en-US" w:eastAsia="zh-CN" w:bidi="ar-SA"/>
              </w:rPr>
            </w:pPr>
          </w:p>
        </w:tc>
      </w:tr>
      <w:tr w14:paraId="71C305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1127" w:type="dxa"/>
            <w:vMerge w:val="continue"/>
            <w:tcBorders>
              <w:top w:val="nil"/>
            </w:tcBorders>
            <w:vAlign w:val="top"/>
          </w:tcPr>
          <w:p w14:paraId="1B1A512C">
            <w:pPr>
              <w:keepNext w:val="0"/>
              <w:keepLines w:val="0"/>
              <w:suppressLineNumbers w:val="0"/>
              <w:spacing w:before="0" w:beforeAutospacing="0" w:after="0" w:afterAutospacing="0"/>
              <w:ind w:left="0" w:right="0"/>
              <w:rPr>
                <w:rFonts w:hint="default"/>
                <w:sz w:val="2"/>
                <w:szCs w:val="2"/>
              </w:rPr>
            </w:pPr>
          </w:p>
        </w:tc>
        <w:tc>
          <w:tcPr>
            <w:tcW w:w="1127" w:type="dxa"/>
            <w:vAlign w:val="top"/>
          </w:tcPr>
          <w:p w14:paraId="6574FA73">
            <w:pPr>
              <w:pStyle w:val="32"/>
              <w:keepNext w:val="0"/>
              <w:keepLines w:val="0"/>
              <w:suppressLineNumbers w:val="0"/>
              <w:spacing w:before="32" w:beforeAutospacing="0" w:after="0" w:afterAutospacing="0" w:line="221" w:lineRule="exact"/>
              <w:ind w:left="0" w:right="38" w:rightChars="0"/>
              <w:rPr>
                <w:rFonts w:hint="default" w:ascii="宋体" w:hAnsi="宋体" w:eastAsia="宋体" w:cs="宋体"/>
                <w:kern w:val="2"/>
                <w:sz w:val="16"/>
                <w:szCs w:val="24"/>
                <w:lang w:val="en-US" w:eastAsia="zh-CN" w:bidi="ar-SA"/>
              </w:rPr>
            </w:pPr>
            <w:r>
              <w:rPr>
                <w:rFonts w:hint="default"/>
                <w:sz w:val="18"/>
              </w:rPr>
              <w:t>其他资金</w:t>
            </w:r>
          </w:p>
        </w:tc>
        <w:tc>
          <w:tcPr>
            <w:tcW w:w="1127" w:type="dxa"/>
            <w:vAlign w:val="top"/>
          </w:tcPr>
          <w:p w14:paraId="28393385">
            <w:pPr>
              <w:pStyle w:val="32"/>
              <w:keepNext w:val="0"/>
              <w:keepLines w:val="0"/>
              <w:suppressLineNumbers w:val="0"/>
              <w:spacing w:before="0" w:beforeAutospacing="0" w:after="0" w:afterAutospacing="0"/>
              <w:ind w:left="0" w:leftChars="0" w:right="0"/>
              <w:jc w:val="left"/>
              <w:rPr>
                <w:rFonts w:hint="default" w:ascii="宋体" w:hAnsi="宋体" w:eastAsia="宋体" w:cs="宋体"/>
                <w:color w:val="auto"/>
                <w:kern w:val="2"/>
                <w:sz w:val="16"/>
                <w:szCs w:val="24"/>
                <w:lang w:val="en-US" w:eastAsia="zh-CN" w:bidi="ar-SA"/>
              </w:rPr>
            </w:pPr>
          </w:p>
        </w:tc>
        <w:tc>
          <w:tcPr>
            <w:tcW w:w="1826" w:type="dxa"/>
            <w:vAlign w:val="top"/>
          </w:tcPr>
          <w:p w14:paraId="7AD0BE5E">
            <w:pPr>
              <w:pStyle w:val="32"/>
              <w:keepNext w:val="0"/>
              <w:keepLines w:val="0"/>
              <w:suppressLineNumbers w:val="0"/>
              <w:spacing w:before="0" w:beforeAutospacing="0" w:after="0" w:afterAutospacing="0"/>
              <w:ind w:left="0" w:leftChars="0" w:right="0"/>
              <w:jc w:val="left"/>
              <w:rPr>
                <w:rFonts w:hint="default" w:ascii="宋体" w:hAnsi="宋体" w:eastAsia="宋体" w:cs="宋体"/>
                <w:color w:val="auto"/>
                <w:kern w:val="2"/>
                <w:sz w:val="16"/>
                <w:szCs w:val="24"/>
                <w:lang w:val="en-US" w:eastAsia="zh-CN" w:bidi="ar-SA"/>
              </w:rPr>
            </w:pPr>
          </w:p>
        </w:tc>
        <w:tc>
          <w:tcPr>
            <w:tcW w:w="3383" w:type="dxa"/>
            <w:gridSpan w:val="3"/>
            <w:vAlign w:val="top"/>
          </w:tcPr>
          <w:p w14:paraId="1D75BE42">
            <w:pPr>
              <w:pStyle w:val="32"/>
              <w:keepNext w:val="0"/>
              <w:keepLines w:val="0"/>
              <w:suppressLineNumbers w:val="0"/>
              <w:spacing w:before="0" w:beforeAutospacing="0" w:after="0" w:afterAutospacing="0"/>
              <w:ind w:left="0" w:leftChars="0" w:right="0"/>
              <w:jc w:val="left"/>
              <w:rPr>
                <w:rFonts w:hint="default"/>
              </w:rPr>
            </w:pPr>
          </w:p>
        </w:tc>
        <w:tc>
          <w:tcPr>
            <w:tcW w:w="1127" w:type="dxa"/>
            <w:vAlign w:val="top"/>
          </w:tcPr>
          <w:p w14:paraId="7886D6EB">
            <w:pPr>
              <w:pStyle w:val="32"/>
              <w:keepNext w:val="0"/>
              <w:keepLines w:val="0"/>
              <w:suppressLineNumbers w:val="0"/>
              <w:spacing w:before="0" w:beforeAutospacing="0" w:after="0" w:afterAutospacing="0"/>
              <w:ind w:left="0" w:leftChars="0" w:right="0"/>
              <w:jc w:val="left"/>
              <w:rPr>
                <w:rFonts w:hint="default" w:ascii="宋体" w:hAnsi="宋体" w:eastAsia="宋体" w:cs="宋体"/>
                <w:color w:val="auto"/>
                <w:kern w:val="2"/>
                <w:sz w:val="16"/>
                <w:szCs w:val="24"/>
                <w:lang w:val="en-US" w:eastAsia="zh-CN" w:bidi="ar-SA"/>
              </w:rPr>
            </w:pPr>
          </w:p>
        </w:tc>
        <w:tc>
          <w:tcPr>
            <w:tcW w:w="1127" w:type="dxa"/>
            <w:vAlign w:val="top"/>
          </w:tcPr>
          <w:p w14:paraId="3EDCDF61">
            <w:pPr>
              <w:pStyle w:val="32"/>
              <w:keepNext w:val="0"/>
              <w:keepLines w:val="0"/>
              <w:suppressLineNumbers w:val="0"/>
              <w:spacing w:before="32" w:beforeAutospacing="0" w:after="0" w:afterAutospacing="0" w:line="221" w:lineRule="exact"/>
              <w:ind w:left="31" w:leftChars="0" w:right="0"/>
              <w:rPr>
                <w:rFonts w:hint="default" w:ascii="宋体" w:hAnsi="宋体" w:eastAsia="宋体" w:cs="宋体"/>
                <w:color w:val="auto"/>
                <w:kern w:val="2"/>
                <w:sz w:val="16"/>
                <w:szCs w:val="24"/>
                <w:lang w:val="en-US" w:eastAsia="zh-CN" w:bidi="ar-SA"/>
              </w:rPr>
            </w:pPr>
            <w:r>
              <w:rPr>
                <w:rFonts w:hint="default"/>
                <w:sz w:val="18"/>
              </w:rPr>
              <w:t>/</w:t>
            </w:r>
          </w:p>
        </w:tc>
        <w:tc>
          <w:tcPr>
            <w:tcW w:w="1128" w:type="dxa"/>
            <w:vAlign w:val="top"/>
          </w:tcPr>
          <w:p w14:paraId="2EB9CBF6">
            <w:pPr>
              <w:pStyle w:val="32"/>
              <w:keepNext w:val="0"/>
              <w:keepLines w:val="0"/>
              <w:suppressLineNumbers w:val="0"/>
              <w:spacing w:before="32" w:beforeAutospacing="0" w:after="0" w:afterAutospacing="0" w:line="221" w:lineRule="exact"/>
              <w:ind w:left="31" w:leftChars="0" w:right="0"/>
              <w:rPr>
                <w:rFonts w:hint="default" w:ascii="宋体" w:hAnsi="宋体" w:eastAsia="宋体" w:cs="宋体"/>
                <w:color w:val="auto"/>
                <w:kern w:val="2"/>
                <w:sz w:val="16"/>
                <w:szCs w:val="24"/>
                <w:lang w:val="en-US" w:eastAsia="zh-CN" w:bidi="ar-SA"/>
              </w:rPr>
            </w:pPr>
            <w:r>
              <w:rPr>
                <w:rFonts w:hint="default"/>
                <w:sz w:val="18"/>
              </w:rPr>
              <w:t>/</w:t>
            </w:r>
          </w:p>
        </w:tc>
        <w:tc>
          <w:tcPr>
            <w:tcW w:w="2507" w:type="dxa"/>
            <w:vMerge w:val="continue"/>
            <w:vAlign w:val="top"/>
          </w:tcPr>
          <w:p w14:paraId="52F2A71B">
            <w:pPr>
              <w:keepNext w:val="0"/>
              <w:keepLines w:val="0"/>
              <w:suppressLineNumbers w:val="0"/>
              <w:spacing w:before="0" w:beforeAutospacing="0" w:after="0" w:afterAutospacing="0"/>
              <w:ind w:left="0" w:right="0"/>
              <w:rPr>
                <w:rFonts w:hint="default" w:ascii="宋体" w:hAnsi="宋体" w:eastAsia="宋体" w:cs="宋体"/>
                <w:color w:val="auto"/>
                <w:kern w:val="2"/>
                <w:sz w:val="16"/>
                <w:szCs w:val="24"/>
                <w:lang w:val="en-US" w:eastAsia="zh-CN" w:bidi="ar-SA"/>
              </w:rPr>
            </w:pPr>
          </w:p>
        </w:tc>
      </w:tr>
      <w:tr w14:paraId="249CB0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1127" w:type="dxa"/>
            <w:vMerge w:val="restart"/>
            <w:vAlign w:val="top"/>
          </w:tcPr>
          <w:p w14:paraId="4802AD84">
            <w:pPr>
              <w:pStyle w:val="32"/>
              <w:keepNext w:val="0"/>
              <w:keepLines w:val="0"/>
              <w:suppressLineNumbers w:val="0"/>
              <w:spacing w:before="0" w:beforeAutospacing="0" w:after="0" w:afterAutospacing="0"/>
              <w:ind w:left="0" w:right="0"/>
              <w:jc w:val="left"/>
              <w:rPr>
                <w:rFonts w:hint="default" w:ascii="Times New Roman"/>
                <w:sz w:val="18"/>
              </w:rPr>
            </w:pPr>
          </w:p>
          <w:p w14:paraId="7C4D70D4">
            <w:pPr>
              <w:pStyle w:val="32"/>
              <w:keepNext w:val="0"/>
              <w:keepLines w:val="0"/>
              <w:suppressLineNumbers w:val="0"/>
              <w:spacing w:before="0" w:beforeAutospacing="0" w:after="0" w:afterAutospacing="0"/>
              <w:ind w:left="0" w:right="0"/>
              <w:jc w:val="left"/>
              <w:rPr>
                <w:rFonts w:hint="default" w:ascii="Times New Roman"/>
                <w:sz w:val="18"/>
              </w:rPr>
            </w:pPr>
          </w:p>
          <w:p w14:paraId="2A8FAAA9">
            <w:pPr>
              <w:pStyle w:val="32"/>
              <w:keepNext w:val="0"/>
              <w:keepLines w:val="0"/>
              <w:suppressLineNumbers w:val="0"/>
              <w:spacing w:before="138" w:beforeAutospacing="0" w:after="0" w:afterAutospacing="0" w:line="228" w:lineRule="exact"/>
              <w:ind w:left="189" w:right="0"/>
              <w:jc w:val="left"/>
              <w:rPr>
                <w:rFonts w:hint="default"/>
                <w:sz w:val="18"/>
              </w:rPr>
            </w:pPr>
            <w:r>
              <w:rPr>
                <w:rFonts w:hint="default"/>
                <w:sz w:val="18"/>
              </w:rPr>
              <w:t>绩效指标</w:t>
            </w:r>
          </w:p>
          <w:p w14:paraId="304DDE57">
            <w:pPr>
              <w:pStyle w:val="32"/>
              <w:keepNext w:val="0"/>
              <w:keepLines w:val="0"/>
              <w:suppressLineNumbers w:val="0"/>
              <w:spacing w:before="0" w:beforeAutospacing="0" w:after="0" w:afterAutospacing="0" w:line="228" w:lineRule="exact"/>
              <w:ind w:left="186" w:leftChars="0" w:right="0"/>
              <w:jc w:val="left"/>
              <w:rPr>
                <w:rFonts w:hint="default"/>
                <w:sz w:val="18"/>
              </w:rPr>
            </w:pPr>
            <w:r>
              <w:rPr>
                <w:rFonts w:hint="default"/>
                <w:sz w:val="18"/>
              </w:rPr>
              <w:t>（90分）</w:t>
            </w:r>
          </w:p>
        </w:tc>
        <w:tc>
          <w:tcPr>
            <w:tcW w:w="1127" w:type="dxa"/>
            <w:vAlign w:val="top"/>
          </w:tcPr>
          <w:p w14:paraId="3AE03455">
            <w:pPr>
              <w:pStyle w:val="32"/>
              <w:keepNext w:val="0"/>
              <w:keepLines w:val="0"/>
              <w:suppressLineNumbers w:val="0"/>
              <w:spacing w:before="31" w:beforeAutospacing="0" w:after="0" w:afterAutospacing="0" w:line="221" w:lineRule="exact"/>
              <w:ind w:left="0" w:right="38" w:rightChars="0"/>
              <w:rPr>
                <w:rFonts w:hint="default" w:ascii="宋体" w:hAnsi="宋体" w:eastAsia="宋体" w:cs="宋体"/>
                <w:kern w:val="2"/>
                <w:sz w:val="16"/>
                <w:szCs w:val="24"/>
                <w:lang w:val="en-US" w:eastAsia="zh-CN" w:bidi="ar-SA"/>
              </w:rPr>
            </w:pPr>
            <w:r>
              <w:rPr>
                <w:rFonts w:hint="default"/>
                <w:sz w:val="18"/>
              </w:rPr>
              <w:t>一级指标</w:t>
            </w:r>
          </w:p>
        </w:tc>
        <w:tc>
          <w:tcPr>
            <w:tcW w:w="1127" w:type="dxa"/>
            <w:vAlign w:val="top"/>
          </w:tcPr>
          <w:p w14:paraId="43E3DCFC">
            <w:pPr>
              <w:pStyle w:val="32"/>
              <w:keepNext w:val="0"/>
              <w:keepLines w:val="0"/>
              <w:suppressLineNumbers w:val="0"/>
              <w:spacing w:before="31" w:beforeAutospacing="0" w:after="0" w:afterAutospacing="0" w:line="221" w:lineRule="exact"/>
              <w:ind w:left="0" w:right="38" w:rightChars="0"/>
              <w:rPr>
                <w:rFonts w:hint="default" w:ascii="宋体" w:hAnsi="宋体" w:eastAsia="宋体" w:cs="宋体"/>
                <w:color w:val="auto"/>
                <w:kern w:val="2"/>
                <w:sz w:val="16"/>
                <w:szCs w:val="24"/>
                <w:lang w:val="en-US" w:eastAsia="zh-CN" w:bidi="ar-SA"/>
              </w:rPr>
            </w:pPr>
            <w:r>
              <w:rPr>
                <w:rFonts w:hint="default"/>
                <w:sz w:val="18"/>
              </w:rPr>
              <w:t>二级指标</w:t>
            </w:r>
          </w:p>
        </w:tc>
        <w:tc>
          <w:tcPr>
            <w:tcW w:w="1826" w:type="dxa"/>
            <w:vAlign w:val="top"/>
          </w:tcPr>
          <w:p w14:paraId="7C2C7042">
            <w:pPr>
              <w:pStyle w:val="32"/>
              <w:keepNext w:val="0"/>
              <w:keepLines w:val="0"/>
              <w:suppressLineNumbers w:val="0"/>
              <w:spacing w:before="31" w:beforeAutospacing="0" w:after="0" w:afterAutospacing="0" w:line="221" w:lineRule="exact"/>
              <w:ind w:left="142" w:leftChars="0" w:right="107" w:rightChars="0"/>
              <w:rPr>
                <w:rFonts w:hint="default" w:ascii="宋体" w:hAnsi="宋体" w:eastAsia="宋体" w:cs="宋体"/>
                <w:color w:val="auto"/>
                <w:kern w:val="2"/>
                <w:sz w:val="16"/>
                <w:szCs w:val="24"/>
                <w:lang w:val="en-US" w:eastAsia="zh-CN" w:bidi="ar-SA"/>
              </w:rPr>
            </w:pPr>
            <w:r>
              <w:rPr>
                <w:rFonts w:hint="default"/>
                <w:sz w:val="18"/>
              </w:rPr>
              <w:t>三级指标</w:t>
            </w:r>
          </w:p>
        </w:tc>
        <w:tc>
          <w:tcPr>
            <w:tcW w:w="1127" w:type="dxa"/>
            <w:vAlign w:val="top"/>
          </w:tcPr>
          <w:p w14:paraId="37FA55D5">
            <w:pPr>
              <w:pStyle w:val="32"/>
              <w:keepNext w:val="0"/>
              <w:keepLines w:val="0"/>
              <w:suppressLineNumbers w:val="0"/>
              <w:spacing w:before="31" w:beforeAutospacing="0" w:after="0" w:afterAutospacing="0" w:line="221" w:lineRule="exact"/>
              <w:ind w:left="0" w:right="40" w:rightChars="0"/>
              <w:rPr>
                <w:rFonts w:hint="default"/>
              </w:rPr>
            </w:pPr>
            <w:r>
              <w:rPr>
                <w:rFonts w:hint="default"/>
                <w:sz w:val="18"/>
              </w:rPr>
              <w:t>指标性质</w:t>
            </w:r>
          </w:p>
        </w:tc>
        <w:tc>
          <w:tcPr>
            <w:tcW w:w="1128" w:type="dxa"/>
            <w:vAlign w:val="top"/>
          </w:tcPr>
          <w:p w14:paraId="1AF7B42D">
            <w:pPr>
              <w:pStyle w:val="32"/>
              <w:keepNext w:val="0"/>
              <w:keepLines w:val="0"/>
              <w:suppressLineNumbers w:val="0"/>
              <w:spacing w:before="31" w:beforeAutospacing="0" w:after="0" w:afterAutospacing="0" w:line="221" w:lineRule="exact"/>
              <w:ind w:left="0" w:right="42" w:rightChars="0"/>
              <w:rPr>
                <w:rFonts w:hint="default"/>
              </w:rPr>
            </w:pPr>
            <w:r>
              <w:rPr>
                <w:rFonts w:hint="default"/>
                <w:sz w:val="18"/>
              </w:rPr>
              <w:t>指标值</w:t>
            </w:r>
          </w:p>
        </w:tc>
        <w:tc>
          <w:tcPr>
            <w:tcW w:w="1128" w:type="dxa"/>
            <w:vAlign w:val="top"/>
          </w:tcPr>
          <w:p w14:paraId="586D2B84">
            <w:pPr>
              <w:pStyle w:val="32"/>
              <w:keepNext w:val="0"/>
              <w:keepLines w:val="0"/>
              <w:suppressLineNumbers w:val="0"/>
              <w:spacing w:before="31" w:beforeAutospacing="0" w:after="0" w:afterAutospacing="0" w:line="221" w:lineRule="exact"/>
              <w:ind w:left="0" w:right="40" w:rightChars="0"/>
              <w:rPr>
                <w:rFonts w:hint="default" w:ascii="宋体" w:hAnsi="宋体" w:eastAsia="宋体" w:cs="宋体"/>
                <w:color w:val="auto"/>
                <w:kern w:val="2"/>
                <w:sz w:val="16"/>
                <w:szCs w:val="24"/>
                <w:lang w:val="en-US" w:eastAsia="zh-CN" w:bidi="ar-SA"/>
              </w:rPr>
            </w:pPr>
            <w:r>
              <w:rPr>
                <w:rFonts w:hint="default"/>
                <w:sz w:val="18"/>
              </w:rPr>
              <w:t>度量单位</w:t>
            </w:r>
          </w:p>
        </w:tc>
        <w:tc>
          <w:tcPr>
            <w:tcW w:w="1127" w:type="dxa"/>
            <w:vAlign w:val="top"/>
          </w:tcPr>
          <w:p w14:paraId="5FBCB14D">
            <w:pPr>
              <w:pStyle w:val="32"/>
              <w:keepNext w:val="0"/>
              <w:keepLines w:val="0"/>
              <w:suppressLineNumbers w:val="0"/>
              <w:spacing w:before="31" w:beforeAutospacing="0" w:after="0" w:afterAutospacing="0" w:line="221" w:lineRule="exact"/>
              <w:ind w:left="0" w:right="42" w:rightChars="0"/>
              <w:rPr>
                <w:rFonts w:hint="default" w:ascii="宋体" w:hAnsi="宋体" w:eastAsia="宋体" w:cs="宋体"/>
                <w:color w:val="auto"/>
                <w:kern w:val="2"/>
                <w:sz w:val="16"/>
                <w:szCs w:val="24"/>
                <w:lang w:val="en-US" w:eastAsia="zh-CN" w:bidi="ar-SA"/>
              </w:rPr>
            </w:pPr>
            <w:r>
              <w:rPr>
                <w:rFonts w:hint="default"/>
                <w:sz w:val="18"/>
              </w:rPr>
              <w:t>完成值</w:t>
            </w:r>
          </w:p>
        </w:tc>
        <w:tc>
          <w:tcPr>
            <w:tcW w:w="1127" w:type="dxa"/>
            <w:vAlign w:val="top"/>
          </w:tcPr>
          <w:p w14:paraId="502F1644">
            <w:pPr>
              <w:pStyle w:val="32"/>
              <w:keepNext w:val="0"/>
              <w:keepLines w:val="0"/>
              <w:suppressLineNumbers w:val="0"/>
              <w:spacing w:before="31" w:beforeAutospacing="0" w:after="0" w:afterAutospacing="0" w:line="221" w:lineRule="exact"/>
              <w:ind w:left="0" w:right="40" w:rightChars="0"/>
              <w:rPr>
                <w:rFonts w:hint="default" w:ascii="宋体" w:hAnsi="宋体" w:eastAsia="宋体" w:cs="宋体"/>
                <w:color w:val="auto"/>
                <w:kern w:val="2"/>
                <w:sz w:val="16"/>
                <w:szCs w:val="24"/>
                <w:lang w:val="en-US" w:eastAsia="zh-CN" w:bidi="ar-SA"/>
              </w:rPr>
            </w:pPr>
            <w:r>
              <w:rPr>
                <w:rFonts w:hint="default"/>
                <w:sz w:val="18"/>
              </w:rPr>
              <w:t>权重</w:t>
            </w:r>
          </w:p>
        </w:tc>
        <w:tc>
          <w:tcPr>
            <w:tcW w:w="1128" w:type="dxa"/>
            <w:vAlign w:val="top"/>
          </w:tcPr>
          <w:p w14:paraId="40642921">
            <w:pPr>
              <w:pStyle w:val="32"/>
              <w:keepNext w:val="0"/>
              <w:keepLines w:val="0"/>
              <w:suppressLineNumbers w:val="0"/>
              <w:spacing w:before="31" w:beforeAutospacing="0" w:after="0" w:afterAutospacing="0" w:line="221" w:lineRule="exact"/>
              <w:ind w:left="0" w:right="40" w:rightChars="0"/>
              <w:rPr>
                <w:rFonts w:hint="default" w:ascii="宋体" w:hAnsi="宋体" w:eastAsia="宋体" w:cs="宋体"/>
                <w:color w:val="auto"/>
                <w:kern w:val="2"/>
                <w:sz w:val="16"/>
                <w:szCs w:val="24"/>
                <w:lang w:val="en-US" w:eastAsia="zh-CN" w:bidi="ar-SA"/>
              </w:rPr>
            </w:pPr>
            <w:r>
              <w:rPr>
                <w:rFonts w:hint="default"/>
                <w:sz w:val="18"/>
              </w:rPr>
              <w:t>得分</w:t>
            </w:r>
          </w:p>
        </w:tc>
        <w:tc>
          <w:tcPr>
            <w:tcW w:w="2507" w:type="dxa"/>
            <w:vAlign w:val="top"/>
          </w:tcPr>
          <w:p w14:paraId="6EE5D1A0">
            <w:pPr>
              <w:pStyle w:val="32"/>
              <w:keepNext w:val="0"/>
              <w:keepLines w:val="0"/>
              <w:suppressLineNumbers w:val="0"/>
              <w:spacing w:before="31" w:beforeAutospacing="0" w:after="0" w:afterAutospacing="0" w:line="221" w:lineRule="exact"/>
              <w:ind w:left="557" w:leftChars="0" w:right="522" w:rightChars="0"/>
              <w:rPr>
                <w:rFonts w:hint="default" w:ascii="宋体" w:hAnsi="宋体" w:eastAsia="宋体" w:cs="宋体"/>
                <w:color w:val="auto"/>
                <w:kern w:val="2"/>
                <w:sz w:val="16"/>
                <w:szCs w:val="24"/>
                <w:lang w:val="en-US" w:eastAsia="zh-CN" w:bidi="ar-SA"/>
              </w:rPr>
            </w:pPr>
            <w:r>
              <w:rPr>
                <w:rFonts w:hint="default"/>
                <w:sz w:val="18"/>
              </w:rPr>
              <w:t>未完成原因分析</w:t>
            </w:r>
          </w:p>
        </w:tc>
      </w:tr>
      <w:tr w14:paraId="28FCAB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51" w:hRule="atLeast"/>
        </w:trPr>
        <w:tc>
          <w:tcPr>
            <w:tcW w:w="1127" w:type="dxa"/>
            <w:vMerge w:val="continue"/>
            <w:tcBorders>
              <w:top w:val="nil"/>
            </w:tcBorders>
            <w:vAlign w:val="top"/>
          </w:tcPr>
          <w:p w14:paraId="4463C235">
            <w:pPr>
              <w:keepNext w:val="0"/>
              <w:keepLines w:val="0"/>
              <w:suppressLineNumbers w:val="0"/>
              <w:spacing w:before="0" w:beforeAutospacing="0" w:after="0" w:afterAutospacing="0"/>
              <w:ind w:left="0" w:right="0"/>
              <w:rPr>
                <w:rFonts w:hint="default"/>
                <w:sz w:val="2"/>
                <w:szCs w:val="2"/>
              </w:rPr>
            </w:pPr>
          </w:p>
        </w:tc>
        <w:tc>
          <w:tcPr>
            <w:tcW w:w="1127" w:type="dxa"/>
            <w:vAlign w:val="top"/>
          </w:tcPr>
          <w:p w14:paraId="0D8ADF90">
            <w:pPr>
              <w:pStyle w:val="32"/>
              <w:keepNext w:val="0"/>
              <w:keepLines w:val="0"/>
              <w:suppressLineNumbers w:val="0"/>
              <w:spacing w:before="139" w:beforeAutospacing="0" w:after="0" w:afterAutospacing="0"/>
              <w:ind w:left="0" w:right="38" w:rightChars="0"/>
              <w:rPr>
                <w:rFonts w:hint="default" w:ascii="宋体" w:hAnsi="宋体" w:eastAsia="宋体" w:cs="宋体"/>
                <w:kern w:val="2"/>
                <w:sz w:val="16"/>
                <w:szCs w:val="24"/>
                <w:lang w:val="en-US" w:eastAsia="zh-CN" w:bidi="ar-SA"/>
              </w:rPr>
            </w:pPr>
            <w:r>
              <w:rPr>
                <w:rFonts w:hint="default"/>
                <w:sz w:val="18"/>
              </w:rPr>
              <w:t>效益指标</w:t>
            </w:r>
          </w:p>
        </w:tc>
        <w:tc>
          <w:tcPr>
            <w:tcW w:w="1127" w:type="dxa"/>
            <w:vAlign w:val="top"/>
          </w:tcPr>
          <w:p w14:paraId="0555C53D">
            <w:pPr>
              <w:pStyle w:val="32"/>
              <w:keepNext w:val="0"/>
              <w:keepLines w:val="0"/>
              <w:suppressLineNumbers w:val="0"/>
              <w:spacing w:before="26" w:beforeAutospacing="0" w:after="0" w:afterAutospacing="0" w:line="226" w:lineRule="exact"/>
              <w:ind w:left="457" w:leftChars="0" w:right="60" w:rightChars="0" w:hanging="360" w:firstLineChars="0"/>
              <w:jc w:val="left"/>
              <w:rPr>
                <w:rFonts w:hint="default" w:ascii="宋体" w:hAnsi="宋体" w:eastAsia="宋体" w:cs="宋体"/>
                <w:kern w:val="2"/>
                <w:sz w:val="16"/>
                <w:szCs w:val="24"/>
                <w:lang w:val="en-US" w:eastAsia="zh-CN" w:bidi="ar-SA"/>
              </w:rPr>
            </w:pPr>
            <w:r>
              <w:rPr>
                <w:rFonts w:hint="default"/>
                <w:sz w:val="18"/>
              </w:rPr>
              <w:t>社会效益指标</w:t>
            </w:r>
          </w:p>
        </w:tc>
        <w:tc>
          <w:tcPr>
            <w:tcW w:w="1826" w:type="dxa"/>
            <w:vAlign w:val="top"/>
          </w:tcPr>
          <w:p w14:paraId="0D5B9F00">
            <w:pPr>
              <w:pStyle w:val="32"/>
              <w:keepNext w:val="0"/>
              <w:keepLines w:val="0"/>
              <w:suppressLineNumbers w:val="0"/>
              <w:spacing w:before="26" w:beforeAutospacing="0" w:after="0" w:afterAutospacing="0" w:line="226" w:lineRule="exact"/>
              <w:ind w:left="433" w:leftChars="0" w:right="34" w:rightChars="0" w:hanging="360" w:firstLineChars="0"/>
              <w:jc w:val="left"/>
              <w:rPr>
                <w:rFonts w:hint="default" w:ascii="宋体" w:hAnsi="宋体" w:eastAsia="宋体" w:cs="宋体"/>
                <w:kern w:val="2"/>
                <w:sz w:val="16"/>
                <w:szCs w:val="24"/>
                <w:lang w:val="en-US" w:eastAsia="zh-CN" w:bidi="ar-SA"/>
              </w:rPr>
            </w:pPr>
            <w:r>
              <w:rPr>
                <w:rFonts w:hint="default"/>
                <w:sz w:val="18"/>
              </w:rPr>
              <w:t>条例修改完成对州内群众影响率</w:t>
            </w:r>
          </w:p>
        </w:tc>
        <w:tc>
          <w:tcPr>
            <w:tcW w:w="1127" w:type="dxa"/>
            <w:vAlign w:val="top"/>
          </w:tcPr>
          <w:p w14:paraId="72A0A28A">
            <w:pPr>
              <w:pStyle w:val="32"/>
              <w:keepNext w:val="0"/>
              <w:keepLines w:val="0"/>
              <w:suppressLineNumbers w:val="0"/>
              <w:spacing w:before="139" w:beforeAutospacing="0" w:after="0" w:afterAutospacing="0"/>
              <w:ind w:left="35" w:leftChars="0" w:right="0"/>
              <w:rPr>
                <w:rFonts w:hint="default"/>
              </w:rPr>
            </w:pPr>
            <w:r>
              <w:rPr>
                <w:rFonts w:hint="default"/>
                <w:sz w:val="18"/>
              </w:rPr>
              <w:t>≥</w:t>
            </w:r>
          </w:p>
        </w:tc>
        <w:tc>
          <w:tcPr>
            <w:tcW w:w="1128" w:type="dxa"/>
            <w:vAlign w:val="top"/>
          </w:tcPr>
          <w:p w14:paraId="244C1F07">
            <w:pPr>
              <w:pStyle w:val="32"/>
              <w:keepNext w:val="0"/>
              <w:keepLines w:val="0"/>
              <w:suppressLineNumbers w:val="0"/>
              <w:spacing w:before="139" w:beforeAutospacing="0" w:after="0" w:afterAutospacing="0"/>
              <w:ind w:left="73" w:leftChars="0" w:right="42" w:rightChars="0"/>
              <w:rPr>
                <w:rFonts w:hint="default"/>
              </w:rPr>
            </w:pPr>
            <w:r>
              <w:rPr>
                <w:rFonts w:hint="default"/>
                <w:sz w:val="18"/>
              </w:rPr>
              <w:t>100</w:t>
            </w:r>
          </w:p>
        </w:tc>
        <w:tc>
          <w:tcPr>
            <w:tcW w:w="1128" w:type="dxa"/>
            <w:vAlign w:val="top"/>
          </w:tcPr>
          <w:p w14:paraId="0B496059">
            <w:pPr>
              <w:pStyle w:val="32"/>
              <w:keepNext w:val="0"/>
              <w:keepLines w:val="0"/>
              <w:suppressLineNumbers w:val="0"/>
              <w:spacing w:before="139" w:beforeAutospacing="0" w:after="0" w:afterAutospacing="0"/>
              <w:ind w:left="74" w:leftChars="0" w:right="42" w:rightChars="0"/>
              <w:rPr>
                <w:rFonts w:hint="default" w:ascii="宋体" w:hAnsi="宋体" w:eastAsia="宋体" w:cs="宋体"/>
                <w:color w:val="auto"/>
                <w:kern w:val="2"/>
                <w:sz w:val="16"/>
                <w:szCs w:val="24"/>
                <w:lang w:val="en-US" w:eastAsia="zh-CN" w:bidi="ar-SA"/>
              </w:rPr>
            </w:pPr>
            <w:r>
              <w:rPr>
                <w:rFonts w:hint="default"/>
                <w:sz w:val="18"/>
              </w:rPr>
              <w:t>人/户</w:t>
            </w:r>
          </w:p>
        </w:tc>
        <w:tc>
          <w:tcPr>
            <w:tcW w:w="1127" w:type="dxa"/>
            <w:vAlign w:val="top"/>
          </w:tcPr>
          <w:p w14:paraId="52621BA9">
            <w:pPr>
              <w:pStyle w:val="32"/>
              <w:keepNext w:val="0"/>
              <w:keepLines w:val="0"/>
              <w:suppressLineNumbers w:val="0"/>
              <w:spacing w:before="1" w:beforeAutospacing="0" w:after="0" w:afterAutospacing="0" w:line="235" w:lineRule="auto"/>
              <w:ind w:left="40" w:leftChars="0" w:right="126" w:rightChars="0"/>
              <w:jc w:val="center"/>
              <w:rPr>
                <w:rFonts w:hint="default"/>
                <w:sz w:val="18"/>
                <w:lang w:val="en-US" w:eastAsia="zh-CN"/>
              </w:rPr>
            </w:pPr>
            <w:r>
              <w:rPr>
                <w:rFonts w:hint="default"/>
                <w:sz w:val="18"/>
              </w:rPr>
              <w:t>100</w:t>
            </w:r>
          </w:p>
        </w:tc>
        <w:tc>
          <w:tcPr>
            <w:tcW w:w="1127" w:type="dxa"/>
            <w:vAlign w:val="top"/>
          </w:tcPr>
          <w:p w14:paraId="7E822F73">
            <w:pPr>
              <w:pStyle w:val="32"/>
              <w:keepNext w:val="0"/>
              <w:keepLines w:val="0"/>
              <w:suppressLineNumbers w:val="0"/>
              <w:spacing w:before="139" w:beforeAutospacing="0" w:after="0" w:afterAutospacing="0"/>
              <w:ind w:left="31" w:leftChars="0" w:right="0"/>
              <w:rPr>
                <w:rFonts w:hint="default" w:ascii="宋体" w:hAnsi="宋体" w:eastAsia="宋体" w:cs="宋体"/>
                <w:color w:val="auto"/>
                <w:kern w:val="2"/>
                <w:sz w:val="16"/>
                <w:szCs w:val="24"/>
                <w:lang w:val="en-US" w:eastAsia="zh-CN" w:bidi="ar-SA"/>
              </w:rPr>
            </w:pPr>
            <w:r>
              <w:rPr>
                <w:rFonts w:hint="default"/>
                <w:sz w:val="18"/>
              </w:rPr>
              <w:t>8</w:t>
            </w:r>
          </w:p>
        </w:tc>
        <w:tc>
          <w:tcPr>
            <w:tcW w:w="1128" w:type="dxa"/>
            <w:vAlign w:val="top"/>
          </w:tcPr>
          <w:p w14:paraId="1E848693">
            <w:pPr>
              <w:pStyle w:val="32"/>
              <w:keepNext w:val="0"/>
              <w:keepLines w:val="0"/>
              <w:suppressLineNumbers w:val="0"/>
              <w:spacing w:before="139" w:beforeAutospacing="0" w:after="0" w:afterAutospacing="0"/>
              <w:ind w:left="0" w:right="41" w:rightChars="0"/>
              <w:rPr>
                <w:rFonts w:hint="default" w:ascii="宋体" w:hAnsi="宋体" w:eastAsia="宋体" w:cs="宋体"/>
                <w:color w:val="auto"/>
                <w:kern w:val="2"/>
                <w:sz w:val="16"/>
                <w:szCs w:val="24"/>
                <w:lang w:val="en-US" w:eastAsia="zh-CN" w:bidi="ar-SA"/>
              </w:rPr>
            </w:pPr>
            <w:r>
              <w:rPr>
                <w:rFonts w:hint="default"/>
                <w:sz w:val="18"/>
              </w:rPr>
              <w:t>30</w:t>
            </w:r>
          </w:p>
        </w:tc>
        <w:tc>
          <w:tcPr>
            <w:tcW w:w="2507" w:type="dxa"/>
            <w:vAlign w:val="top"/>
          </w:tcPr>
          <w:p w14:paraId="71F8995C">
            <w:pPr>
              <w:pStyle w:val="32"/>
              <w:keepNext w:val="0"/>
              <w:keepLines w:val="0"/>
              <w:suppressLineNumbers w:val="0"/>
              <w:spacing w:before="0" w:beforeAutospacing="0" w:after="0" w:afterAutospacing="0"/>
              <w:ind w:left="0" w:leftChars="0" w:right="0"/>
              <w:jc w:val="left"/>
              <w:rPr>
                <w:rFonts w:hint="default" w:ascii="宋体" w:hAnsi="宋体" w:eastAsia="宋体" w:cs="宋体"/>
                <w:color w:val="auto"/>
                <w:kern w:val="2"/>
                <w:sz w:val="16"/>
                <w:szCs w:val="24"/>
                <w:lang w:val="en-US" w:eastAsia="zh-CN" w:bidi="ar-SA"/>
              </w:rPr>
            </w:pPr>
          </w:p>
        </w:tc>
      </w:tr>
      <w:tr w14:paraId="05B50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1127" w:type="dxa"/>
            <w:vMerge w:val="continue"/>
            <w:tcBorders>
              <w:top w:val="nil"/>
            </w:tcBorders>
            <w:vAlign w:val="top"/>
          </w:tcPr>
          <w:p w14:paraId="46A333B1">
            <w:pPr>
              <w:keepNext w:val="0"/>
              <w:keepLines w:val="0"/>
              <w:suppressLineNumbers w:val="0"/>
              <w:spacing w:before="0" w:beforeAutospacing="0" w:after="0" w:afterAutospacing="0"/>
              <w:ind w:left="0" w:right="0"/>
              <w:rPr>
                <w:rFonts w:hint="default"/>
                <w:sz w:val="2"/>
                <w:szCs w:val="2"/>
              </w:rPr>
            </w:pPr>
          </w:p>
        </w:tc>
        <w:tc>
          <w:tcPr>
            <w:tcW w:w="1127" w:type="dxa"/>
            <w:tcBorders>
              <w:top w:val="nil"/>
            </w:tcBorders>
            <w:vAlign w:val="top"/>
          </w:tcPr>
          <w:p w14:paraId="2C92E93F">
            <w:pPr>
              <w:pStyle w:val="32"/>
              <w:keepNext w:val="0"/>
              <w:keepLines w:val="0"/>
              <w:suppressLineNumbers w:val="0"/>
              <w:spacing w:before="32" w:beforeAutospacing="0" w:after="0" w:afterAutospacing="0" w:line="221" w:lineRule="exact"/>
              <w:ind w:left="0" w:right="42" w:rightChars="0"/>
              <w:rPr>
                <w:rFonts w:hint="default" w:ascii="宋体" w:hAnsi="宋体" w:eastAsia="宋体" w:cs="宋体"/>
                <w:kern w:val="2"/>
                <w:sz w:val="16"/>
                <w:szCs w:val="24"/>
                <w:lang w:val="en-US" w:eastAsia="zh-CN" w:bidi="ar-SA"/>
              </w:rPr>
            </w:pPr>
            <w:r>
              <w:rPr>
                <w:rFonts w:hint="default"/>
                <w:sz w:val="18"/>
              </w:rPr>
              <w:t>满意度指标</w:t>
            </w:r>
          </w:p>
        </w:tc>
        <w:tc>
          <w:tcPr>
            <w:tcW w:w="1127" w:type="dxa"/>
            <w:vAlign w:val="top"/>
          </w:tcPr>
          <w:p w14:paraId="62273EFA">
            <w:pPr>
              <w:pStyle w:val="32"/>
              <w:keepNext w:val="0"/>
              <w:keepLines w:val="0"/>
              <w:suppressLineNumbers w:val="0"/>
              <w:spacing w:before="32" w:beforeAutospacing="0" w:after="0" w:afterAutospacing="0" w:line="221" w:lineRule="exact"/>
              <w:ind w:left="0" w:right="42" w:rightChars="0"/>
              <w:rPr>
                <w:rFonts w:hint="default" w:ascii="宋体" w:hAnsi="宋体" w:eastAsia="宋体" w:cs="宋体"/>
                <w:kern w:val="2"/>
                <w:sz w:val="16"/>
                <w:szCs w:val="24"/>
                <w:lang w:val="en-US" w:eastAsia="zh-CN" w:bidi="ar-SA"/>
              </w:rPr>
            </w:pPr>
            <w:r>
              <w:rPr>
                <w:rFonts w:hint="default"/>
                <w:sz w:val="18"/>
              </w:rPr>
              <w:t>满意度指标</w:t>
            </w:r>
          </w:p>
        </w:tc>
        <w:tc>
          <w:tcPr>
            <w:tcW w:w="1826" w:type="dxa"/>
            <w:vAlign w:val="top"/>
          </w:tcPr>
          <w:p w14:paraId="24EE785E">
            <w:pPr>
              <w:pStyle w:val="32"/>
              <w:keepNext w:val="0"/>
              <w:keepLines w:val="0"/>
              <w:suppressLineNumbers w:val="0"/>
              <w:spacing w:before="32" w:beforeAutospacing="0" w:after="0" w:afterAutospacing="0" w:line="221" w:lineRule="exact"/>
              <w:ind w:left="142" w:leftChars="0" w:right="107" w:rightChars="0"/>
              <w:rPr>
                <w:rFonts w:hint="default" w:ascii="宋体" w:hAnsi="宋体" w:eastAsia="宋体" w:cs="宋体"/>
                <w:kern w:val="2"/>
                <w:sz w:val="16"/>
                <w:szCs w:val="24"/>
                <w:lang w:val="en-US" w:eastAsia="zh-CN" w:bidi="ar-SA"/>
              </w:rPr>
            </w:pPr>
            <w:r>
              <w:rPr>
                <w:rFonts w:hint="default"/>
                <w:sz w:val="18"/>
              </w:rPr>
              <w:t>社会群众的满意度</w:t>
            </w:r>
          </w:p>
        </w:tc>
        <w:tc>
          <w:tcPr>
            <w:tcW w:w="1127" w:type="dxa"/>
            <w:vAlign w:val="top"/>
          </w:tcPr>
          <w:p w14:paraId="4C208F0B">
            <w:pPr>
              <w:pStyle w:val="32"/>
              <w:keepNext w:val="0"/>
              <w:keepLines w:val="0"/>
              <w:suppressLineNumbers w:val="0"/>
              <w:spacing w:before="32" w:beforeAutospacing="0" w:after="0" w:afterAutospacing="0" w:line="221" w:lineRule="exact"/>
              <w:ind w:left="35" w:leftChars="0" w:right="0"/>
              <w:rPr>
                <w:rFonts w:hint="default"/>
              </w:rPr>
            </w:pPr>
            <w:r>
              <w:rPr>
                <w:rFonts w:hint="default"/>
                <w:sz w:val="18"/>
              </w:rPr>
              <w:t>≥</w:t>
            </w:r>
          </w:p>
        </w:tc>
        <w:tc>
          <w:tcPr>
            <w:tcW w:w="1128" w:type="dxa"/>
            <w:vAlign w:val="top"/>
          </w:tcPr>
          <w:p w14:paraId="6F37613D">
            <w:pPr>
              <w:pStyle w:val="32"/>
              <w:keepNext w:val="0"/>
              <w:keepLines w:val="0"/>
              <w:suppressLineNumbers w:val="0"/>
              <w:spacing w:before="32" w:beforeAutospacing="0" w:after="0" w:afterAutospacing="0" w:line="221" w:lineRule="exact"/>
              <w:ind w:left="73" w:leftChars="0" w:right="42" w:rightChars="0"/>
              <w:rPr>
                <w:rFonts w:hint="default"/>
              </w:rPr>
            </w:pPr>
            <w:r>
              <w:rPr>
                <w:rFonts w:hint="default"/>
                <w:sz w:val="18"/>
              </w:rPr>
              <w:t>100</w:t>
            </w:r>
          </w:p>
        </w:tc>
        <w:tc>
          <w:tcPr>
            <w:tcW w:w="1128" w:type="dxa"/>
            <w:vAlign w:val="top"/>
          </w:tcPr>
          <w:p w14:paraId="27EE7A42">
            <w:pPr>
              <w:pStyle w:val="32"/>
              <w:keepNext w:val="0"/>
              <w:keepLines w:val="0"/>
              <w:suppressLineNumbers w:val="0"/>
              <w:spacing w:before="32" w:beforeAutospacing="0" w:after="0" w:afterAutospacing="0" w:line="221" w:lineRule="exact"/>
              <w:ind w:left="35" w:leftChars="0" w:right="0"/>
              <w:rPr>
                <w:rFonts w:hint="default" w:ascii="宋体" w:hAnsi="宋体" w:eastAsia="宋体" w:cs="宋体"/>
                <w:color w:val="auto"/>
                <w:kern w:val="2"/>
                <w:sz w:val="16"/>
                <w:szCs w:val="24"/>
                <w:lang w:val="en-US" w:eastAsia="zh-CN" w:bidi="ar-SA"/>
              </w:rPr>
            </w:pPr>
            <w:r>
              <w:rPr>
                <w:rFonts w:hint="default"/>
                <w:sz w:val="18"/>
              </w:rPr>
              <w:t>人</w:t>
            </w:r>
          </w:p>
        </w:tc>
        <w:tc>
          <w:tcPr>
            <w:tcW w:w="1127" w:type="dxa"/>
            <w:vAlign w:val="top"/>
          </w:tcPr>
          <w:p w14:paraId="13387E90">
            <w:pPr>
              <w:pStyle w:val="32"/>
              <w:keepNext w:val="0"/>
              <w:keepLines w:val="0"/>
              <w:suppressLineNumbers w:val="0"/>
              <w:spacing w:before="1" w:beforeAutospacing="0" w:after="0" w:afterAutospacing="0" w:line="235" w:lineRule="auto"/>
              <w:ind w:left="40" w:leftChars="0" w:right="126" w:rightChars="0"/>
              <w:jc w:val="center"/>
              <w:rPr>
                <w:rFonts w:hint="default"/>
                <w:sz w:val="18"/>
                <w:lang w:val="en-US" w:eastAsia="zh-CN"/>
              </w:rPr>
            </w:pPr>
            <w:r>
              <w:rPr>
                <w:rFonts w:hint="default"/>
                <w:sz w:val="18"/>
              </w:rPr>
              <w:t>100</w:t>
            </w:r>
          </w:p>
        </w:tc>
        <w:tc>
          <w:tcPr>
            <w:tcW w:w="1127" w:type="dxa"/>
            <w:vAlign w:val="top"/>
          </w:tcPr>
          <w:p w14:paraId="26E33C3B">
            <w:pPr>
              <w:pStyle w:val="32"/>
              <w:keepNext w:val="0"/>
              <w:keepLines w:val="0"/>
              <w:suppressLineNumbers w:val="0"/>
              <w:spacing w:before="32" w:beforeAutospacing="0" w:after="0" w:afterAutospacing="0" w:line="221" w:lineRule="exact"/>
              <w:ind w:left="0" w:right="41" w:rightChars="0"/>
              <w:rPr>
                <w:rFonts w:hint="default" w:ascii="宋体" w:hAnsi="宋体" w:eastAsia="宋体" w:cs="宋体"/>
                <w:color w:val="auto"/>
                <w:kern w:val="2"/>
                <w:sz w:val="16"/>
                <w:szCs w:val="24"/>
                <w:lang w:val="en-US" w:eastAsia="zh-CN" w:bidi="ar-SA"/>
              </w:rPr>
            </w:pPr>
            <w:r>
              <w:rPr>
                <w:rFonts w:hint="default"/>
                <w:sz w:val="18"/>
              </w:rPr>
              <w:t>10</w:t>
            </w:r>
          </w:p>
        </w:tc>
        <w:tc>
          <w:tcPr>
            <w:tcW w:w="1128" w:type="dxa"/>
            <w:vAlign w:val="top"/>
          </w:tcPr>
          <w:p w14:paraId="61CA1CA5">
            <w:pPr>
              <w:pStyle w:val="32"/>
              <w:keepNext w:val="0"/>
              <w:keepLines w:val="0"/>
              <w:suppressLineNumbers w:val="0"/>
              <w:spacing w:before="32" w:beforeAutospacing="0" w:after="0" w:afterAutospacing="0" w:line="221" w:lineRule="exact"/>
              <w:ind w:left="0" w:right="41" w:rightChars="0"/>
              <w:rPr>
                <w:rFonts w:hint="default" w:ascii="宋体" w:hAnsi="宋体" w:eastAsia="宋体" w:cs="宋体"/>
                <w:color w:val="auto"/>
                <w:kern w:val="2"/>
                <w:sz w:val="16"/>
                <w:szCs w:val="24"/>
                <w:lang w:val="en-US" w:eastAsia="zh-CN" w:bidi="ar-SA"/>
              </w:rPr>
            </w:pPr>
            <w:r>
              <w:rPr>
                <w:rFonts w:hint="default"/>
                <w:sz w:val="18"/>
              </w:rPr>
              <w:t>28</w:t>
            </w:r>
          </w:p>
        </w:tc>
        <w:tc>
          <w:tcPr>
            <w:tcW w:w="2507" w:type="dxa"/>
            <w:vAlign w:val="top"/>
          </w:tcPr>
          <w:p w14:paraId="415095F4">
            <w:pPr>
              <w:pStyle w:val="32"/>
              <w:keepNext w:val="0"/>
              <w:keepLines w:val="0"/>
              <w:suppressLineNumbers w:val="0"/>
              <w:spacing w:before="0" w:beforeAutospacing="0" w:after="0" w:afterAutospacing="0"/>
              <w:ind w:left="0" w:leftChars="0" w:right="0"/>
              <w:jc w:val="left"/>
              <w:rPr>
                <w:rFonts w:hint="default" w:ascii="宋体" w:hAnsi="宋体" w:eastAsia="宋体" w:cs="宋体"/>
                <w:color w:val="auto"/>
                <w:kern w:val="2"/>
                <w:sz w:val="16"/>
                <w:szCs w:val="24"/>
                <w:lang w:val="en-US" w:eastAsia="zh-CN" w:bidi="ar-SA"/>
              </w:rPr>
            </w:pPr>
          </w:p>
        </w:tc>
      </w:tr>
      <w:tr w14:paraId="12B54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1127" w:type="dxa"/>
            <w:vMerge w:val="continue"/>
            <w:tcBorders>
              <w:top w:val="nil"/>
            </w:tcBorders>
            <w:vAlign w:val="top"/>
          </w:tcPr>
          <w:p w14:paraId="089E5153">
            <w:pPr>
              <w:keepNext w:val="0"/>
              <w:keepLines w:val="0"/>
              <w:suppressLineNumbers w:val="0"/>
              <w:spacing w:before="0" w:beforeAutospacing="0" w:after="0" w:afterAutospacing="0"/>
              <w:ind w:left="0" w:right="0"/>
              <w:rPr>
                <w:rFonts w:hint="default"/>
                <w:sz w:val="2"/>
                <w:szCs w:val="2"/>
              </w:rPr>
            </w:pPr>
          </w:p>
        </w:tc>
        <w:tc>
          <w:tcPr>
            <w:tcW w:w="1127" w:type="dxa"/>
            <w:tcBorders>
              <w:top w:val="nil"/>
            </w:tcBorders>
            <w:vAlign w:val="top"/>
          </w:tcPr>
          <w:p w14:paraId="33D937E4">
            <w:pPr>
              <w:pStyle w:val="32"/>
              <w:keepNext w:val="0"/>
              <w:keepLines w:val="0"/>
              <w:suppressLineNumbers w:val="0"/>
              <w:spacing w:before="120" w:beforeAutospacing="0" w:after="0" w:afterAutospacing="0"/>
              <w:ind w:left="0" w:right="38" w:rightChars="0"/>
              <w:rPr>
                <w:rFonts w:hint="default" w:ascii="宋体" w:hAnsi="宋体" w:eastAsia="宋体" w:cs="宋体"/>
                <w:kern w:val="2"/>
                <w:sz w:val="16"/>
                <w:szCs w:val="24"/>
                <w:lang w:val="en-US" w:eastAsia="zh-CN" w:bidi="ar-SA"/>
              </w:rPr>
            </w:pPr>
            <w:r>
              <w:rPr>
                <w:rFonts w:hint="default"/>
                <w:sz w:val="18"/>
              </w:rPr>
              <w:t>成本指标</w:t>
            </w:r>
          </w:p>
        </w:tc>
        <w:tc>
          <w:tcPr>
            <w:tcW w:w="1127" w:type="dxa"/>
            <w:vAlign w:val="top"/>
          </w:tcPr>
          <w:p w14:paraId="7B0BE475">
            <w:pPr>
              <w:pStyle w:val="32"/>
              <w:keepNext w:val="0"/>
              <w:keepLines w:val="0"/>
              <w:suppressLineNumbers w:val="0"/>
              <w:spacing w:before="6" w:beforeAutospacing="0" w:after="0" w:afterAutospacing="0" w:line="226" w:lineRule="exact"/>
              <w:ind w:left="457" w:leftChars="0" w:right="60" w:rightChars="0" w:hanging="360" w:firstLineChars="0"/>
              <w:jc w:val="left"/>
              <w:rPr>
                <w:rFonts w:hint="default" w:ascii="宋体" w:hAnsi="宋体" w:eastAsia="宋体" w:cs="宋体"/>
                <w:kern w:val="2"/>
                <w:sz w:val="16"/>
                <w:szCs w:val="24"/>
                <w:lang w:val="en-US" w:eastAsia="zh-CN" w:bidi="ar-SA"/>
              </w:rPr>
            </w:pPr>
            <w:r>
              <w:rPr>
                <w:rFonts w:hint="default"/>
                <w:sz w:val="18"/>
              </w:rPr>
              <w:t>经济成本指标</w:t>
            </w:r>
          </w:p>
        </w:tc>
        <w:tc>
          <w:tcPr>
            <w:tcW w:w="1826" w:type="dxa"/>
            <w:vAlign w:val="top"/>
          </w:tcPr>
          <w:p w14:paraId="497D1CD1">
            <w:pPr>
              <w:pStyle w:val="32"/>
              <w:keepNext w:val="0"/>
              <w:keepLines w:val="0"/>
              <w:suppressLineNumbers w:val="0"/>
              <w:spacing w:before="120" w:beforeAutospacing="0" w:after="0" w:afterAutospacing="0"/>
              <w:ind w:left="142" w:leftChars="0" w:right="105" w:rightChars="0"/>
              <w:rPr>
                <w:rFonts w:hint="default" w:ascii="宋体" w:hAnsi="宋体" w:eastAsia="宋体" w:cs="宋体"/>
                <w:kern w:val="2"/>
                <w:sz w:val="16"/>
                <w:szCs w:val="24"/>
                <w:lang w:val="en-US" w:eastAsia="zh-CN" w:bidi="ar-SA"/>
              </w:rPr>
            </w:pPr>
            <w:r>
              <w:rPr>
                <w:rFonts w:hint="default"/>
                <w:sz w:val="18"/>
              </w:rPr>
              <w:t>预算完成率</w:t>
            </w:r>
          </w:p>
        </w:tc>
        <w:tc>
          <w:tcPr>
            <w:tcW w:w="1127" w:type="dxa"/>
            <w:vAlign w:val="top"/>
          </w:tcPr>
          <w:p w14:paraId="3ECD64A5">
            <w:pPr>
              <w:pStyle w:val="32"/>
              <w:keepNext w:val="0"/>
              <w:keepLines w:val="0"/>
              <w:suppressLineNumbers w:val="0"/>
              <w:spacing w:before="120" w:beforeAutospacing="0" w:after="0" w:afterAutospacing="0"/>
              <w:ind w:left="35" w:leftChars="0" w:right="0"/>
              <w:rPr>
                <w:rFonts w:hint="default"/>
              </w:rPr>
            </w:pPr>
            <w:r>
              <w:rPr>
                <w:rFonts w:hint="default"/>
                <w:sz w:val="18"/>
              </w:rPr>
              <w:t>≥</w:t>
            </w:r>
          </w:p>
        </w:tc>
        <w:tc>
          <w:tcPr>
            <w:tcW w:w="1128" w:type="dxa"/>
            <w:vAlign w:val="top"/>
          </w:tcPr>
          <w:p w14:paraId="119AAEC7">
            <w:pPr>
              <w:pStyle w:val="32"/>
              <w:keepNext w:val="0"/>
              <w:keepLines w:val="0"/>
              <w:suppressLineNumbers w:val="0"/>
              <w:spacing w:before="120" w:beforeAutospacing="0" w:after="0" w:afterAutospacing="0"/>
              <w:ind w:left="73" w:leftChars="0" w:right="42" w:rightChars="0"/>
              <w:rPr>
                <w:rFonts w:hint="default"/>
              </w:rPr>
            </w:pPr>
            <w:r>
              <w:rPr>
                <w:rFonts w:hint="default"/>
                <w:sz w:val="18"/>
              </w:rPr>
              <w:t>100</w:t>
            </w:r>
          </w:p>
        </w:tc>
        <w:tc>
          <w:tcPr>
            <w:tcW w:w="1128" w:type="dxa"/>
            <w:vAlign w:val="top"/>
          </w:tcPr>
          <w:p w14:paraId="0E0AC34C">
            <w:pPr>
              <w:pStyle w:val="32"/>
              <w:keepNext w:val="0"/>
              <w:keepLines w:val="0"/>
              <w:suppressLineNumbers w:val="0"/>
              <w:spacing w:before="120" w:beforeAutospacing="0" w:after="0" w:afterAutospacing="0"/>
              <w:ind w:left="74" w:leftChars="0" w:right="42" w:rightChars="0"/>
              <w:rPr>
                <w:rFonts w:hint="default" w:ascii="宋体" w:hAnsi="宋体" w:eastAsia="宋体" w:cs="宋体"/>
                <w:color w:val="auto"/>
                <w:kern w:val="2"/>
                <w:sz w:val="16"/>
                <w:szCs w:val="24"/>
                <w:lang w:val="en-US" w:eastAsia="zh-CN" w:bidi="ar-SA"/>
              </w:rPr>
            </w:pPr>
            <w:r>
              <w:rPr>
                <w:rFonts w:hint="default"/>
                <w:sz w:val="18"/>
              </w:rPr>
              <w:t>元/年</w:t>
            </w:r>
          </w:p>
        </w:tc>
        <w:tc>
          <w:tcPr>
            <w:tcW w:w="1127" w:type="dxa"/>
            <w:vAlign w:val="top"/>
          </w:tcPr>
          <w:p w14:paraId="1A003A56">
            <w:pPr>
              <w:pStyle w:val="32"/>
              <w:keepNext w:val="0"/>
              <w:keepLines w:val="0"/>
              <w:suppressLineNumbers w:val="0"/>
              <w:spacing w:before="1" w:beforeAutospacing="0" w:after="0" w:afterAutospacing="0" w:line="235" w:lineRule="auto"/>
              <w:ind w:left="40" w:leftChars="0" w:right="126" w:rightChars="0"/>
              <w:jc w:val="center"/>
              <w:rPr>
                <w:rFonts w:hint="default"/>
                <w:sz w:val="18"/>
                <w:lang w:val="en-US" w:eastAsia="zh-CN"/>
              </w:rPr>
            </w:pPr>
            <w:r>
              <w:rPr>
                <w:rFonts w:hint="default"/>
                <w:sz w:val="18"/>
              </w:rPr>
              <w:t>100</w:t>
            </w:r>
          </w:p>
        </w:tc>
        <w:tc>
          <w:tcPr>
            <w:tcW w:w="1127" w:type="dxa"/>
            <w:vAlign w:val="top"/>
          </w:tcPr>
          <w:p w14:paraId="778BE4A7">
            <w:pPr>
              <w:pStyle w:val="32"/>
              <w:keepNext w:val="0"/>
              <w:keepLines w:val="0"/>
              <w:suppressLineNumbers w:val="0"/>
              <w:spacing w:before="120" w:beforeAutospacing="0" w:after="0" w:afterAutospacing="0"/>
              <w:ind w:left="0" w:right="41" w:rightChars="0"/>
              <w:rPr>
                <w:rFonts w:hint="default" w:ascii="宋体" w:hAnsi="宋体" w:eastAsia="宋体" w:cs="宋体"/>
                <w:color w:val="auto"/>
                <w:kern w:val="2"/>
                <w:sz w:val="16"/>
                <w:szCs w:val="24"/>
                <w:lang w:val="en-US" w:eastAsia="zh-CN" w:bidi="ar-SA"/>
              </w:rPr>
            </w:pPr>
            <w:r>
              <w:rPr>
                <w:rFonts w:hint="default"/>
                <w:sz w:val="18"/>
              </w:rPr>
              <w:t>10</w:t>
            </w:r>
          </w:p>
        </w:tc>
        <w:tc>
          <w:tcPr>
            <w:tcW w:w="1128" w:type="dxa"/>
            <w:vAlign w:val="top"/>
          </w:tcPr>
          <w:p w14:paraId="6641D544">
            <w:pPr>
              <w:pStyle w:val="32"/>
              <w:keepNext w:val="0"/>
              <w:keepLines w:val="0"/>
              <w:suppressLineNumbers w:val="0"/>
              <w:spacing w:before="120" w:beforeAutospacing="0" w:after="0" w:afterAutospacing="0"/>
              <w:ind w:left="0" w:right="41" w:rightChars="0"/>
              <w:rPr>
                <w:rFonts w:hint="default" w:ascii="宋体" w:hAnsi="宋体" w:eastAsia="宋体" w:cs="宋体"/>
                <w:color w:val="auto"/>
                <w:kern w:val="2"/>
                <w:sz w:val="16"/>
                <w:szCs w:val="24"/>
                <w:lang w:val="en-US" w:eastAsia="zh-CN" w:bidi="ar-SA"/>
              </w:rPr>
            </w:pPr>
            <w:r>
              <w:rPr>
                <w:rFonts w:hint="default"/>
                <w:sz w:val="18"/>
              </w:rPr>
              <w:t>30</w:t>
            </w:r>
          </w:p>
        </w:tc>
        <w:tc>
          <w:tcPr>
            <w:tcW w:w="2507" w:type="dxa"/>
            <w:vAlign w:val="top"/>
          </w:tcPr>
          <w:p w14:paraId="29529E3D">
            <w:pPr>
              <w:pStyle w:val="32"/>
              <w:keepNext w:val="0"/>
              <w:keepLines w:val="0"/>
              <w:suppressLineNumbers w:val="0"/>
              <w:spacing w:before="0" w:beforeAutospacing="0" w:after="0" w:afterAutospacing="0"/>
              <w:ind w:left="0" w:leftChars="0" w:right="0"/>
              <w:jc w:val="left"/>
              <w:rPr>
                <w:rFonts w:hint="default" w:ascii="宋体" w:hAnsi="宋体" w:eastAsia="宋体" w:cs="宋体"/>
                <w:color w:val="auto"/>
                <w:kern w:val="2"/>
                <w:sz w:val="16"/>
                <w:szCs w:val="24"/>
                <w:lang w:val="en-US" w:eastAsia="zh-CN" w:bidi="ar-SA"/>
              </w:rPr>
            </w:pPr>
          </w:p>
        </w:tc>
      </w:tr>
      <w:tr w14:paraId="221C9E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9717" w:type="dxa"/>
            <w:gridSpan w:val="8"/>
            <w:tcBorders>
              <w:top w:val="nil"/>
            </w:tcBorders>
            <w:vAlign w:val="top"/>
          </w:tcPr>
          <w:p w14:paraId="5A983201">
            <w:pPr>
              <w:pStyle w:val="32"/>
              <w:keepNext w:val="0"/>
              <w:keepLines w:val="0"/>
              <w:suppressLineNumbers w:val="0"/>
              <w:spacing w:before="21" w:beforeAutospacing="0" w:after="0" w:afterAutospacing="0" w:line="221" w:lineRule="exact"/>
              <w:ind w:left="4462" w:leftChars="0" w:right="4427" w:rightChars="0"/>
              <w:rPr>
                <w:rFonts w:hint="default" w:ascii="宋体" w:hAnsi="宋体" w:eastAsia="宋体" w:cs="宋体"/>
                <w:kern w:val="2"/>
                <w:sz w:val="16"/>
                <w:szCs w:val="24"/>
                <w:lang w:val="en-US" w:eastAsia="zh-CN" w:bidi="ar-SA"/>
              </w:rPr>
            </w:pPr>
            <w:r>
              <w:rPr>
                <w:rFonts w:hint="default"/>
                <w:sz w:val="18"/>
              </w:rPr>
              <w:t>合计</w:t>
            </w:r>
          </w:p>
        </w:tc>
        <w:tc>
          <w:tcPr>
            <w:tcW w:w="1127" w:type="dxa"/>
            <w:vAlign w:val="top"/>
          </w:tcPr>
          <w:p w14:paraId="34BC38CD">
            <w:pPr>
              <w:pStyle w:val="32"/>
              <w:keepNext w:val="0"/>
              <w:keepLines w:val="0"/>
              <w:suppressLineNumbers w:val="0"/>
              <w:spacing w:before="21" w:beforeAutospacing="0" w:after="0" w:afterAutospacing="0" w:line="221" w:lineRule="exact"/>
              <w:ind w:left="0" w:right="42" w:rightChars="0"/>
              <w:rPr>
                <w:rFonts w:hint="default" w:ascii="宋体" w:hAnsi="宋体" w:eastAsia="宋体" w:cs="宋体"/>
                <w:kern w:val="2"/>
                <w:sz w:val="16"/>
                <w:szCs w:val="24"/>
                <w:lang w:val="en-US" w:eastAsia="zh-CN" w:bidi="ar-SA"/>
              </w:rPr>
            </w:pPr>
            <w:r>
              <w:rPr>
                <w:rFonts w:hint="default"/>
                <w:sz w:val="18"/>
              </w:rPr>
              <w:t>100</w:t>
            </w:r>
          </w:p>
        </w:tc>
        <w:tc>
          <w:tcPr>
            <w:tcW w:w="1128" w:type="dxa"/>
            <w:vAlign w:val="top"/>
          </w:tcPr>
          <w:p w14:paraId="41BEB5EE">
            <w:pPr>
              <w:pStyle w:val="32"/>
              <w:keepNext w:val="0"/>
              <w:keepLines w:val="0"/>
              <w:suppressLineNumbers w:val="0"/>
              <w:spacing w:before="21" w:beforeAutospacing="0" w:after="0" w:afterAutospacing="0" w:line="221" w:lineRule="exact"/>
              <w:ind w:left="0" w:right="41" w:rightChars="0"/>
              <w:rPr>
                <w:rFonts w:hint="eastAsia" w:ascii="宋体" w:hAnsi="宋体" w:eastAsia="宋体" w:cs="宋体"/>
                <w:kern w:val="2"/>
                <w:sz w:val="16"/>
                <w:szCs w:val="24"/>
                <w:lang w:val="en-US" w:eastAsia="zh-CN" w:bidi="ar-SA"/>
              </w:rPr>
            </w:pPr>
            <w:r>
              <w:rPr>
                <w:rFonts w:hint="default"/>
                <w:sz w:val="18"/>
              </w:rPr>
              <w:t>88</w:t>
            </w:r>
          </w:p>
        </w:tc>
        <w:tc>
          <w:tcPr>
            <w:tcW w:w="2507" w:type="dxa"/>
            <w:vAlign w:val="top"/>
          </w:tcPr>
          <w:p w14:paraId="71D04779">
            <w:pPr>
              <w:pStyle w:val="32"/>
              <w:keepNext w:val="0"/>
              <w:keepLines w:val="0"/>
              <w:suppressLineNumbers w:val="0"/>
              <w:spacing w:before="0" w:beforeAutospacing="0" w:after="0" w:afterAutospacing="0"/>
              <w:ind w:left="0" w:leftChars="0" w:right="0"/>
              <w:jc w:val="left"/>
              <w:rPr>
                <w:rFonts w:hint="default" w:ascii="宋体" w:hAnsi="宋体" w:eastAsia="宋体" w:cs="宋体"/>
                <w:kern w:val="2"/>
                <w:sz w:val="16"/>
                <w:szCs w:val="24"/>
                <w:lang w:val="en-US" w:eastAsia="zh-CN" w:bidi="ar-SA"/>
              </w:rPr>
            </w:pPr>
          </w:p>
        </w:tc>
      </w:tr>
      <w:tr w14:paraId="0F9E6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1127" w:type="dxa"/>
            <w:tcBorders>
              <w:top w:val="nil"/>
            </w:tcBorders>
            <w:vAlign w:val="top"/>
          </w:tcPr>
          <w:p w14:paraId="3F4C8E81">
            <w:pPr>
              <w:pStyle w:val="32"/>
              <w:keepNext w:val="0"/>
              <w:keepLines w:val="0"/>
              <w:suppressLineNumbers w:val="0"/>
              <w:spacing w:before="31" w:beforeAutospacing="0" w:after="0" w:afterAutospacing="0" w:line="221" w:lineRule="exact"/>
              <w:ind w:left="189" w:leftChars="0" w:right="0"/>
              <w:jc w:val="left"/>
              <w:rPr>
                <w:rFonts w:hint="default"/>
                <w:sz w:val="2"/>
                <w:szCs w:val="2"/>
              </w:rPr>
            </w:pPr>
            <w:r>
              <w:rPr>
                <w:rFonts w:hint="default"/>
                <w:sz w:val="18"/>
              </w:rPr>
              <w:t>评价结论</w:t>
            </w:r>
          </w:p>
        </w:tc>
        <w:tc>
          <w:tcPr>
            <w:tcW w:w="13352" w:type="dxa"/>
            <w:gridSpan w:val="10"/>
            <w:vAlign w:val="top"/>
          </w:tcPr>
          <w:p w14:paraId="48901218">
            <w:pPr>
              <w:pStyle w:val="32"/>
              <w:keepNext w:val="0"/>
              <w:keepLines w:val="0"/>
              <w:suppressLineNumbers w:val="0"/>
              <w:spacing w:before="0" w:beforeAutospacing="0" w:after="0" w:afterAutospacing="0" w:line="253" w:lineRule="exact"/>
              <w:ind w:left="40" w:leftChars="0" w:right="0"/>
              <w:jc w:val="left"/>
              <w:rPr>
                <w:rFonts w:hint="default" w:ascii="宋体" w:hAnsi="宋体" w:eastAsia="宋体" w:cs="宋体"/>
                <w:kern w:val="2"/>
                <w:sz w:val="16"/>
                <w:szCs w:val="24"/>
                <w:lang w:val="en-US" w:eastAsia="zh-CN" w:bidi="ar-SA"/>
              </w:rPr>
            </w:pPr>
            <w:r>
              <w:rPr>
                <w:rFonts w:hint="eastAsia" w:ascii="微软雅黑" w:eastAsia="微软雅黑"/>
                <w:sz w:val="16"/>
              </w:rPr>
              <w:t>严格执行相关政策，保障经费及时到位，项目完成较好，运行保障有力，资金严格实行专款专用，支付依据合规合法，与预算相符。</w:t>
            </w:r>
          </w:p>
        </w:tc>
      </w:tr>
      <w:tr w14:paraId="16432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1127" w:type="dxa"/>
            <w:vAlign w:val="top"/>
          </w:tcPr>
          <w:p w14:paraId="724B2461">
            <w:pPr>
              <w:pStyle w:val="32"/>
              <w:keepNext w:val="0"/>
              <w:keepLines w:val="0"/>
              <w:suppressLineNumbers w:val="0"/>
              <w:spacing w:before="51" w:beforeAutospacing="0" w:after="0" w:afterAutospacing="0"/>
              <w:ind w:left="189" w:leftChars="0" w:right="0"/>
              <w:jc w:val="left"/>
              <w:rPr>
                <w:rFonts w:hint="default" w:ascii="宋体" w:hAnsi="宋体" w:eastAsia="宋体" w:cs="宋体"/>
                <w:kern w:val="2"/>
                <w:sz w:val="16"/>
                <w:szCs w:val="24"/>
                <w:lang w:val="en-US" w:eastAsia="zh-CN" w:bidi="ar-SA"/>
              </w:rPr>
            </w:pPr>
            <w:r>
              <w:rPr>
                <w:rFonts w:hint="default"/>
                <w:sz w:val="18"/>
              </w:rPr>
              <w:t>存在问题</w:t>
            </w:r>
          </w:p>
        </w:tc>
        <w:tc>
          <w:tcPr>
            <w:tcW w:w="13352" w:type="dxa"/>
            <w:gridSpan w:val="10"/>
            <w:vAlign w:val="top"/>
          </w:tcPr>
          <w:p w14:paraId="43B60B2D">
            <w:pPr>
              <w:pStyle w:val="32"/>
              <w:keepNext w:val="0"/>
              <w:keepLines w:val="0"/>
              <w:suppressLineNumbers w:val="0"/>
              <w:spacing w:before="2" w:beforeAutospacing="0" w:after="0" w:afterAutospacing="0" w:line="289" w:lineRule="exact"/>
              <w:ind w:left="40" w:leftChars="0" w:right="0"/>
              <w:jc w:val="left"/>
              <w:rPr>
                <w:rFonts w:hint="default" w:ascii="宋体" w:hAnsi="宋体" w:eastAsia="宋体" w:cs="宋体"/>
                <w:kern w:val="2"/>
                <w:sz w:val="16"/>
                <w:szCs w:val="24"/>
                <w:lang w:val="en-US" w:eastAsia="zh-CN" w:bidi="ar-SA"/>
              </w:rPr>
            </w:pPr>
            <w:r>
              <w:rPr>
                <w:rFonts w:hint="eastAsia" w:ascii="微软雅黑" w:eastAsia="微软雅黑"/>
                <w:sz w:val="16"/>
              </w:rPr>
              <w:t>绩效目标精细化水平有待提高，项目产出和效果目标明确，但绩效目标量化程度不足，未能完全准确体现与预算的匹配性。</w:t>
            </w:r>
          </w:p>
        </w:tc>
      </w:tr>
      <w:tr w14:paraId="5A672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1127" w:type="dxa"/>
            <w:vAlign w:val="top"/>
          </w:tcPr>
          <w:p w14:paraId="018F034C">
            <w:pPr>
              <w:pStyle w:val="32"/>
              <w:keepNext w:val="0"/>
              <w:keepLines w:val="0"/>
              <w:suppressLineNumbers w:val="0"/>
              <w:spacing w:before="11" w:beforeAutospacing="0" w:after="0" w:afterAutospacing="0"/>
              <w:ind w:left="0" w:right="0"/>
              <w:jc w:val="left"/>
              <w:rPr>
                <w:rFonts w:hint="default" w:ascii="Times New Roman"/>
                <w:sz w:val="17"/>
              </w:rPr>
            </w:pPr>
          </w:p>
          <w:p w14:paraId="44F9FDCF">
            <w:pPr>
              <w:pStyle w:val="32"/>
              <w:keepNext w:val="0"/>
              <w:keepLines w:val="0"/>
              <w:suppressLineNumbers w:val="0"/>
              <w:spacing w:before="0" w:beforeAutospacing="0" w:after="0" w:afterAutospacing="0"/>
              <w:ind w:left="189" w:leftChars="0" w:right="0"/>
              <w:jc w:val="left"/>
              <w:rPr>
                <w:rFonts w:hint="default" w:ascii="宋体" w:hAnsi="宋体" w:eastAsia="宋体" w:cs="宋体"/>
                <w:kern w:val="2"/>
                <w:sz w:val="16"/>
                <w:szCs w:val="24"/>
                <w:lang w:val="en-US" w:eastAsia="zh-CN" w:bidi="ar-SA"/>
              </w:rPr>
            </w:pPr>
            <w:r>
              <w:rPr>
                <w:rFonts w:hint="default"/>
                <w:sz w:val="18"/>
              </w:rPr>
              <w:t>改进措施</w:t>
            </w:r>
          </w:p>
        </w:tc>
        <w:tc>
          <w:tcPr>
            <w:tcW w:w="13352" w:type="dxa"/>
            <w:gridSpan w:val="10"/>
            <w:vAlign w:val="top"/>
          </w:tcPr>
          <w:p w14:paraId="7CE3D11B">
            <w:pPr>
              <w:pStyle w:val="32"/>
              <w:keepNext w:val="0"/>
              <w:keepLines w:val="0"/>
              <w:suppressLineNumbers w:val="0"/>
              <w:spacing w:before="81" w:beforeAutospacing="0" w:after="0" w:afterAutospacing="0" w:line="194" w:lineRule="auto"/>
              <w:ind w:left="40" w:leftChars="0" w:right="9" w:rightChars="0"/>
              <w:jc w:val="left"/>
              <w:rPr>
                <w:rFonts w:hint="eastAsia" w:ascii="宋体" w:hAnsi="宋体" w:eastAsia="宋体" w:cs="宋体"/>
                <w:kern w:val="2"/>
                <w:sz w:val="16"/>
                <w:szCs w:val="24"/>
                <w:lang w:val="en-US" w:eastAsia="zh-CN" w:bidi="ar-SA"/>
              </w:rPr>
            </w:pPr>
            <w:r>
              <w:rPr>
                <w:rFonts w:hint="eastAsia" w:ascii="微软雅黑" w:eastAsia="微软雅黑"/>
                <w:sz w:val="16"/>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6D5014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6334" w:type="dxa"/>
            <w:gridSpan w:val="5"/>
            <w:vAlign w:val="top"/>
          </w:tcPr>
          <w:p w14:paraId="0603D30C">
            <w:pPr>
              <w:pStyle w:val="32"/>
              <w:keepNext w:val="0"/>
              <w:keepLines w:val="0"/>
              <w:suppressLineNumbers w:val="0"/>
              <w:spacing w:before="31" w:beforeAutospacing="0" w:after="0" w:afterAutospacing="0" w:line="221" w:lineRule="exact"/>
              <w:ind w:left="40" w:leftChars="0" w:right="0"/>
              <w:jc w:val="left"/>
              <w:rPr>
                <w:rFonts w:hint="default" w:ascii="宋体" w:hAnsi="宋体" w:eastAsia="宋体" w:cs="宋体"/>
                <w:kern w:val="2"/>
                <w:sz w:val="16"/>
                <w:szCs w:val="24"/>
                <w:lang w:val="en-US" w:eastAsia="zh-CN" w:bidi="ar-SA"/>
              </w:rPr>
            </w:pPr>
            <w:r>
              <w:rPr>
                <w:rFonts w:hint="eastAsia" w:ascii="黑体" w:eastAsia="黑体"/>
                <w:sz w:val="18"/>
              </w:rPr>
              <w:t>项目负责人：</w:t>
            </w:r>
          </w:p>
        </w:tc>
        <w:tc>
          <w:tcPr>
            <w:tcW w:w="8145" w:type="dxa"/>
            <w:gridSpan w:val="6"/>
            <w:vAlign w:val="top"/>
          </w:tcPr>
          <w:p w14:paraId="0F4AAD24">
            <w:pPr>
              <w:pStyle w:val="32"/>
              <w:keepNext w:val="0"/>
              <w:keepLines w:val="0"/>
              <w:suppressLineNumbers w:val="0"/>
              <w:spacing w:before="31" w:beforeAutospacing="0" w:after="0" w:afterAutospacing="0" w:line="221" w:lineRule="exact"/>
              <w:ind w:left="37" w:leftChars="0" w:right="0"/>
              <w:jc w:val="left"/>
              <w:rPr>
                <w:rFonts w:hint="eastAsia" w:ascii="宋体" w:hAnsi="宋体" w:eastAsia="宋体" w:cs="宋体"/>
                <w:kern w:val="2"/>
                <w:sz w:val="16"/>
                <w:szCs w:val="24"/>
                <w:lang w:val="en-US" w:eastAsia="zh-CN" w:bidi="ar-SA"/>
              </w:rPr>
            </w:pPr>
            <w:r>
              <w:rPr>
                <w:rFonts w:hint="eastAsia" w:ascii="黑体" w:eastAsia="黑体"/>
                <w:sz w:val="18"/>
              </w:rPr>
              <w:t>财务负责人：</w:t>
            </w:r>
          </w:p>
        </w:tc>
      </w:tr>
    </w:tbl>
    <w:p w14:paraId="4E7B4012">
      <w:pPr>
        <w:pStyle w:val="8"/>
        <w:rPr>
          <w:rFonts w:hint="eastAsia"/>
        </w:rPr>
        <w:sectPr>
          <w:footerReference r:id="rId6" w:type="default"/>
          <w:pgSz w:w="16840" w:h="11910" w:orient="landscape"/>
          <w:pgMar w:top="567" w:right="567" w:bottom="567" w:left="567" w:header="720" w:footer="720" w:gutter="0"/>
          <w:pgNumType w:fmt="decimal"/>
          <w:cols w:space="0" w:num="1"/>
          <w:rtlGutter w:val="0"/>
          <w:docGrid w:linePitch="0" w:charSpace="0"/>
        </w:sectPr>
      </w:pPr>
    </w:p>
    <w:tbl>
      <w:tblPr>
        <w:tblStyle w:val="15"/>
        <w:tblW w:w="0" w:type="auto"/>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94"/>
        <w:gridCol w:w="1267"/>
        <w:gridCol w:w="1094"/>
        <w:gridCol w:w="1774"/>
        <w:gridCol w:w="1095"/>
        <w:gridCol w:w="1095"/>
        <w:gridCol w:w="1095"/>
        <w:gridCol w:w="1094"/>
        <w:gridCol w:w="1095"/>
        <w:gridCol w:w="1095"/>
        <w:gridCol w:w="2434"/>
      </w:tblGrid>
      <w:tr w14:paraId="30A79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232" w:type="dxa"/>
            <w:gridSpan w:val="11"/>
            <w:vAlign w:val="top"/>
          </w:tcPr>
          <w:p w14:paraId="08490878">
            <w:pPr>
              <w:pStyle w:val="32"/>
              <w:keepNext w:val="0"/>
              <w:keepLines w:val="0"/>
              <w:suppressLineNumbers w:val="0"/>
              <w:spacing w:before="0" w:beforeAutospacing="0" w:after="0" w:afterAutospacing="0" w:line="320" w:lineRule="exact"/>
              <w:ind w:left="4143" w:leftChars="0" w:right="4112" w:rightChars="0"/>
              <w:rPr>
                <w:rFonts w:hint="eastAsia" w:ascii="黑体" w:eastAsia="黑体"/>
                <w:b/>
                <w:sz w:val="30"/>
              </w:rPr>
            </w:pPr>
            <w:r>
              <w:rPr>
                <w:rFonts w:hint="eastAsia" w:ascii="黑体" w:eastAsia="黑体"/>
                <w:b/>
                <w:sz w:val="30"/>
              </w:rPr>
              <w:t>部门预算项目支出绩效自评表（2023年度）</w:t>
            </w:r>
          </w:p>
        </w:tc>
      </w:tr>
      <w:tr w14:paraId="5D3E7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2361" w:type="dxa"/>
            <w:gridSpan w:val="2"/>
            <w:vAlign w:val="top"/>
          </w:tcPr>
          <w:p w14:paraId="667484BA">
            <w:pPr>
              <w:pStyle w:val="32"/>
              <w:keepNext w:val="0"/>
              <w:keepLines w:val="0"/>
              <w:suppressLineNumbers w:val="0"/>
              <w:spacing w:before="32" w:beforeAutospacing="0" w:after="0" w:afterAutospacing="0" w:line="221" w:lineRule="exact"/>
              <w:ind w:left="40" w:leftChars="0" w:right="0"/>
              <w:jc w:val="left"/>
              <w:rPr>
                <w:rFonts w:hint="default"/>
                <w:sz w:val="18"/>
              </w:rPr>
            </w:pPr>
            <w:r>
              <w:rPr>
                <w:rFonts w:hint="default"/>
                <w:sz w:val="18"/>
              </w:rPr>
              <w:t>项目名称</w:t>
            </w:r>
          </w:p>
        </w:tc>
        <w:tc>
          <w:tcPr>
            <w:tcW w:w="11871" w:type="dxa"/>
            <w:gridSpan w:val="9"/>
            <w:vAlign w:val="top"/>
          </w:tcPr>
          <w:p w14:paraId="3E66C7C1">
            <w:pPr>
              <w:pStyle w:val="32"/>
              <w:keepNext w:val="0"/>
              <w:keepLines w:val="0"/>
              <w:suppressLineNumbers w:val="0"/>
              <w:spacing w:before="32" w:beforeAutospacing="0" w:after="0" w:afterAutospacing="0" w:line="221" w:lineRule="exact"/>
              <w:ind w:left="40" w:leftChars="0" w:right="0"/>
              <w:jc w:val="left"/>
              <w:rPr>
                <w:rFonts w:hint="default"/>
                <w:sz w:val="18"/>
              </w:rPr>
            </w:pPr>
            <w:r>
              <w:rPr>
                <w:rFonts w:hint="default"/>
                <w:sz w:val="18"/>
              </w:rPr>
              <w:t>51320021T000000048831-立法考察经费</w:t>
            </w:r>
          </w:p>
        </w:tc>
      </w:tr>
      <w:tr w14:paraId="59B781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trPr>
        <w:tc>
          <w:tcPr>
            <w:tcW w:w="2361" w:type="dxa"/>
            <w:gridSpan w:val="2"/>
            <w:vAlign w:val="top"/>
          </w:tcPr>
          <w:p w14:paraId="366266E9">
            <w:pPr>
              <w:pStyle w:val="32"/>
              <w:keepNext w:val="0"/>
              <w:keepLines w:val="0"/>
              <w:suppressLineNumbers w:val="0"/>
              <w:spacing w:before="159" w:beforeAutospacing="0" w:after="0" w:afterAutospacing="0"/>
              <w:ind w:left="40" w:leftChars="0" w:right="0"/>
              <w:jc w:val="left"/>
              <w:rPr>
                <w:rFonts w:hint="default"/>
                <w:sz w:val="18"/>
              </w:rPr>
            </w:pPr>
            <w:r>
              <w:rPr>
                <w:rFonts w:hint="default"/>
                <w:sz w:val="18"/>
              </w:rPr>
              <w:t>主管部门</w:t>
            </w:r>
          </w:p>
        </w:tc>
        <w:tc>
          <w:tcPr>
            <w:tcW w:w="6153" w:type="dxa"/>
            <w:gridSpan w:val="5"/>
            <w:vAlign w:val="top"/>
          </w:tcPr>
          <w:p w14:paraId="03F90D90">
            <w:pPr>
              <w:pStyle w:val="32"/>
              <w:keepNext w:val="0"/>
              <w:keepLines w:val="0"/>
              <w:suppressLineNumbers w:val="0"/>
              <w:spacing w:before="159" w:beforeAutospacing="0" w:after="0" w:afterAutospacing="0"/>
              <w:ind w:left="40" w:leftChars="0" w:right="0"/>
              <w:jc w:val="left"/>
              <w:rPr>
                <w:rFonts w:hint="default"/>
                <w:sz w:val="18"/>
              </w:rPr>
            </w:pPr>
            <w:r>
              <w:rPr>
                <w:rFonts w:hint="default"/>
                <w:sz w:val="18"/>
              </w:rPr>
              <w:t>州人大办公室部门</w:t>
            </w:r>
          </w:p>
        </w:tc>
        <w:tc>
          <w:tcPr>
            <w:tcW w:w="1094" w:type="dxa"/>
            <w:vAlign w:val="top"/>
          </w:tcPr>
          <w:p w14:paraId="65A1EF53">
            <w:pPr>
              <w:pStyle w:val="32"/>
              <w:keepNext w:val="0"/>
              <w:keepLines w:val="0"/>
              <w:suppressLineNumbers w:val="0"/>
              <w:spacing w:before="46" w:beforeAutospacing="0" w:after="0" w:afterAutospacing="0" w:line="227" w:lineRule="exact"/>
              <w:ind w:left="40" w:right="0"/>
              <w:jc w:val="left"/>
              <w:rPr>
                <w:rFonts w:hint="eastAsia" w:ascii="黑体" w:eastAsia="黑体"/>
                <w:sz w:val="18"/>
              </w:rPr>
            </w:pPr>
            <w:r>
              <w:rPr>
                <w:rFonts w:hint="eastAsia" w:ascii="黑体" w:eastAsia="黑体"/>
                <w:sz w:val="18"/>
              </w:rPr>
              <w:t>实施单位</w:t>
            </w:r>
          </w:p>
          <w:p w14:paraId="4AD4AA4C">
            <w:pPr>
              <w:pStyle w:val="32"/>
              <w:keepNext w:val="0"/>
              <w:keepLines w:val="0"/>
              <w:suppressLineNumbers w:val="0"/>
              <w:spacing w:before="0" w:beforeAutospacing="0" w:after="0" w:afterAutospacing="0" w:line="227" w:lineRule="exact"/>
              <w:ind w:left="40" w:leftChars="0" w:right="0"/>
              <w:jc w:val="left"/>
              <w:rPr>
                <w:rFonts w:hint="default"/>
              </w:rPr>
            </w:pPr>
            <w:r>
              <w:rPr>
                <w:rFonts w:hint="eastAsia" w:ascii="黑体" w:eastAsia="黑体"/>
                <w:sz w:val="18"/>
              </w:rPr>
              <w:t>（盖章）</w:t>
            </w:r>
          </w:p>
        </w:tc>
        <w:tc>
          <w:tcPr>
            <w:tcW w:w="4624" w:type="dxa"/>
            <w:gridSpan w:val="3"/>
            <w:vAlign w:val="top"/>
          </w:tcPr>
          <w:p w14:paraId="23C8C58B">
            <w:pPr>
              <w:pStyle w:val="32"/>
              <w:keepNext w:val="0"/>
              <w:keepLines w:val="0"/>
              <w:suppressLineNumbers w:val="0"/>
              <w:spacing w:before="159" w:beforeAutospacing="0" w:after="0" w:afterAutospacing="0"/>
              <w:ind w:left="1729" w:leftChars="0" w:right="1690" w:rightChars="0"/>
              <w:rPr>
                <w:rFonts w:hint="default"/>
                <w:sz w:val="18"/>
              </w:rPr>
            </w:pPr>
            <w:r>
              <w:rPr>
                <w:rFonts w:hint="default"/>
                <w:sz w:val="18"/>
              </w:rPr>
              <w:t>州人大办公室</w:t>
            </w:r>
          </w:p>
        </w:tc>
      </w:tr>
      <w:tr w14:paraId="78F80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94" w:type="dxa"/>
            <w:vMerge w:val="restart"/>
            <w:vAlign w:val="top"/>
          </w:tcPr>
          <w:p w14:paraId="76738B4B">
            <w:pPr>
              <w:pStyle w:val="32"/>
              <w:keepNext w:val="0"/>
              <w:keepLines w:val="0"/>
              <w:suppressLineNumbers w:val="0"/>
              <w:spacing w:before="0" w:beforeAutospacing="0" w:after="0" w:afterAutospacing="0"/>
              <w:ind w:left="0" w:right="0"/>
              <w:jc w:val="left"/>
              <w:rPr>
                <w:rFonts w:hint="default" w:ascii="Times New Roman"/>
                <w:sz w:val="18"/>
              </w:rPr>
            </w:pPr>
          </w:p>
          <w:p w14:paraId="29A9057C">
            <w:pPr>
              <w:pStyle w:val="32"/>
              <w:keepNext w:val="0"/>
              <w:keepLines w:val="0"/>
              <w:suppressLineNumbers w:val="0"/>
              <w:spacing w:before="0" w:beforeAutospacing="0" w:after="0" w:afterAutospacing="0"/>
              <w:ind w:left="0" w:right="0"/>
              <w:jc w:val="left"/>
              <w:rPr>
                <w:rFonts w:hint="default" w:ascii="Times New Roman"/>
                <w:sz w:val="18"/>
              </w:rPr>
            </w:pPr>
          </w:p>
          <w:p w14:paraId="35ECA408">
            <w:pPr>
              <w:pStyle w:val="32"/>
              <w:keepNext w:val="0"/>
              <w:keepLines w:val="0"/>
              <w:suppressLineNumbers w:val="0"/>
              <w:spacing w:before="0" w:beforeAutospacing="0" w:after="0" w:afterAutospacing="0"/>
              <w:ind w:left="0" w:right="0"/>
              <w:jc w:val="left"/>
              <w:rPr>
                <w:rFonts w:hint="default" w:ascii="Times New Roman"/>
                <w:sz w:val="18"/>
              </w:rPr>
            </w:pPr>
          </w:p>
          <w:p w14:paraId="59AD8E6C">
            <w:pPr>
              <w:pStyle w:val="32"/>
              <w:keepNext w:val="0"/>
              <w:keepLines w:val="0"/>
              <w:suppressLineNumbers w:val="0"/>
              <w:spacing w:before="115" w:beforeAutospacing="0" w:after="0" w:afterAutospacing="0" w:line="232" w:lineRule="auto"/>
              <w:ind w:left="40" w:leftChars="0" w:right="117" w:rightChars="0"/>
              <w:jc w:val="left"/>
              <w:rPr>
                <w:rFonts w:hint="default"/>
                <w:sz w:val="18"/>
              </w:rPr>
            </w:pPr>
            <w:r>
              <w:rPr>
                <w:rFonts w:hint="default"/>
                <w:sz w:val="18"/>
              </w:rPr>
              <w:t>项目基本情况</w:t>
            </w:r>
          </w:p>
        </w:tc>
        <w:tc>
          <w:tcPr>
            <w:tcW w:w="1267" w:type="dxa"/>
            <w:vMerge w:val="restart"/>
            <w:vAlign w:val="top"/>
          </w:tcPr>
          <w:p w14:paraId="0A953194">
            <w:pPr>
              <w:pStyle w:val="32"/>
              <w:keepNext w:val="0"/>
              <w:keepLines w:val="0"/>
              <w:suppressLineNumbers w:val="0"/>
              <w:spacing w:before="0" w:beforeAutospacing="0" w:after="0" w:afterAutospacing="0"/>
              <w:ind w:left="0" w:right="0"/>
              <w:jc w:val="left"/>
              <w:rPr>
                <w:rFonts w:hint="default" w:ascii="Times New Roman"/>
                <w:sz w:val="18"/>
              </w:rPr>
            </w:pPr>
          </w:p>
          <w:p w14:paraId="47D5742D">
            <w:pPr>
              <w:pStyle w:val="32"/>
              <w:keepNext w:val="0"/>
              <w:keepLines w:val="0"/>
              <w:suppressLineNumbers w:val="0"/>
              <w:spacing w:before="2" w:beforeAutospacing="0" w:after="0" w:afterAutospacing="0"/>
              <w:ind w:left="0" w:right="0"/>
              <w:jc w:val="left"/>
              <w:rPr>
                <w:rFonts w:hint="default" w:ascii="Times New Roman"/>
                <w:sz w:val="26"/>
              </w:rPr>
            </w:pPr>
          </w:p>
          <w:p w14:paraId="115843F7">
            <w:pPr>
              <w:pStyle w:val="32"/>
              <w:keepNext w:val="0"/>
              <w:keepLines w:val="0"/>
              <w:suppressLineNumbers w:val="0"/>
              <w:spacing w:before="0" w:beforeAutospacing="0" w:after="0" w:afterAutospacing="0" w:line="235" w:lineRule="auto"/>
              <w:ind w:left="40" w:leftChars="0" w:right="105" w:rightChars="0"/>
              <w:jc w:val="left"/>
              <w:rPr>
                <w:rFonts w:hint="default"/>
                <w:sz w:val="18"/>
              </w:rPr>
            </w:pPr>
            <w:r>
              <w:rPr>
                <w:rFonts w:hint="default"/>
                <w:sz w:val="18"/>
              </w:rPr>
              <w:t>1.项目年度目标完成情况</w:t>
            </w:r>
          </w:p>
        </w:tc>
        <w:tc>
          <w:tcPr>
            <w:tcW w:w="6153" w:type="dxa"/>
            <w:gridSpan w:val="5"/>
            <w:vAlign w:val="top"/>
          </w:tcPr>
          <w:p w14:paraId="4FEC810B">
            <w:pPr>
              <w:pStyle w:val="32"/>
              <w:keepNext w:val="0"/>
              <w:keepLines w:val="0"/>
              <w:suppressLineNumbers w:val="0"/>
              <w:spacing w:before="31" w:beforeAutospacing="0" w:after="0" w:afterAutospacing="0" w:line="221" w:lineRule="exact"/>
              <w:ind w:left="2483" w:leftChars="0" w:right="2446" w:rightChars="0"/>
              <w:rPr>
                <w:rFonts w:hint="default"/>
                <w:sz w:val="18"/>
              </w:rPr>
            </w:pPr>
            <w:r>
              <w:rPr>
                <w:rFonts w:hint="default"/>
                <w:sz w:val="18"/>
              </w:rPr>
              <w:t>项目年度目标</w:t>
            </w:r>
          </w:p>
        </w:tc>
        <w:tc>
          <w:tcPr>
            <w:tcW w:w="5718" w:type="dxa"/>
            <w:gridSpan w:val="4"/>
            <w:vAlign w:val="top"/>
          </w:tcPr>
          <w:p w14:paraId="526A0053">
            <w:pPr>
              <w:pStyle w:val="32"/>
              <w:keepNext w:val="0"/>
              <w:keepLines w:val="0"/>
              <w:suppressLineNumbers w:val="0"/>
              <w:spacing w:before="31" w:beforeAutospacing="0" w:after="0" w:afterAutospacing="0" w:line="221" w:lineRule="exact"/>
              <w:ind w:left="2086" w:leftChars="0" w:right="2053" w:rightChars="0"/>
              <w:rPr>
                <w:rFonts w:hint="eastAsia" w:ascii="黑体" w:eastAsia="黑体"/>
                <w:sz w:val="18"/>
              </w:rPr>
            </w:pPr>
            <w:r>
              <w:rPr>
                <w:rFonts w:hint="eastAsia" w:ascii="黑体" w:eastAsia="黑体"/>
                <w:sz w:val="18"/>
              </w:rPr>
              <w:t>年度目标完成情况</w:t>
            </w:r>
          </w:p>
        </w:tc>
      </w:tr>
      <w:tr w14:paraId="5EF4B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0" w:hRule="atLeast"/>
        </w:trPr>
        <w:tc>
          <w:tcPr>
            <w:tcW w:w="1094" w:type="dxa"/>
            <w:vMerge w:val="continue"/>
            <w:tcBorders>
              <w:top w:val="nil"/>
            </w:tcBorders>
            <w:vAlign w:val="top"/>
          </w:tcPr>
          <w:p w14:paraId="6E21F755">
            <w:pPr>
              <w:keepNext w:val="0"/>
              <w:keepLines w:val="0"/>
              <w:suppressLineNumbers w:val="0"/>
              <w:spacing w:before="0" w:beforeAutospacing="0" w:after="0" w:afterAutospacing="0"/>
              <w:ind w:left="0" w:right="0"/>
              <w:rPr>
                <w:rFonts w:hint="default"/>
                <w:sz w:val="2"/>
                <w:szCs w:val="2"/>
              </w:rPr>
            </w:pPr>
          </w:p>
        </w:tc>
        <w:tc>
          <w:tcPr>
            <w:tcW w:w="1267" w:type="dxa"/>
            <w:vMerge w:val="continue"/>
            <w:tcBorders>
              <w:top w:val="nil"/>
            </w:tcBorders>
            <w:vAlign w:val="top"/>
          </w:tcPr>
          <w:p w14:paraId="1844B52E">
            <w:pPr>
              <w:keepNext w:val="0"/>
              <w:keepLines w:val="0"/>
              <w:suppressLineNumbers w:val="0"/>
              <w:spacing w:before="0" w:beforeAutospacing="0" w:after="0" w:afterAutospacing="0"/>
              <w:ind w:left="0" w:right="0"/>
              <w:rPr>
                <w:rFonts w:hint="default"/>
                <w:sz w:val="2"/>
                <w:szCs w:val="2"/>
              </w:rPr>
            </w:pPr>
          </w:p>
        </w:tc>
        <w:tc>
          <w:tcPr>
            <w:tcW w:w="6153" w:type="dxa"/>
            <w:gridSpan w:val="5"/>
            <w:vAlign w:val="top"/>
          </w:tcPr>
          <w:p w14:paraId="3B86AA7C">
            <w:pPr>
              <w:pStyle w:val="32"/>
              <w:keepNext w:val="0"/>
              <w:keepLines w:val="0"/>
              <w:suppressLineNumbers w:val="0"/>
              <w:spacing w:before="138" w:beforeAutospacing="0" w:after="0" w:afterAutospacing="0" w:line="235" w:lineRule="auto"/>
              <w:ind w:left="40" w:leftChars="0" w:right="67" w:rightChars="0" w:firstLine="180" w:firstLineChars="0"/>
              <w:jc w:val="both"/>
              <w:rPr>
                <w:rFonts w:hint="default"/>
                <w:sz w:val="18"/>
              </w:rPr>
            </w:pPr>
            <w:r>
              <w:rPr>
                <w:rFonts w:hint="default"/>
                <w:sz w:val="18"/>
              </w:rPr>
              <w:t>《关于全面推进依法治国若干重大问题的规定》和新修订的《中华人民共和国立法法》赋予了少数民族地区地方立法权。作为地方人大一项全新的工作，科学立法对促进本区域的经济社会科学发展具有重要意义。开展地方立法要做好前期筹备工作，专题学习考察先进地市立法工作经验。</w:t>
            </w:r>
          </w:p>
        </w:tc>
        <w:tc>
          <w:tcPr>
            <w:tcW w:w="5718" w:type="dxa"/>
            <w:gridSpan w:val="4"/>
            <w:vAlign w:val="top"/>
          </w:tcPr>
          <w:p w14:paraId="2718688C">
            <w:pPr>
              <w:pStyle w:val="32"/>
              <w:keepNext w:val="0"/>
              <w:keepLines w:val="0"/>
              <w:suppressLineNumbers w:val="0"/>
              <w:spacing w:before="28" w:beforeAutospacing="0" w:after="0" w:afterAutospacing="0" w:line="232" w:lineRule="auto"/>
              <w:ind w:left="40" w:right="30"/>
              <w:jc w:val="left"/>
              <w:rPr>
                <w:rFonts w:hint="eastAsia" w:ascii="黑体" w:hAnsi="黑体" w:eastAsia="黑体"/>
                <w:sz w:val="18"/>
              </w:rPr>
            </w:pPr>
            <w:r>
              <w:rPr>
                <w:rFonts w:hint="eastAsia" w:ascii="黑体" w:hAnsi="黑体" w:eastAsia="黑体"/>
                <w:sz w:val="18"/>
              </w:rPr>
              <w:t>发挥人大在立法工作中的主导作用，制定、修改4部法规，报批颁布4 部法规，推进重点领域立法、高质量立法，配合上级人大完成19部法律法规意见征集工作，充分反映“阿坝之需”.全面加强备案审查工 作，全年完成州人民政府报送的6件规范性文件和各县（市）</w:t>
            </w:r>
            <w:r>
              <w:rPr>
                <w:rFonts w:hint="eastAsia" w:ascii="黑体" w:hAnsi="黑体" w:eastAsia="黑体"/>
                <w:spacing w:val="-5"/>
                <w:sz w:val="18"/>
              </w:rPr>
              <w:t>人大及其</w:t>
            </w:r>
          </w:p>
          <w:p w14:paraId="416158C7">
            <w:pPr>
              <w:pStyle w:val="32"/>
              <w:keepNext w:val="0"/>
              <w:keepLines w:val="0"/>
              <w:suppressLineNumbers w:val="0"/>
              <w:spacing w:before="0" w:beforeAutospacing="0" w:after="0" w:afterAutospacing="0" w:line="208" w:lineRule="exact"/>
              <w:ind w:left="40" w:leftChars="0" w:right="0"/>
              <w:jc w:val="left"/>
              <w:rPr>
                <w:rFonts w:hint="eastAsia" w:ascii="黑体" w:eastAsia="黑体"/>
                <w:sz w:val="18"/>
              </w:rPr>
            </w:pPr>
            <w:r>
              <w:rPr>
                <w:rFonts w:hint="eastAsia" w:ascii="黑体" w:eastAsia="黑体"/>
                <w:sz w:val="18"/>
              </w:rPr>
              <w:t>常委会报送的12件决定决议备案审查，有效维护法制统一。</w:t>
            </w:r>
          </w:p>
        </w:tc>
      </w:tr>
      <w:tr w14:paraId="47165A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94" w:type="dxa"/>
            <w:vMerge w:val="continue"/>
            <w:tcBorders>
              <w:top w:val="nil"/>
            </w:tcBorders>
            <w:vAlign w:val="top"/>
          </w:tcPr>
          <w:p w14:paraId="382DDB7F">
            <w:pPr>
              <w:keepNext w:val="0"/>
              <w:keepLines w:val="0"/>
              <w:suppressLineNumbers w:val="0"/>
              <w:spacing w:before="0" w:beforeAutospacing="0" w:after="0" w:afterAutospacing="0"/>
              <w:ind w:left="0" w:right="0"/>
              <w:rPr>
                <w:rFonts w:hint="default"/>
                <w:sz w:val="2"/>
                <w:szCs w:val="2"/>
              </w:rPr>
            </w:pPr>
          </w:p>
        </w:tc>
        <w:tc>
          <w:tcPr>
            <w:tcW w:w="1267" w:type="dxa"/>
            <w:vAlign w:val="top"/>
          </w:tcPr>
          <w:p w14:paraId="199F06D0">
            <w:pPr>
              <w:pStyle w:val="32"/>
              <w:keepNext w:val="0"/>
              <w:keepLines w:val="0"/>
              <w:suppressLineNumbers w:val="0"/>
              <w:spacing w:before="0" w:beforeAutospacing="0" w:after="0" w:afterAutospacing="0" w:line="226" w:lineRule="exact"/>
              <w:ind w:left="40" w:right="0"/>
              <w:jc w:val="left"/>
              <w:rPr>
                <w:rFonts w:hint="default"/>
                <w:sz w:val="18"/>
              </w:rPr>
            </w:pPr>
            <w:r>
              <w:rPr>
                <w:rFonts w:hint="default"/>
                <w:sz w:val="18"/>
              </w:rPr>
              <w:t>2.项目实施内</w:t>
            </w:r>
          </w:p>
          <w:p w14:paraId="20FB35C7">
            <w:pPr>
              <w:pStyle w:val="32"/>
              <w:keepNext w:val="0"/>
              <w:keepLines w:val="0"/>
              <w:suppressLineNumbers w:val="0"/>
              <w:spacing w:before="0" w:beforeAutospacing="0" w:after="0" w:afterAutospacing="0" w:line="183" w:lineRule="exact"/>
              <w:ind w:left="40" w:leftChars="0" w:right="0"/>
              <w:jc w:val="left"/>
              <w:rPr>
                <w:rFonts w:hint="default"/>
                <w:sz w:val="18"/>
              </w:rPr>
            </w:pPr>
            <w:r>
              <w:rPr>
                <w:rFonts w:hint="default"/>
                <w:sz w:val="18"/>
              </w:rPr>
              <w:t>容及过程概述</w:t>
            </w:r>
          </w:p>
        </w:tc>
        <w:tc>
          <w:tcPr>
            <w:tcW w:w="11871" w:type="dxa"/>
            <w:gridSpan w:val="9"/>
            <w:vAlign w:val="top"/>
          </w:tcPr>
          <w:p w14:paraId="79B87A51">
            <w:pPr>
              <w:pStyle w:val="32"/>
              <w:keepNext w:val="0"/>
              <w:keepLines w:val="0"/>
              <w:suppressLineNumbers w:val="0"/>
              <w:spacing w:before="111" w:beforeAutospacing="0" w:after="0" w:afterAutospacing="0"/>
              <w:ind w:left="40" w:leftChars="0" w:right="0"/>
              <w:jc w:val="left"/>
              <w:rPr>
                <w:rFonts w:hint="default"/>
                <w:sz w:val="18"/>
              </w:rPr>
            </w:pPr>
            <w:r>
              <w:rPr>
                <w:rFonts w:hint="default"/>
                <w:sz w:val="18"/>
              </w:rPr>
              <w:t>发挥人大在立法工作中的主导作用，制定、修改4部法规，报批颁布4部法规，推进重点领域立法、高质量立法</w:t>
            </w:r>
          </w:p>
        </w:tc>
      </w:tr>
      <w:tr w14:paraId="560B2C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094" w:type="dxa"/>
            <w:vMerge w:val="restart"/>
            <w:vAlign w:val="top"/>
          </w:tcPr>
          <w:p w14:paraId="5088A58B">
            <w:pPr>
              <w:pStyle w:val="32"/>
              <w:keepNext w:val="0"/>
              <w:keepLines w:val="0"/>
              <w:suppressLineNumbers w:val="0"/>
              <w:spacing w:before="0" w:beforeAutospacing="0" w:after="0" w:afterAutospacing="0"/>
              <w:ind w:left="0" w:right="0"/>
              <w:jc w:val="left"/>
              <w:rPr>
                <w:rFonts w:hint="default" w:ascii="Times New Roman"/>
                <w:sz w:val="18"/>
              </w:rPr>
            </w:pPr>
          </w:p>
          <w:p w14:paraId="43175E81">
            <w:pPr>
              <w:pStyle w:val="32"/>
              <w:keepNext w:val="0"/>
              <w:keepLines w:val="0"/>
              <w:suppressLineNumbers w:val="0"/>
              <w:spacing w:before="0" w:beforeAutospacing="0" w:after="0" w:afterAutospacing="0"/>
              <w:ind w:left="0" w:right="0"/>
              <w:jc w:val="left"/>
              <w:rPr>
                <w:rFonts w:hint="default" w:ascii="Times New Roman"/>
                <w:sz w:val="18"/>
              </w:rPr>
            </w:pPr>
          </w:p>
          <w:p w14:paraId="19902A08">
            <w:pPr>
              <w:pStyle w:val="32"/>
              <w:keepNext w:val="0"/>
              <w:keepLines w:val="0"/>
              <w:suppressLineNumbers w:val="0"/>
              <w:spacing w:before="0" w:beforeAutospacing="0" w:after="0" w:afterAutospacing="0"/>
              <w:ind w:left="0" w:right="0"/>
              <w:jc w:val="left"/>
              <w:rPr>
                <w:rFonts w:hint="default" w:ascii="Times New Roman"/>
                <w:sz w:val="18"/>
              </w:rPr>
            </w:pPr>
          </w:p>
          <w:p w14:paraId="53B67852">
            <w:pPr>
              <w:pStyle w:val="32"/>
              <w:keepNext w:val="0"/>
              <w:keepLines w:val="0"/>
              <w:suppressLineNumbers w:val="0"/>
              <w:spacing w:before="0" w:beforeAutospacing="0" w:after="0" w:afterAutospacing="0"/>
              <w:ind w:left="0" w:right="0"/>
              <w:jc w:val="left"/>
              <w:rPr>
                <w:rFonts w:hint="default" w:ascii="Times New Roman"/>
                <w:sz w:val="18"/>
              </w:rPr>
            </w:pPr>
          </w:p>
          <w:p w14:paraId="0E5B962A">
            <w:pPr>
              <w:pStyle w:val="32"/>
              <w:keepNext w:val="0"/>
              <w:keepLines w:val="0"/>
              <w:suppressLineNumbers w:val="0"/>
              <w:spacing w:before="119" w:beforeAutospacing="0" w:after="0" w:afterAutospacing="0" w:line="235" w:lineRule="auto"/>
              <w:ind w:left="97" w:leftChars="0" w:right="57" w:rightChars="0"/>
              <w:jc w:val="left"/>
              <w:rPr>
                <w:rFonts w:hint="default"/>
                <w:sz w:val="18"/>
              </w:rPr>
            </w:pPr>
            <w:r>
              <w:rPr>
                <w:rFonts w:hint="default"/>
                <w:sz w:val="18"/>
              </w:rPr>
              <w:t>预算执行情况（10分）</w:t>
            </w:r>
          </w:p>
        </w:tc>
        <w:tc>
          <w:tcPr>
            <w:tcW w:w="1267" w:type="dxa"/>
            <w:vAlign w:val="top"/>
          </w:tcPr>
          <w:p w14:paraId="7CDBC798">
            <w:pPr>
              <w:pStyle w:val="32"/>
              <w:keepNext w:val="0"/>
              <w:keepLines w:val="0"/>
              <w:suppressLineNumbers w:val="0"/>
              <w:spacing w:before="7" w:beforeAutospacing="0" w:after="0" w:afterAutospacing="0" w:line="228" w:lineRule="exact"/>
              <w:ind w:left="184" w:right="0"/>
              <w:jc w:val="left"/>
              <w:rPr>
                <w:rFonts w:hint="default"/>
                <w:sz w:val="18"/>
              </w:rPr>
            </w:pPr>
            <w:r>
              <w:rPr>
                <w:rFonts w:hint="default"/>
                <w:sz w:val="18"/>
              </w:rPr>
              <w:t>年度预算数</w:t>
            </w:r>
          </w:p>
          <w:p w14:paraId="1B1A6A5D">
            <w:pPr>
              <w:pStyle w:val="32"/>
              <w:keepNext w:val="0"/>
              <w:keepLines w:val="0"/>
              <w:suppressLineNumbers w:val="0"/>
              <w:spacing w:before="0" w:beforeAutospacing="0" w:after="0" w:afterAutospacing="0" w:line="192" w:lineRule="exact"/>
              <w:ind w:left="273" w:leftChars="0" w:right="0"/>
              <w:jc w:val="left"/>
              <w:rPr>
                <w:rFonts w:hint="default"/>
                <w:sz w:val="18"/>
              </w:rPr>
            </w:pPr>
            <w:r>
              <w:rPr>
                <w:rFonts w:hint="default"/>
                <w:sz w:val="18"/>
              </w:rPr>
              <w:t>（万元）</w:t>
            </w:r>
          </w:p>
        </w:tc>
        <w:tc>
          <w:tcPr>
            <w:tcW w:w="1094" w:type="dxa"/>
            <w:vAlign w:val="top"/>
          </w:tcPr>
          <w:p w14:paraId="24E0D1CC">
            <w:pPr>
              <w:pStyle w:val="32"/>
              <w:keepNext w:val="0"/>
              <w:keepLines w:val="0"/>
              <w:suppressLineNumbers w:val="0"/>
              <w:spacing w:before="120" w:beforeAutospacing="0" w:after="0" w:afterAutospacing="0"/>
              <w:ind w:left="77" w:leftChars="0" w:right="38" w:rightChars="0"/>
              <w:rPr>
                <w:rFonts w:hint="default"/>
                <w:sz w:val="18"/>
              </w:rPr>
            </w:pPr>
            <w:r>
              <w:rPr>
                <w:rFonts w:hint="default"/>
                <w:sz w:val="18"/>
              </w:rPr>
              <w:t>年初预算</w:t>
            </w:r>
          </w:p>
        </w:tc>
        <w:tc>
          <w:tcPr>
            <w:tcW w:w="1774" w:type="dxa"/>
            <w:vAlign w:val="top"/>
          </w:tcPr>
          <w:p w14:paraId="13B3D257">
            <w:pPr>
              <w:pStyle w:val="32"/>
              <w:keepNext w:val="0"/>
              <w:keepLines w:val="0"/>
              <w:suppressLineNumbers w:val="0"/>
              <w:spacing w:before="120" w:beforeAutospacing="0" w:after="0" w:afterAutospacing="0"/>
              <w:ind w:left="143" w:leftChars="0" w:right="106" w:rightChars="0"/>
              <w:rPr>
                <w:rFonts w:hint="default"/>
                <w:sz w:val="18"/>
              </w:rPr>
            </w:pPr>
            <w:r>
              <w:rPr>
                <w:rFonts w:hint="default"/>
                <w:sz w:val="18"/>
              </w:rPr>
              <w:t>调整后预算数</w:t>
            </w:r>
          </w:p>
        </w:tc>
        <w:tc>
          <w:tcPr>
            <w:tcW w:w="3285" w:type="dxa"/>
            <w:gridSpan w:val="3"/>
            <w:vAlign w:val="top"/>
          </w:tcPr>
          <w:p w14:paraId="289A572F">
            <w:pPr>
              <w:pStyle w:val="32"/>
              <w:keepNext w:val="0"/>
              <w:keepLines w:val="0"/>
              <w:suppressLineNumbers w:val="0"/>
              <w:spacing w:before="120" w:beforeAutospacing="0" w:after="0" w:afterAutospacing="0"/>
              <w:ind w:left="1157" w:leftChars="0" w:right="1122" w:rightChars="0"/>
              <w:rPr>
                <w:rFonts w:hint="default"/>
              </w:rPr>
            </w:pPr>
            <w:r>
              <w:rPr>
                <w:rFonts w:hint="default"/>
                <w:sz w:val="18"/>
              </w:rPr>
              <w:t>预算执行数</w:t>
            </w:r>
          </w:p>
        </w:tc>
        <w:tc>
          <w:tcPr>
            <w:tcW w:w="1094" w:type="dxa"/>
            <w:vAlign w:val="top"/>
          </w:tcPr>
          <w:p w14:paraId="1ECC5C50">
            <w:pPr>
              <w:pStyle w:val="32"/>
              <w:keepNext w:val="0"/>
              <w:keepLines w:val="0"/>
              <w:suppressLineNumbers w:val="0"/>
              <w:spacing w:before="120" w:beforeAutospacing="0" w:after="0" w:afterAutospacing="0"/>
              <w:ind w:left="76" w:leftChars="0" w:right="41" w:rightChars="0"/>
              <w:rPr>
                <w:rFonts w:hint="default"/>
                <w:sz w:val="18"/>
              </w:rPr>
            </w:pPr>
            <w:r>
              <w:rPr>
                <w:rFonts w:hint="default"/>
                <w:sz w:val="18"/>
              </w:rPr>
              <w:t>预算执行率</w:t>
            </w:r>
          </w:p>
        </w:tc>
        <w:tc>
          <w:tcPr>
            <w:tcW w:w="1095" w:type="dxa"/>
            <w:vAlign w:val="top"/>
          </w:tcPr>
          <w:p w14:paraId="00F6C7A8">
            <w:pPr>
              <w:pStyle w:val="32"/>
              <w:keepNext w:val="0"/>
              <w:keepLines w:val="0"/>
              <w:suppressLineNumbers w:val="0"/>
              <w:spacing w:before="120" w:beforeAutospacing="0" w:after="0" w:afterAutospacing="0"/>
              <w:ind w:left="0" w:right="328" w:rightChars="0"/>
              <w:jc w:val="right"/>
              <w:rPr>
                <w:rFonts w:hint="default"/>
                <w:sz w:val="18"/>
              </w:rPr>
            </w:pPr>
            <w:r>
              <w:rPr>
                <w:rFonts w:hint="default"/>
                <w:sz w:val="18"/>
              </w:rPr>
              <w:t>权重</w:t>
            </w:r>
          </w:p>
        </w:tc>
        <w:tc>
          <w:tcPr>
            <w:tcW w:w="1095" w:type="dxa"/>
            <w:vAlign w:val="top"/>
          </w:tcPr>
          <w:p w14:paraId="0FDAA013">
            <w:pPr>
              <w:pStyle w:val="32"/>
              <w:keepNext w:val="0"/>
              <w:keepLines w:val="0"/>
              <w:suppressLineNumbers w:val="0"/>
              <w:spacing w:before="120" w:beforeAutospacing="0" w:after="0" w:afterAutospacing="0"/>
              <w:ind w:left="369" w:leftChars="0" w:right="0"/>
              <w:jc w:val="left"/>
              <w:rPr>
                <w:rFonts w:hint="default"/>
                <w:sz w:val="18"/>
              </w:rPr>
            </w:pPr>
            <w:r>
              <w:rPr>
                <w:rFonts w:hint="default"/>
                <w:sz w:val="18"/>
              </w:rPr>
              <w:t>得分</w:t>
            </w:r>
          </w:p>
        </w:tc>
        <w:tc>
          <w:tcPr>
            <w:tcW w:w="2434" w:type="dxa"/>
            <w:vAlign w:val="top"/>
          </w:tcPr>
          <w:p w14:paraId="1DE6AC65">
            <w:pPr>
              <w:pStyle w:val="32"/>
              <w:keepNext w:val="0"/>
              <w:keepLines w:val="0"/>
              <w:suppressLineNumbers w:val="0"/>
              <w:spacing w:before="120" w:beforeAutospacing="0" w:after="0" w:afterAutospacing="0"/>
              <w:ind w:left="557" w:leftChars="0" w:right="518" w:rightChars="0"/>
              <w:rPr>
                <w:rFonts w:hint="default"/>
                <w:sz w:val="18"/>
              </w:rPr>
            </w:pPr>
            <w:r>
              <w:rPr>
                <w:rFonts w:hint="default"/>
                <w:sz w:val="18"/>
              </w:rPr>
              <w:t>原因</w:t>
            </w:r>
          </w:p>
        </w:tc>
      </w:tr>
      <w:tr w14:paraId="24B8A4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94" w:type="dxa"/>
            <w:vMerge w:val="continue"/>
            <w:tcBorders>
              <w:top w:val="nil"/>
            </w:tcBorders>
            <w:vAlign w:val="top"/>
          </w:tcPr>
          <w:p w14:paraId="4507EE02">
            <w:pPr>
              <w:keepNext w:val="0"/>
              <w:keepLines w:val="0"/>
              <w:suppressLineNumbers w:val="0"/>
              <w:spacing w:before="0" w:beforeAutospacing="0" w:after="0" w:afterAutospacing="0"/>
              <w:ind w:left="0" w:right="0"/>
              <w:rPr>
                <w:rFonts w:hint="default"/>
                <w:sz w:val="2"/>
                <w:szCs w:val="2"/>
              </w:rPr>
            </w:pPr>
          </w:p>
        </w:tc>
        <w:tc>
          <w:tcPr>
            <w:tcW w:w="1267" w:type="dxa"/>
            <w:vAlign w:val="top"/>
          </w:tcPr>
          <w:p w14:paraId="2AF048FF">
            <w:pPr>
              <w:pStyle w:val="32"/>
              <w:keepNext w:val="0"/>
              <w:keepLines w:val="0"/>
              <w:suppressLineNumbers w:val="0"/>
              <w:spacing w:before="31" w:beforeAutospacing="0" w:after="0" w:afterAutospacing="0" w:line="221" w:lineRule="exact"/>
              <w:ind w:left="162" w:leftChars="0" w:right="125" w:rightChars="0"/>
              <w:rPr>
                <w:rFonts w:hint="default"/>
                <w:sz w:val="18"/>
              </w:rPr>
            </w:pPr>
            <w:r>
              <w:rPr>
                <w:rFonts w:hint="default"/>
                <w:sz w:val="18"/>
              </w:rPr>
              <w:t>总额</w:t>
            </w:r>
          </w:p>
        </w:tc>
        <w:tc>
          <w:tcPr>
            <w:tcW w:w="1094" w:type="dxa"/>
            <w:vAlign w:val="top"/>
          </w:tcPr>
          <w:p w14:paraId="39432187">
            <w:pPr>
              <w:pStyle w:val="32"/>
              <w:keepNext w:val="0"/>
              <w:keepLines w:val="0"/>
              <w:suppressLineNumbers w:val="0"/>
              <w:spacing w:before="31" w:beforeAutospacing="0" w:after="0" w:afterAutospacing="0" w:line="221" w:lineRule="exact"/>
              <w:ind w:left="77" w:leftChars="0" w:right="40" w:rightChars="0"/>
              <w:rPr>
                <w:rFonts w:hint="default"/>
                <w:sz w:val="18"/>
              </w:rPr>
            </w:pPr>
            <w:r>
              <w:rPr>
                <w:rFonts w:hint="default"/>
                <w:sz w:val="18"/>
              </w:rPr>
              <w:t>30.00</w:t>
            </w:r>
          </w:p>
        </w:tc>
        <w:tc>
          <w:tcPr>
            <w:tcW w:w="1774" w:type="dxa"/>
            <w:vAlign w:val="top"/>
          </w:tcPr>
          <w:p w14:paraId="29B4BC9A">
            <w:pPr>
              <w:pStyle w:val="32"/>
              <w:keepNext w:val="0"/>
              <w:keepLines w:val="0"/>
              <w:suppressLineNumbers w:val="0"/>
              <w:spacing w:before="31" w:beforeAutospacing="0" w:after="0" w:afterAutospacing="0" w:line="221" w:lineRule="exact"/>
              <w:ind w:left="143" w:leftChars="0" w:right="104" w:rightChars="0"/>
              <w:rPr>
                <w:rFonts w:hint="default"/>
                <w:sz w:val="18"/>
              </w:rPr>
            </w:pPr>
            <w:r>
              <w:rPr>
                <w:rFonts w:hint="default"/>
                <w:sz w:val="18"/>
              </w:rPr>
              <w:t>30.00</w:t>
            </w:r>
          </w:p>
        </w:tc>
        <w:tc>
          <w:tcPr>
            <w:tcW w:w="3285" w:type="dxa"/>
            <w:gridSpan w:val="3"/>
            <w:vAlign w:val="top"/>
          </w:tcPr>
          <w:p w14:paraId="51F173CE">
            <w:pPr>
              <w:pStyle w:val="32"/>
              <w:keepNext w:val="0"/>
              <w:keepLines w:val="0"/>
              <w:suppressLineNumbers w:val="0"/>
              <w:spacing w:before="31" w:beforeAutospacing="0" w:after="0" w:afterAutospacing="0" w:line="221" w:lineRule="exact"/>
              <w:ind w:left="1157" w:leftChars="0" w:right="1120" w:rightChars="0"/>
              <w:rPr>
                <w:rFonts w:hint="default"/>
              </w:rPr>
            </w:pPr>
            <w:r>
              <w:rPr>
                <w:rFonts w:hint="default"/>
                <w:sz w:val="18"/>
              </w:rPr>
              <w:t>30.00</w:t>
            </w:r>
          </w:p>
        </w:tc>
        <w:tc>
          <w:tcPr>
            <w:tcW w:w="1094" w:type="dxa"/>
            <w:vAlign w:val="top"/>
          </w:tcPr>
          <w:p w14:paraId="643D6676">
            <w:pPr>
              <w:pStyle w:val="32"/>
              <w:keepNext w:val="0"/>
              <w:keepLines w:val="0"/>
              <w:suppressLineNumbers w:val="0"/>
              <w:spacing w:before="31" w:beforeAutospacing="0" w:after="0" w:afterAutospacing="0" w:line="221" w:lineRule="exact"/>
              <w:ind w:left="76" w:leftChars="0" w:right="41" w:rightChars="0"/>
              <w:rPr>
                <w:rFonts w:hint="default"/>
                <w:sz w:val="18"/>
              </w:rPr>
            </w:pPr>
            <w:r>
              <w:rPr>
                <w:rFonts w:hint="default"/>
                <w:sz w:val="18"/>
              </w:rPr>
              <w:t>100.00%</w:t>
            </w:r>
          </w:p>
        </w:tc>
        <w:tc>
          <w:tcPr>
            <w:tcW w:w="1095" w:type="dxa"/>
            <w:vAlign w:val="top"/>
          </w:tcPr>
          <w:p w14:paraId="78E9BAB4">
            <w:pPr>
              <w:pStyle w:val="32"/>
              <w:keepNext w:val="0"/>
              <w:keepLines w:val="0"/>
              <w:suppressLineNumbers w:val="0"/>
              <w:spacing w:before="31" w:beforeAutospacing="0" w:after="0" w:afterAutospacing="0" w:line="221" w:lineRule="exact"/>
              <w:ind w:left="0" w:right="419" w:rightChars="0"/>
              <w:jc w:val="right"/>
              <w:rPr>
                <w:rFonts w:hint="default"/>
                <w:sz w:val="18"/>
              </w:rPr>
            </w:pPr>
            <w:r>
              <w:rPr>
                <w:rFonts w:hint="default"/>
                <w:sz w:val="18"/>
              </w:rPr>
              <w:t>10</w:t>
            </w:r>
          </w:p>
        </w:tc>
        <w:tc>
          <w:tcPr>
            <w:tcW w:w="1095" w:type="dxa"/>
            <w:vAlign w:val="top"/>
          </w:tcPr>
          <w:p w14:paraId="18263401">
            <w:pPr>
              <w:pStyle w:val="32"/>
              <w:keepNext w:val="0"/>
              <w:keepLines w:val="0"/>
              <w:suppressLineNumbers w:val="0"/>
              <w:spacing w:before="31" w:beforeAutospacing="0" w:after="0" w:afterAutospacing="0" w:line="221" w:lineRule="exact"/>
              <w:ind w:left="77" w:leftChars="0" w:right="41" w:rightChars="0"/>
              <w:rPr>
                <w:rFonts w:hint="default"/>
                <w:sz w:val="18"/>
              </w:rPr>
            </w:pPr>
            <w:r>
              <w:rPr>
                <w:rFonts w:hint="default"/>
                <w:sz w:val="18"/>
              </w:rPr>
              <w:t>10</w:t>
            </w:r>
          </w:p>
        </w:tc>
        <w:tc>
          <w:tcPr>
            <w:tcW w:w="2434" w:type="dxa"/>
            <w:vMerge w:val="restart"/>
            <w:vAlign w:val="top"/>
          </w:tcPr>
          <w:p w14:paraId="03D4CA62">
            <w:pPr>
              <w:pStyle w:val="32"/>
              <w:keepNext w:val="0"/>
              <w:keepLines w:val="0"/>
              <w:suppressLineNumbers w:val="0"/>
              <w:spacing w:before="0" w:beforeAutospacing="0" w:after="0" w:afterAutospacing="0"/>
              <w:ind w:left="0" w:right="0"/>
              <w:jc w:val="left"/>
              <w:rPr>
                <w:rFonts w:hint="default" w:ascii="Times New Roman"/>
                <w:sz w:val="18"/>
              </w:rPr>
            </w:pPr>
          </w:p>
          <w:p w14:paraId="210CD3C1">
            <w:pPr>
              <w:pStyle w:val="32"/>
              <w:keepNext w:val="0"/>
              <w:keepLines w:val="0"/>
              <w:suppressLineNumbers w:val="0"/>
              <w:spacing w:before="0" w:beforeAutospacing="0" w:after="0" w:afterAutospacing="0"/>
              <w:ind w:left="0" w:right="0"/>
              <w:jc w:val="left"/>
              <w:rPr>
                <w:rFonts w:hint="default" w:ascii="Times New Roman"/>
                <w:sz w:val="18"/>
              </w:rPr>
            </w:pPr>
          </w:p>
          <w:p w14:paraId="1BD30907">
            <w:pPr>
              <w:pStyle w:val="32"/>
              <w:keepNext w:val="0"/>
              <w:keepLines w:val="0"/>
              <w:suppressLineNumbers w:val="0"/>
              <w:spacing w:before="0" w:beforeAutospacing="0" w:after="0" w:afterAutospacing="0"/>
              <w:ind w:left="0" w:right="0"/>
              <w:jc w:val="left"/>
              <w:rPr>
                <w:rFonts w:hint="default" w:ascii="Times New Roman"/>
                <w:sz w:val="18"/>
              </w:rPr>
            </w:pPr>
          </w:p>
          <w:p w14:paraId="5922002E">
            <w:pPr>
              <w:pStyle w:val="32"/>
              <w:keepNext w:val="0"/>
              <w:keepLines w:val="0"/>
              <w:suppressLineNumbers w:val="0"/>
              <w:spacing w:before="5" w:beforeAutospacing="0" w:after="0" w:afterAutospacing="0"/>
              <w:ind w:left="0" w:right="0"/>
              <w:jc w:val="left"/>
              <w:rPr>
                <w:rFonts w:hint="default" w:ascii="Times New Roman"/>
                <w:sz w:val="17"/>
              </w:rPr>
            </w:pPr>
          </w:p>
          <w:p w14:paraId="31B616FE">
            <w:pPr>
              <w:pStyle w:val="32"/>
              <w:keepNext w:val="0"/>
              <w:keepLines w:val="0"/>
              <w:suppressLineNumbers w:val="0"/>
              <w:spacing w:before="0" w:beforeAutospacing="0" w:after="0" w:afterAutospacing="0"/>
              <w:ind w:left="40" w:leftChars="0" w:right="0"/>
              <w:jc w:val="left"/>
              <w:rPr>
                <w:rFonts w:hint="default" w:ascii="Times New Roman"/>
                <w:sz w:val="18"/>
              </w:rPr>
            </w:pPr>
            <w:r>
              <w:rPr>
                <w:rFonts w:hint="eastAsia" w:ascii="黑体" w:eastAsia="黑体"/>
                <w:sz w:val="18"/>
              </w:rPr>
              <w:t>预算执行率为100%.</w:t>
            </w:r>
          </w:p>
        </w:tc>
      </w:tr>
      <w:tr w14:paraId="60004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94" w:type="dxa"/>
            <w:vMerge w:val="continue"/>
            <w:tcBorders>
              <w:top w:val="nil"/>
            </w:tcBorders>
            <w:vAlign w:val="top"/>
          </w:tcPr>
          <w:p w14:paraId="2AD2281D">
            <w:pPr>
              <w:keepNext w:val="0"/>
              <w:keepLines w:val="0"/>
              <w:suppressLineNumbers w:val="0"/>
              <w:spacing w:before="0" w:beforeAutospacing="0" w:after="0" w:afterAutospacing="0"/>
              <w:ind w:left="0" w:right="0"/>
              <w:rPr>
                <w:rFonts w:hint="default"/>
                <w:sz w:val="2"/>
                <w:szCs w:val="2"/>
              </w:rPr>
            </w:pPr>
          </w:p>
        </w:tc>
        <w:tc>
          <w:tcPr>
            <w:tcW w:w="1267" w:type="dxa"/>
            <w:vAlign w:val="top"/>
          </w:tcPr>
          <w:p w14:paraId="52DC0088">
            <w:pPr>
              <w:pStyle w:val="32"/>
              <w:keepNext w:val="0"/>
              <w:keepLines w:val="0"/>
              <w:suppressLineNumbers w:val="0"/>
              <w:spacing w:before="29" w:beforeAutospacing="0" w:after="0" w:afterAutospacing="0" w:line="222" w:lineRule="exact"/>
              <w:ind w:left="544" w:leftChars="0" w:right="54" w:rightChars="0" w:hanging="451" w:firstLineChars="0"/>
              <w:jc w:val="left"/>
              <w:rPr>
                <w:rFonts w:hint="default"/>
                <w:sz w:val="18"/>
              </w:rPr>
            </w:pPr>
            <w:r>
              <w:rPr>
                <w:rFonts w:hint="default"/>
                <w:sz w:val="18"/>
              </w:rPr>
              <w:t>其中：财政资金</w:t>
            </w:r>
          </w:p>
        </w:tc>
        <w:tc>
          <w:tcPr>
            <w:tcW w:w="1094" w:type="dxa"/>
            <w:vAlign w:val="top"/>
          </w:tcPr>
          <w:p w14:paraId="0367FDE3">
            <w:pPr>
              <w:pStyle w:val="32"/>
              <w:keepNext w:val="0"/>
              <w:keepLines w:val="0"/>
              <w:suppressLineNumbers w:val="0"/>
              <w:spacing w:before="140" w:beforeAutospacing="0" w:after="0" w:afterAutospacing="0"/>
              <w:ind w:left="77" w:leftChars="0" w:right="40" w:rightChars="0"/>
              <w:rPr>
                <w:rFonts w:hint="default"/>
                <w:sz w:val="18"/>
              </w:rPr>
            </w:pPr>
            <w:r>
              <w:rPr>
                <w:rFonts w:hint="default"/>
                <w:sz w:val="18"/>
              </w:rPr>
              <w:t>30.00</w:t>
            </w:r>
          </w:p>
        </w:tc>
        <w:tc>
          <w:tcPr>
            <w:tcW w:w="1774" w:type="dxa"/>
            <w:vAlign w:val="top"/>
          </w:tcPr>
          <w:p w14:paraId="3B635C6C">
            <w:pPr>
              <w:pStyle w:val="32"/>
              <w:keepNext w:val="0"/>
              <w:keepLines w:val="0"/>
              <w:suppressLineNumbers w:val="0"/>
              <w:spacing w:before="140" w:beforeAutospacing="0" w:after="0" w:afterAutospacing="0"/>
              <w:ind w:left="143" w:leftChars="0" w:right="104" w:rightChars="0"/>
              <w:rPr>
                <w:rFonts w:hint="default"/>
                <w:sz w:val="18"/>
              </w:rPr>
            </w:pPr>
            <w:r>
              <w:rPr>
                <w:rFonts w:hint="default"/>
                <w:sz w:val="18"/>
              </w:rPr>
              <w:t>30.00</w:t>
            </w:r>
          </w:p>
        </w:tc>
        <w:tc>
          <w:tcPr>
            <w:tcW w:w="3285" w:type="dxa"/>
            <w:gridSpan w:val="3"/>
            <w:vAlign w:val="top"/>
          </w:tcPr>
          <w:p w14:paraId="74D2E3EA">
            <w:pPr>
              <w:pStyle w:val="32"/>
              <w:keepNext w:val="0"/>
              <w:keepLines w:val="0"/>
              <w:suppressLineNumbers w:val="0"/>
              <w:spacing w:before="140" w:beforeAutospacing="0" w:after="0" w:afterAutospacing="0"/>
              <w:ind w:left="1157" w:leftChars="0" w:right="1120" w:rightChars="0"/>
              <w:rPr>
                <w:rFonts w:hint="default"/>
              </w:rPr>
            </w:pPr>
            <w:r>
              <w:rPr>
                <w:rFonts w:hint="default"/>
                <w:sz w:val="18"/>
              </w:rPr>
              <w:t>30.00</w:t>
            </w:r>
          </w:p>
        </w:tc>
        <w:tc>
          <w:tcPr>
            <w:tcW w:w="1094" w:type="dxa"/>
            <w:vAlign w:val="top"/>
          </w:tcPr>
          <w:p w14:paraId="721654F2">
            <w:pPr>
              <w:pStyle w:val="32"/>
              <w:keepNext w:val="0"/>
              <w:keepLines w:val="0"/>
              <w:suppressLineNumbers w:val="0"/>
              <w:spacing w:before="140" w:beforeAutospacing="0" w:after="0" w:afterAutospacing="0"/>
              <w:ind w:left="76" w:leftChars="0" w:right="41" w:rightChars="0"/>
              <w:rPr>
                <w:rFonts w:hint="default"/>
                <w:sz w:val="18"/>
              </w:rPr>
            </w:pPr>
            <w:r>
              <w:rPr>
                <w:rFonts w:hint="default"/>
                <w:sz w:val="18"/>
              </w:rPr>
              <w:t>100.00%</w:t>
            </w:r>
          </w:p>
        </w:tc>
        <w:tc>
          <w:tcPr>
            <w:tcW w:w="1095" w:type="dxa"/>
            <w:vAlign w:val="top"/>
          </w:tcPr>
          <w:p w14:paraId="38151647">
            <w:pPr>
              <w:pStyle w:val="32"/>
              <w:keepNext w:val="0"/>
              <w:keepLines w:val="0"/>
              <w:suppressLineNumbers w:val="0"/>
              <w:spacing w:before="140" w:beforeAutospacing="0" w:after="0" w:afterAutospacing="0"/>
              <w:ind w:left="37" w:leftChars="0" w:right="0"/>
              <w:rPr>
                <w:rFonts w:hint="default"/>
                <w:sz w:val="18"/>
              </w:rPr>
            </w:pPr>
            <w:r>
              <w:rPr>
                <w:rFonts w:hint="default"/>
                <w:sz w:val="18"/>
              </w:rPr>
              <w:t>/</w:t>
            </w:r>
          </w:p>
        </w:tc>
        <w:tc>
          <w:tcPr>
            <w:tcW w:w="1095" w:type="dxa"/>
            <w:vAlign w:val="top"/>
          </w:tcPr>
          <w:p w14:paraId="71608C65">
            <w:pPr>
              <w:pStyle w:val="32"/>
              <w:keepNext w:val="0"/>
              <w:keepLines w:val="0"/>
              <w:suppressLineNumbers w:val="0"/>
              <w:spacing w:before="140" w:beforeAutospacing="0" w:after="0" w:afterAutospacing="0"/>
              <w:ind w:left="37" w:leftChars="0" w:right="0"/>
              <w:rPr>
                <w:rFonts w:hint="default"/>
                <w:sz w:val="18"/>
              </w:rPr>
            </w:pPr>
            <w:r>
              <w:rPr>
                <w:rFonts w:hint="default"/>
                <w:sz w:val="18"/>
              </w:rPr>
              <w:t>/</w:t>
            </w:r>
          </w:p>
        </w:tc>
        <w:tc>
          <w:tcPr>
            <w:tcW w:w="2434" w:type="dxa"/>
            <w:vMerge w:val="continue"/>
            <w:vAlign w:val="top"/>
          </w:tcPr>
          <w:p w14:paraId="39A9BC17">
            <w:pPr>
              <w:keepNext w:val="0"/>
              <w:keepLines w:val="0"/>
              <w:suppressLineNumbers w:val="0"/>
              <w:spacing w:before="0" w:beforeAutospacing="0" w:after="0" w:afterAutospacing="0"/>
              <w:ind w:left="0" w:right="0"/>
              <w:rPr>
                <w:rFonts w:hint="default"/>
                <w:sz w:val="2"/>
                <w:szCs w:val="2"/>
              </w:rPr>
            </w:pPr>
          </w:p>
        </w:tc>
      </w:tr>
      <w:tr w14:paraId="4D320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94" w:type="dxa"/>
            <w:vMerge w:val="continue"/>
            <w:tcBorders>
              <w:top w:val="nil"/>
            </w:tcBorders>
            <w:vAlign w:val="top"/>
          </w:tcPr>
          <w:p w14:paraId="546F4B66">
            <w:pPr>
              <w:keepNext w:val="0"/>
              <w:keepLines w:val="0"/>
              <w:suppressLineNumbers w:val="0"/>
              <w:spacing w:before="0" w:beforeAutospacing="0" w:after="0" w:afterAutospacing="0"/>
              <w:ind w:left="0" w:right="0"/>
              <w:rPr>
                <w:rFonts w:hint="default"/>
                <w:sz w:val="2"/>
                <w:szCs w:val="2"/>
              </w:rPr>
            </w:pPr>
          </w:p>
        </w:tc>
        <w:tc>
          <w:tcPr>
            <w:tcW w:w="1267" w:type="dxa"/>
            <w:vAlign w:val="top"/>
          </w:tcPr>
          <w:p w14:paraId="55D67455">
            <w:pPr>
              <w:pStyle w:val="32"/>
              <w:keepNext w:val="0"/>
              <w:keepLines w:val="0"/>
              <w:suppressLineNumbers w:val="0"/>
              <w:spacing w:before="16" w:beforeAutospacing="0" w:after="0" w:afterAutospacing="0" w:line="226" w:lineRule="exact"/>
              <w:ind w:left="453" w:leftChars="0" w:right="54" w:rightChars="0" w:hanging="360" w:firstLineChars="0"/>
              <w:jc w:val="left"/>
              <w:rPr>
                <w:rFonts w:hint="default"/>
                <w:sz w:val="18"/>
              </w:rPr>
            </w:pPr>
            <w:r>
              <w:rPr>
                <w:rFonts w:hint="default"/>
                <w:sz w:val="18"/>
              </w:rPr>
              <w:t>财政专户管理资金</w:t>
            </w:r>
          </w:p>
        </w:tc>
        <w:tc>
          <w:tcPr>
            <w:tcW w:w="1094" w:type="dxa"/>
            <w:vAlign w:val="top"/>
          </w:tcPr>
          <w:p w14:paraId="527FFD73">
            <w:pPr>
              <w:pStyle w:val="32"/>
              <w:keepNext w:val="0"/>
              <w:keepLines w:val="0"/>
              <w:suppressLineNumbers w:val="0"/>
              <w:spacing w:before="130" w:beforeAutospacing="0" w:after="0" w:afterAutospacing="0"/>
              <w:ind w:left="77" w:leftChars="0" w:right="39" w:rightChars="0"/>
              <w:rPr>
                <w:rFonts w:hint="default"/>
                <w:sz w:val="18"/>
              </w:rPr>
            </w:pPr>
            <w:r>
              <w:rPr>
                <w:rFonts w:hint="default"/>
                <w:sz w:val="18"/>
              </w:rPr>
              <w:t>0.00</w:t>
            </w:r>
          </w:p>
        </w:tc>
        <w:tc>
          <w:tcPr>
            <w:tcW w:w="1774" w:type="dxa"/>
            <w:vAlign w:val="top"/>
          </w:tcPr>
          <w:p w14:paraId="583C4627">
            <w:pPr>
              <w:pStyle w:val="32"/>
              <w:keepNext w:val="0"/>
              <w:keepLines w:val="0"/>
              <w:suppressLineNumbers w:val="0"/>
              <w:spacing w:before="130" w:beforeAutospacing="0" w:after="0" w:afterAutospacing="0"/>
              <w:ind w:left="143" w:leftChars="0" w:right="103" w:rightChars="0"/>
              <w:rPr>
                <w:rFonts w:hint="default"/>
                <w:sz w:val="18"/>
              </w:rPr>
            </w:pPr>
            <w:r>
              <w:rPr>
                <w:rFonts w:hint="default"/>
                <w:sz w:val="18"/>
              </w:rPr>
              <w:t>0.00</w:t>
            </w:r>
          </w:p>
        </w:tc>
        <w:tc>
          <w:tcPr>
            <w:tcW w:w="3285" w:type="dxa"/>
            <w:gridSpan w:val="3"/>
            <w:vAlign w:val="top"/>
          </w:tcPr>
          <w:p w14:paraId="0CE0D564">
            <w:pPr>
              <w:pStyle w:val="32"/>
              <w:keepNext w:val="0"/>
              <w:keepLines w:val="0"/>
              <w:suppressLineNumbers w:val="0"/>
              <w:spacing w:before="130" w:beforeAutospacing="0" w:after="0" w:afterAutospacing="0"/>
              <w:ind w:left="1157" w:leftChars="0" w:right="1121" w:rightChars="0"/>
              <w:rPr>
                <w:rFonts w:hint="default"/>
              </w:rPr>
            </w:pPr>
            <w:r>
              <w:rPr>
                <w:rFonts w:hint="default"/>
                <w:sz w:val="18"/>
              </w:rPr>
              <w:t>0.00</w:t>
            </w:r>
          </w:p>
        </w:tc>
        <w:tc>
          <w:tcPr>
            <w:tcW w:w="1094" w:type="dxa"/>
            <w:vAlign w:val="top"/>
          </w:tcPr>
          <w:p w14:paraId="73014568">
            <w:pPr>
              <w:pStyle w:val="32"/>
              <w:keepNext w:val="0"/>
              <w:keepLines w:val="0"/>
              <w:suppressLineNumbers w:val="0"/>
              <w:spacing w:before="130" w:beforeAutospacing="0" w:after="0" w:afterAutospacing="0"/>
              <w:ind w:left="77" w:leftChars="0" w:right="40" w:rightChars="0"/>
              <w:rPr>
                <w:rFonts w:hint="default"/>
                <w:sz w:val="18"/>
              </w:rPr>
            </w:pPr>
            <w:r>
              <w:rPr>
                <w:rFonts w:hint="default"/>
                <w:sz w:val="18"/>
              </w:rPr>
              <w:t>0.00%</w:t>
            </w:r>
          </w:p>
        </w:tc>
        <w:tc>
          <w:tcPr>
            <w:tcW w:w="1095" w:type="dxa"/>
            <w:vAlign w:val="top"/>
          </w:tcPr>
          <w:p w14:paraId="3AC2BCF9">
            <w:pPr>
              <w:pStyle w:val="32"/>
              <w:keepNext w:val="0"/>
              <w:keepLines w:val="0"/>
              <w:suppressLineNumbers w:val="0"/>
              <w:spacing w:before="130" w:beforeAutospacing="0" w:after="0" w:afterAutospacing="0"/>
              <w:ind w:left="37" w:leftChars="0" w:right="0"/>
              <w:rPr>
                <w:rFonts w:hint="default"/>
                <w:sz w:val="18"/>
              </w:rPr>
            </w:pPr>
            <w:r>
              <w:rPr>
                <w:rFonts w:hint="default"/>
                <w:sz w:val="18"/>
              </w:rPr>
              <w:t>/</w:t>
            </w:r>
          </w:p>
        </w:tc>
        <w:tc>
          <w:tcPr>
            <w:tcW w:w="1095" w:type="dxa"/>
            <w:vAlign w:val="top"/>
          </w:tcPr>
          <w:p w14:paraId="0D044205">
            <w:pPr>
              <w:pStyle w:val="32"/>
              <w:keepNext w:val="0"/>
              <w:keepLines w:val="0"/>
              <w:suppressLineNumbers w:val="0"/>
              <w:spacing w:before="130" w:beforeAutospacing="0" w:after="0" w:afterAutospacing="0"/>
              <w:ind w:left="37" w:leftChars="0" w:right="0"/>
              <w:rPr>
                <w:rFonts w:hint="default"/>
                <w:sz w:val="18"/>
              </w:rPr>
            </w:pPr>
            <w:r>
              <w:rPr>
                <w:rFonts w:hint="default"/>
                <w:sz w:val="18"/>
              </w:rPr>
              <w:t>/</w:t>
            </w:r>
          </w:p>
        </w:tc>
        <w:tc>
          <w:tcPr>
            <w:tcW w:w="2434" w:type="dxa"/>
            <w:vMerge w:val="continue"/>
            <w:vAlign w:val="top"/>
          </w:tcPr>
          <w:p w14:paraId="59D3F85F">
            <w:pPr>
              <w:keepNext w:val="0"/>
              <w:keepLines w:val="0"/>
              <w:suppressLineNumbers w:val="0"/>
              <w:spacing w:before="0" w:beforeAutospacing="0" w:after="0" w:afterAutospacing="0"/>
              <w:ind w:left="0" w:right="0"/>
              <w:rPr>
                <w:rFonts w:hint="default"/>
                <w:sz w:val="2"/>
                <w:szCs w:val="2"/>
              </w:rPr>
            </w:pPr>
          </w:p>
        </w:tc>
      </w:tr>
      <w:tr w14:paraId="7F4E65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94" w:type="dxa"/>
            <w:vMerge w:val="continue"/>
            <w:tcBorders>
              <w:top w:val="nil"/>
            </w:tcBorders>
            <w:vAlign w:val="top"/>
          </w:tcPr>
          <w:p w14:paraId="663FF9E4">
            <w:pPr>
              <w:keepNext w:val="0"/>
              <w:keepLines w:val="0"/>
              <w:suppressLineNumbers w:val="0"/>
              <w:spacing w:before="0" w:beforeAutospacing="0" w:after="0" w:afterAutospacing="0"/>
              <w:ind w:left="0" w:right="0"/>
              <w:rPr>
                <w:rFonts w:hint="default"/>
                <w:sz w:val="2"/>
                <w:szCs w:val="2"/>
              </w:rPr>
            </w:pPr>
          </w:p>
        </w:tc>
        <w:tc>
          <w:tcPr>
            <w:tcW w:w="1267" w:type="dxa"/>
            <w:vAlign w:val="top"/>
          </w:tcPr>
          <w:p w14:paraId="6BA17E3A">
            <w:pPr>
              <w:pStyle w:val="32"/>
              <w:keepNext w:val="0"/>
              <w:keepLines w:val="0"/>
              <w:suppressLineNumbers w:val="0"/>
              <w:spacing w:before="31" w:beforeAutospacing="0" w:after="0" w:afterAutospacing="0" w:line="221" w:lineRule="exact"/>
              <w:ind w:left="162" w:leftChars="0" w:right="125" w:rightChars="0"/>
              <w:rPr>
                <w:rFonts w:hint="default"/>
                <w:sz w:val="18"/>
              </w:rPr>
            </w:pPr>
            <w:r>
              <w:rPr>
                <w:rFonts w:hint="default"/>
                <w:sz w:val="18"/>
              </w:rPr>
              <w:t>单位资金</w:t>
            </w:r>
          </w:p>
        </w:tc>
        <w:tc>
          <w:tcPr>
            <w:tcW w:w="1094" w:type="dxa"/>
            <w:vAlign w:val="top"/>
          </w:tcPr>
          <w:p w14:paraId="719AB903">
            <w:pPr>
              <w:pStyle w:val="32"/>
              <w:keepNext w:val="0"/>
              <w:keepLines w:val="0"/>
              <w:suppressLineNumbers w:val="0"/>
              <w:spacing w:before="31" w:beforeAutospacing="0" w:after="0" w:afterAutospacing="0" w:line="221" w:lineRule="exact"/>
              <w:ind w:left="77" w:leftChars="0" w:right="39" w:rightChars="0"/>
              <w:rPr>
                <w:rFonts w:hint="default"/>
                <w:sz w:val="18"/>
              </w:rPr>
            </w:pPr>
            <w:r>
              <w:rPr>
                <w:rFonts w:hint="default"/>
                <w:sz w:val="18"/>
              </w:rPr>
              <w:t>0.00</w:t>
            </w:r>
          </w:p>
        </w:tc>
        <w:tc>
          <w:tcPr>
            <w:tcW w:w="1774" w:type="dxa"/>
            <w:vAlign w:val="top"/>
          </w:tcPr>
          <w:p w14:paraId="06C82723">
            <w:pPr>
              <w:pStyle w:val="32"/>
              <w:keepNext w:val="0"/>
              <w:keepLines w:val="0"/>
              <w:suppressLineNumbers w:val="0"/>
              <w:spacing w:before="31" w:beforeAutospacing="0" w:after="0" w:afterAutospacing="0" w:line="221" w:lineRule="exact"/>
              <w:ind w:left="143" w:leftChars="0" w:right="103" w:rightChars="0"/>
              <w:rPr>
                <w:rFonts w:hint="default"/>
                <w:sz w:val="18"/>
              </w:rPr>
            </w:pPr>
            <w:r>
              <w:rPr>
                <w:rFonts w:hint="default"/>
                <w:sz w:val="18"/>
              </w:rPr>
              <w:t>0.00</w:t>
            </w:r>
          </w:p>
        </w:tc>
        <w:tc>
          <w:tcPr>
            <w:tcW w:w="3285" w:type="dxa"/>
            <w:gridSpan w:val="3"/>
            <w:vAlign w:val="top"/>
          </w:tcPr>
          <w:p w14:paraId="785AE549">
            <w:pPr>
              <w:pStyle w:val="32"/>
              <w:keepNext w:val="0"/>
              <w:keepLines w:val="0"/>
              <w:suppressLineNumbers w:val="0"/>
              <w:spacing w:before="31" w:beforeAutospacing="0" w:after="0" w:afterAutospacing="0" w:line="221" w:lineRule="exact"/>
              <w:ind w:left="1157" w:leftChars="0" w:right="1121" w:rightChars="0"/>
              <w:rPr>
                <w:rFonts w:hint="default"/>
              </w:rPr>
            </w:pPr>
            <w:r>
              <w:rPr>
                <w:rFonts w:hint="default"/>
                <w:sz w:val="18"/>
              </w:rPr>
              <w:t>0.00</w:t>
            </w:r>
          </w:p>
        </w:tc>
        <w:tc>
          <w:tcPr>
            <w:tcW w:w="1094" w:type="dxa"/>
            <w:vAlign w:val="top"/>
          </w:tcPr>
          <w:p w14:paraId="0AC3F9EC">
            <w:pPr>
              <w:pStyle w:val="32"/>
              <w:keepNext w:val="0"/>
              <w:keepLines w:val="0"/>
              <w:suppressLineNumbers w:val="0"/>
              <w:spacing w:before="31" w:beforeAutospacing="0" w:after="0" w:afterAutospacing="0" w:line="221" w:lineRule="exact"/>
              <w:ind w:left="77" w:leftChars="0" w:right="40" w:rightChars="0"/>
              <w:rPr>
                <w:rFonts w:hint="default"/>
                <w:sz w:val="18"/>
              </w:rPr>
            </w:pPr>
            <w:r>
              <w:rPr>
                <w:rFonts w:hint="default"/>
                <w:sz w:val="18"/>
              </w:rPr>
              <w:t>0.00%</w:t>
            </w:r>
          </w:p>
        </w:tc>
        <w:tc>
          <w:tcPr>
            <w:tcW w:w="1095" w:type="dxa"/>
            <w:vAlign w:val="top"/>
          </w:tcPr>
          <w:p w14:paraId="5359CE5C">
            <w:pPr>
              <w:pStyle w:val="32"/>
              <w:keepNext w:val="0"/>
              <w:keepLines w:val="0"/>
              <w:suppressLineNumbers w:val="0"/>
              <w:spacing w:before="31" w:beforeAutospacing="0" w:after="0" w:afterAutospacing="0" w:line="221" w:lineRule="exact"/>
              <w:ind w:left="37" w:leftChars="0" w:right="0"/>
              <w:rPr>
                <w:rFonts w:hint="default"/>
                <w:sz w:val="18"/>
              </w:rPr>
            </w:pPr>
            <w:r>
              <w:rPr>
                <w:rFonts w:hint="default"/>
                <w:sz w:val="18"/>
              </w:rPr>
              <w:t>/</w:t>
            </w:r>
          </w:p>
        </w:tc>
        <w:tc>
          <w:tcPr>
            <w:tcW w:w="1095" w:type="dxa"/>
            <w:vAlign w:val="top"/>
          </w:tcPr>
          <w:p w14:paraId="790A4248">
            <w:pPr>
              <w:pStyle w:val="32"/>
              <w:keepNext w:val="0"/>
              <w:keepLines w:val="0"/>
              <w:suppressLineNumbers w:val="0"/>
              <w:spacing w:before="31" w:beforeAutospacing="0" w:after="0" w:afterAutospacing="0" w:line="221" w:lineRule="exact"/>
              <w:ind w:left="37" w:leftChars="0" w:right="0"/>
              <w:rPr>
                <w:rFonts w:hint="default"/>
                <w:sz w:val="18"/>
              </w:rPr>
            </w:pPr>
            <w:r>
              <w:rPr>
                <w:rFonts w:hint="default"/>
                <w:sz w:val="18"/>
              </w:rPr>
              <w:t>/</w:t>
            </w:r>
          </w:p>
        </w:tc>
        <w:tc>
          <w:tcPr>
            <w:tcW w:w="2434" w:type="dxa"/>
            <w:vMerge w:val="continue"/>
            <w:vAlign w:val="top"/>
          </w:tcPr>
          <w:p w14:paraId="0C248B7C">
            <w:pPr>
              <w:keepNext w:val="0"/>
              <w:keepLines w:val="0"/>
              <w:suppressLineNumbers w:val="0"/>
              <w:spacing w:before="0" w:beforeAutospacing="0" w:after="0" w:afterAutospacing="0"/>
              <w:ind w:left="0" w:right="0"/>
              <w:rPr>
                <w:rFonts w:hint="default"/>
                <w:sz w:val="2"/>
                <w:szCs w:val="2"/>
              </w:rPr>
            </w:pPr>
          </w:p>
        </w:tc>
      </w:tr>
      <w:tr w14:paraId="59E89B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94" w:type="dxa"/>
            <w:vMerge w:val="continue"/>
            <w:tcBorders>
              <w:top w:val="nil"/>
            </w:tcBorders>
            <w:vAlign w:val="top"/>
          </w:tcPr>
          <w:p w14:paraId="0256B2A0">
            <w:pPr>
              <w:keepNext w:val="0"/>
              <w:keepLines w:val="0"/>
              <w:suppressLineNumbers w:val="0"/>
              <w:spacing w:before="0" w:beforeAutospacing="0" w:after="0" w:afterAutospacing="0"/>
              <w:ind w:left="0" w:right="0"/>
              <w:rPr>
                <w:rFonts w:hint="default"/>
                <w:sz w:val="2"/>
                <w:szCs w:val="2"/>
              </w:rPr>
            </w:pPr>
          </w:p>
        </w:tc>
        <w:tc>
          <w:tcPr>
            <w:tcW w:w="1267" w:type="dxa"/>
            <w:vAlign w:val="top"/>
          </w:tcPr>
          <w:p w14:paraId="2CA18DDA">
            <w:pPr>
              <w:pStyle w:val="32"/>
              <w:keepNext w:val="0"/>
              <w:keepLines w:val="0"/>
              <w:suppressLineNumbers w:val="0"/>
              <w:spacing w:before="31" w:beforeAutospacing="0" w:after="0" w:afterAutospacing="0" w:line="221" w:lineRule="exact"/>
              <w:ind w:left="162" w:leftChars="0" w:right="125" w:rightChars="0"/>
              <w:rPr>
                <w:rFonts w:hint="default"/>
                <w:sz w:val="18"/>
              </w:rPr>
            </w:pPr>
            <w:r>
              <w:rPr>
                <w:rFonts w:hint="default"/>
                <w:sz w:val="18"/>
              </w:rPr>
              <w:t>其他资金</w:t>
            </w:r>
          </w:p>
        </w:tc>
        <w:tc>
          <w:tcPr>
            <w:tcW w:w="1094" w:type="dxa"/>
            <w:vAlign w:val="top"/>
          </w:tcPr>
          <w:p w14:paraId="35F50E5C">
            <w:pPr>
              <w:pStyle w:val="32"/>
              <w:keepNext w:val="0"/>
              <w:keepLines w:val="0"/>
              <w:suppressLineNumbers w:val="0"/>
              <w:spacing w:before="0" w:beforeAutospacing="0" w:after="0" w:afterAutospacing="0"/>
              <w:ind w:left="0" w:right="0"/>
              <w:jc w:val="left"/>
              <w:rPr>
                <w:rFonts w:hint="default" w:ascii="Times New Roman"/>
                <w:sz w:val="18"/>
              </w:rPr>
            </w:pPr>
          </w:p>
        </w:tc>
        <w:tc>
          <w:tcPr>
            <w:tcW w:w="1774" w:type="dxa"/>
            <w:vAlign w:val="top"/>
          </w:tcPr>
          <w:p w14:paraId="2DCCC37A">
            <w:pPr>
              <w:pStyle w:val="32"/>
              <w:keepNext w:val="0"/>
              <w:keepLines w:val="0"/>
              <w:suppressLineNumbers w:val="0"/>
              <w:spacing w:before="0" w:beforeAutospacing="0" w:after="0" w:afterAutospacing="0"/>
              <w:ind w:left="0" w:right="0"/>
              <w:jc w:val="left"/>
              <w:rPr>
                <w:rFonts w:hint="default" w:ascii="Times New Roman"/>
                <w:sz w:val="18"/>
              </w:rPr>
            </w:pPr>
          </w:p>
        </w:tc>
        <w:tc>
          <w:tcPr>
            <w:tcW w:w="3285" w:type="dxa"/>
            <w:gridSpan w:val="3"/>
            <w:vAlign w:val="top"/>
          </w:tcPr>
          <w:p w14:paraId="7539046D">
            <w:pPr>
              <w:pStyle w:val="32"/>
              <w:keepNext w:val="0"/>
              <w:keepLines w:val="0"/>
              <w:suppressLineNumbers w:val="0"/>
              <w:spacing w:before="0" w:beforeAutospacing="0" w:after="0" w:afterAutospacing="0"/>
              <w:ind w:left="0" w:right="0"/>
              <w:jc w:val="left"/>
              <w:rPr>
                <w:rFonts w:hint="default"/>
              </w:rPr>
            </w:pPr>
          </w:p>
        </w:tc>
        <w:tc>
          <w:tcPr>
            <w:tcW w:w="1094" w:type="dxa"/>
            <w:vAlign w:val="top"/>
          </w:tcPr>
          <w:p w14:paraId="3C832FB1">
            <w:pPr>
              <w:pStyle w:val="32"/>
              <w:keepNext w:val="0"/>
              <w:keepLines w:val="0"/>
              <w:suppressLineNumbers w:val="0"/>
              <w:spacing w:before="0" w:beforeAutospacing="0" w:after="0" w:afterAutospacing="0"/>
              <w:ind w:left="0" w:right="0"/>
              <w:jc w:val="left"/>
              <w:rPr>
                <w:rFonts w:hint="default" w:ascii="Times New Roman"/>
                <w:sz w:val="18"/>
              </w:rPr>
            </w:pPr>
          </w:p>
        </w:tc>
        <w:tc>
          <w:tcPr>
            <w:tcW w:w="1095" w:type="dxa"/>
            <w:vAlign w:val="top"/>
          </w:tcPr>
          <w:p w14:paraId="779365CE">
            <w:pPr>
              <w:pStyle w:val="32"/>
              <w:keepNext w:val="0"/>
              <w:keepLines w:val="0"/>
              <w:suppressLineNumbers w:val="0"/>
              <w:spacing w:before="31" w:beforeAutospacing="0" w:after="0" w:afterAutospacing="0" w:line="221" w:lineRule="exact"/>
              <w:ind w:left="37" w:leftChars="0" w:right="0"/>
              <w:rPr>
                <w:rFonts w:hint="default" w:ascii="Times New Roman"/>
                <w:sz w:val="18"/>
              </w:rPr>
            </w:pPr>
            <w:r>
              <w:rPr>
                <w:rFonts w:hint="default"/>
                <w:sz w:val="18"/>
              </w:rPr>
              <w:t>/</w:t>
            </w:r>
          </w:p>
        </w:tc>
        <w:tc>
          <w:tcPr>
            <w:tcW w:w="1095" w:type="dxa"/>
            <w:vAlign w:val="top"/>
          </w:tcPr>
          <w:p w14:paraId="2F3D9C27">
            <w:pPr>
              <w:pStyle w:val="32"/>
              <w:keepNext w:val="0"/>
              <w:keepLines w:val="0"/>
              <w:suppressLineNumbers w:val="0"/>
              <w:spacing w:before="31" w:beforeAutospacing="0" w:after="0" w:afterAutospacing="0" w:line="221" w:lineRule="exact"/>
              <w:ind w:left="37" w:leftChars="0" w:right="0"/>
              <w:rPr>
                <w:rFonts w:hint="default"/>
                <w:sz w:val="18"/>
              </w:rPr>
            </w:pPr>
            <w:r>
              <w:rPr>
                <w:rFonts w:hint="default"/>
                <w:sz w:val="18"/>
              </w:rPr>
              <w:t>/</w:t>
            </w:r>
          </w:p>
        </w:tc>
        <w:tc>
          <w:tcPr>
            <w:tcW w:w="2434" w:type="dxa"/>
            <w:vMerge w:val="continue"/>
            <w:vAlign w:val="top"/>
          </w:tcPr>
          <w:p w14:paraId="2F9F8FA4">
            <w:pPr>
              <w:keepNext w:val="0"/>
              <w:keepLines w:val="0"/>
              <w:suppressLineNumbers w:val="0"/>
              <w:spacing w:before="0" w:beforeAutospacing="0" w:after="0" w:afterAutospacing="0"/>
              <w:ind w:left="0" w:right="0"/>
              <w:rPr>
                <w:rFonts w:hint="default"/>
                <w:sz w:val="2"/>
                <w:szCs w:val="2"/>
              </w:rPr>
            </w:pPr>
          </w:p>
        </w:tc>
      </w:tr>
      <w:tr w14:paraId="70EF5F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94" w:type="dxa"/>
            <w:vMerge w:val="restart"/>
            <w:vAlign w:val="top"/>
          </w:tcPr>
          <w:p w14:paraId="0E765823">
            <w:pPr>
              <w:pStyle w:val="32"/>
              <w:keepNext w:val="0"/>
              <w:keepLines w:val="0"/>
              <w:suppressLineNumbers w:val="0"/>
              <w:spacing w:before="0" w:beforeAutospacing="0" w:after="0" w:afterAutospacing="0"/>
              <w:ind w:left="0" w:right="0"/>
              <w:jc w:val="left"/>
              <w:rPr>
                <w:rFonts w:hint="default" w:ascii="Times New Roman"/>
                <w:sz w:val="18"/>
              </w:rPr>
            </w:pPr>
          </w:p>
          <w:p w14:paraId="1B88143A">
            <w:pPr>
              <w:pStyle w:val="32"/>
              <w:keepNext w:val="0"/>
              <w:keepLines w:val="0"/>
              <w:suppressLineNumbers w:val="0"/>
              <w:spacing w:before="0" w:beforeAutospacing="0" w:after="0" w:afterAutospacing="0"/>
              <w:ind w:left="0" w:right="0"/>
              <w:jc w:val="left"/>
              <w:rPr>
                <w:rFonts w:hint="default" w:ascii="Times New Roman"/>
                <w:sz w:val="18"/>
              </w:rPr>
            </w:pPr>
          </w:p>
          <w:p w14:paraId="58076727">
            <w:pPr>
              <w:pStyle w:val="32"/>
              <w:keepNext w:val="0"/>
              <w:keepLines w:val="0"/>
              <w:suppressLineNumbers w:val="0"/>
              <w:spacing w:before="0" w:beforeAutospacing="0" w:after="0" w:afterAutospacing="0"/>
              <w:ind w:left="0" w:right="0"/>
              <w:jc w:val="left"/>
              <w:rPr>
                <w:rFonts w:hint="default" w:ascii="Times New Roman"/>
                <w:sz w:val="18"/>
              </w:rPr>
            </w:pPr>
          </w:p>
          <w:p w14:paraId="29F064EC">
            <w:pPr>
              <w:pStyle w:val="32"/>
              <w:keepNext w:val="0"/>
              <w:keepLines w:val="0"/>
              <w:suppressLineNumbers w:val="0"/>
              <w:spacing w:before="5" w:beforeAutospacing="0" w:after="0" w:afterAutospacing="0"/>
              <w:ind w:left="0" w:right="0"/>
              <w:jc w:val="left"/>
              <w:rPr>
                <w:rFonts w:hint="default" w:ascii="Times New Roman"/>
                <w:sz w:val="14"/>
              </w:rPr>
            </w:pPr>
          </w:p>
          <w:p w14:paraId="6FB46271">
            <w:pPr>
              <w:pStyle w:val="32"/>
              <w:keepNext w:val="0"/>
              <w:keepLines w:val="0"/>
              <w:suppressLineNumbers w:val="0"/>
              <w:spacing w:before="0" w:beforeAutospacing="0" w:after="0" w:afterAutospacing="0" w:line="228" w:lineRule="exact"/>
              <w:ind w:left="189" w:right="0"/>
              <w:jc w:val="left"/>
              <w:rPr>
                <w:rFonts w:hint="default"/>
                <w:sz w:val="18"/>
              </w:rPr>
            </w:pPr>
            <w:r>
              <w:rPr>
                <w:rFonts w:hint="default"/>
                <w:sz w:val="18"/>
              </w:rPr>
              <w:t>绩效指标</w:t>
            </w:r>
          </w:p>
          <w:p w14:paraId="70C7FCCD">
            <w:pPr>
              <w:pStyle w:val="32"/>
              <w:keepNext w:val="0"/>
              <w:keepLines w:val="0"/>
              <w:suppressLineNumbers w:val="0"/>
              <w:spacing w:before="0" w:beforeAutospacing="0" w:after="0" w:afterAutospacing="0" w:line="228" w:lineRule="exact"/>
              <w:ind w:left="186" w:leftChars="0" w:right="0"/>
              <w:jc w:val="left"/>
              <w:rPr>
                <w:rFonts w:hint="default"/>
                <w:sz w:val="18"/>
              </w:rPr>
            </w:pPr>
            <w:r>
              <w:rPr>
                <w:rFonts w:hint="default"/>
                <w:sz w:val="18"/>
              </w:rPr>
              <w:t>（90分）</w:t>
            </w:r>
          </w:p>
        </w:tc>
        <w:tc>
          <w:tcPr>
            <w:tcW w:w="1267" w:type="dxa"/>
            <w:vAlign w:val="top"/>
          </w:tcPr>
          <w:p w14:paraId="027CEADF">
            <w:pPr>
              <w:pStyle w:val="32"/>
              <w:keepNext w:val="0"/>
              <w:keepLines w:val="0"/>
              <w:suppressLineNumbers w:val="0"/>
              <w:spacing w:before="31" w:beforeAutospacing="0" w:after="0" w:afterAutospacing="0" w:line="221" w:lineRule="exact"/>
              <w:ind w:left="162" w:leftChars="0" w:right="125" w:rightChars="0"/>
              <w:rPr>
                <w:rFonts w:hint="default"/>
                <w:sz w:val="18"/>
              </w:rPr>
            </w:pPr>
            <w:r>
              <w:rPr>
                <w:rFonts w:hint="default"/>
                <w:sz w:val="18"/>
              </w:rPr>
              <w:t>一级指标</w:t>
            </w:r>
          </w:p>
        </w:tc>
        <w:tc>
          <w:tcPr>
            <w:tcW w:w="1094" w:type="dxa"/>
            <w:vAlign w:val="top"/>
          </w:tcPr>
          <w:p w14:paraId="50780C93">
            <w:pPr>
              <w:pStyle w:val="32"/>
              <w:keepNext w:val="0"/>
              <w:keepLines w:val="0"/>
              <w:suppressLineNumbers w:val="0"/>
              <w:spacing w:before="31" w:beforeAutospacing="0" w:after="0" w:afterAutospacing="0" w:line="221" w:lineRule="exact"/>
              <w:ind w:left="77" w:leftChars="0" w:right="38" w:rightChars="0"/>
              <w:rPr>
                <w:rFonts w:hint="default" w:ascii="宋体" w:hAnsi="宋体" w:eastAsia="宋体" w:cs="宋体"/>
                <w:kern w:val="2"/>
                <w:sz w:val="16"/>
                <w:szCs w:val="24"/>
                <w:lang w:val="en-US" w:eastAsia="zh-CN" w:bidi="ar-SA"/>
              </w:rPr>
            </w:pPr>
            <w:r>
              <w:rPr>
                <w:rFonts w:hint="default"/>
                <w:sz w:val="18"/>
              </w:rPr>
              <w:t>二级指标</w:t>
            </w:r>
          </w:p>
        </w:tc>
        <w:tc>
          <w:tcPr>
            <w:tcW w:w="1774" w:type="dxa"/>
            <w:vAlign w:val="top"/>
          </w:tcPr>
          <w:p w14:paraId="070D3805">
            <w:pPr>
              <w:pStyle w:val="32"/>
              <w:keepNext w:val="0"/>
              <w:keepLines w:val="0"/>
              <w:suppressLineNumbers w:val="0"/>
              <w:spacing w:before="31" w:beforeAutospacing="0" w:after="0" w:afterAutospacing="0" w:line="221" w:lineRule="exact"/>
              <w:ind w:left="143" w:leftChars="0" w:right="106" w:rightChars="0"/>
              <w:rPr>
                <w:rFonts w:hint="default" w:ascii="宋体" w:hAnsi="宋体" w:eastAsia="宋体" w:cs="宋体"/>
                <w:kern w:val="2"/>
                <w:sz w:val="16"/>
                <w:szCs w:val="24"/>
                <w:lang w:val="en-US" w:eastAsia="zh-CN" w:bidi="ar-SA"/>
              </w:rPr>
            </w:pPr>
            <w:r>
              <w:rPr>
                <w:rFonts w:hint="default"/>
                <w:sz w:val="18"/>
              </w:rPr>
              <w:t>三级指标</w:t>
            </w:r>
          </w:p>
        </w:tc>
        <w:tc>
          <w:tcPr>
            <w:tcW w:w="1095" w:type="dxa"/>
            <w:vAlign w:val="top"/>
          </w:tcPr>
          <w:p w14:paraId="75A169CF">
            <w:pPr>
              <w:pStyle w:val="32"/>
              <w:keepNext w:val="0"/>
              <w:keepLines w:val="0"/>
              <w:suppressLineNumbers w:val="0"/>
              <w:spacing w:before="31" w:beforeAutospacing="0" w:after="0" w:afterAutospacing="0" w:line="221" w:lineRule="exact"/>
              <w:ind w:left="77" w:leftChars="0" w:right="38" w:rightChars="0"/>
              <w:rPr>
                <w:rFonts w:hint="default"/>
              </w:rPr>
            </w:pPr>
            <w:r>
              <w:rPr>
                <w:rFonts w:hint="default"/>
                <w:sz w:val="18"/>
              </w:rPr>
              <w:t>指标性质</w:t>
            </w:r>
          </w:p>
        </w:tc>
        <w:tc>
          <w:tcPr>
            <w:tcW w:w="1095" w:type="dxa"/>
            <w:vAlign w:val="top"/>
          </w:tcPr>
          <w:p w14:paraId="348A3788">
            <w:pPr>
              <w:pStyle w:val="32"/>
              <w:keepNext w:val="0"/>
              <w:keepLines w:val="0"/>
              <w:suppressLineNumbers w:val="0"/>
              <w:spacing w:before="31" w:beforeAutospacing="0" w:after="0" w:afterAutospacing="0" w:line="221" w:lineRule="exact"/>
              <w:ind w:left="76" w:leftChars="0" w:right="41" w:rightChars="0"/>
              <w:rPr>
                <w:rFonts w:hint="default"/>
              </w:rPr>
            </w:pPr>
            <w:r>
              <w:rPr>
                <w:rFonts w:hint="default"/>
                <w:sz w:val="18"/>
              </w:rPr>
              <w:t>指标值</w:t>
            </w:r>
          </w:p>
        </w:tc>
        <w:tc>
          <w:tcPr>
            <w:tcW w:w="1095" w:type="dxa"/>
            <w:vAlign w:val="top"/>
          </w:tcPr>
          <w:p w14:paraId="112B4624">
            <w:pPr>
              <w:pStyle w:val="32"/>
              <w:keepNext w:val="0"/>
              <w:keepLines w:val="0"/>
              <w:suppressLineNumbers w:val="0"/>
              <w:spacing w:before="31" w:beforeAutospacing="0" w:after="0" w:afterAutospacing="0" w:line="221" w:lineRule="exact"/>
              <w:ind w:left="77" w:leftChars="0" w:right="38" w:rightChars="0"/>
              <w:rPr>
                <w:rFonts w:hint="default" w:ascii="宋体" w:hAnsi="宋体" w:eastAsia="宋体" w:cs="宋体"/>
                <w:kern w:val="2"/>
                <w:sz w:val="16"/>
                <w:szCs w:val="24"/>
                <w:lang w:val="en-US" w:eastAsia="zh-CN" w:bidi="ar-SA"/>
              </w:rPr>
            </w:pPr>
            <w:r>
              <w:rPr>
                <w:rFonts w:hint="default"/>
                <w:sz w:val="18"/>
              </w:rPr>
              <w:t>度量单位</w:t>
            </w:r>
          </w:p>
        </w:tc>
        <w:tc>
          <w:tcPr>
            <w:tcW w:w="1094" w:type="dxa"/>
            <w:vAlign w:val="top"/>
          </w:tcPr>
          <w:p w14:paraId="60867DA2">
            <w:pPr>
              <w:pStyle w:val="32"/>
              <w:keepNext w:val="0"/>
              <w:keepLines w:val="0"/>
              <w:suppressLineNumbers w:val="0"/>
              <w:spacing w:before="31" w:beforeAutospacing="0" w:after="0" w:afterAutospacing="0" w:line="221" w:lineRule="exact"/>
              <w:ind w:left="76" w:leftChars="0" w:right="41" w:rightChars="0"/>
              <w:rPr>
                <w:rFonts w:hint="default" w:ascii="宋体" w:hAnsi="宋体" w:eastAsia="宋体" w:cs="宋体"/>
                <w:kern w:val="2"/>
                <w:sz w:val="16"/>
                <w:szCs w:val="24"/>
                <w:lang w:val="en-US" w:eastAsia="zh-CN" w:bidi="ar-SA"/>
              </w:rPr>
            </w:pPr>
            <w:r>
              <w:rPr>
                <w:rFonts w:hint="default"/>
                <w:sz w:val="18"/>
              </w:rPr>
              <w:t>完成值</w:t>
            </w:r>
          </w:p>
        </w:tc>
        <w:tc>
          <w:tcPr>
            <w:tcW w:w="1095" w:type="dxa"/>
            <w:vAlign w:val="top"/>
          </w:tcPr>
          <w:p w14:paraId="3C4C3865">
            <w:pPr>
              <w:pStyle w:val="32"/>
              <w:keepNext w:val="0"/>
              <w:keepLines w:val="0"/>
              <w:suppressLineNumbers w:val="0"/>
              <w:spacing w:before="31" w:beforeAutospacing="0" w:after="0" w:afterAutospacing="0" w:line="221" w:lineRule="exact"/>
              <w:ind w:left="0" w:right="328" w:rightChars="0"/>
              <w:jc w:val="right"/>
              <w:rPr>
                <w:rFonts w:hint="default" w:ascii="宋体" w:hAnsi="宋体" w:eastAsia="宋体" w:cs="宋体"/>
                <w:kern w:val="2"/>
                <w:sz w:val="16"/>
                <w:szCs w:val="24"/>
                <w:lang w:val="en-US" w:eastAsia="zh-CN" w:bidi="ar-SA"/>
              </w:rPr>
            </w:pPr>
            <w:r>
              <w:rPr>
                <w:rFonts w:hint="default"/>
                <w:sz w:val="18"/>
              </w:rPr>
              <w:t>权重</w:t>
            </w:r>
          </w:p>
        </w:tc>
        <w:tc>
          <w:tcPr>
            <w:tcW w:w="1095" w:type="dxa"/>
            <w:vAlign w:val="top"/>
          </w:tcPr>
          <w:p w14:paraId="45DBDB35">
            <w:pPr>
              <w:pStyle w:val="32"/>
              <w:keepNext w:val="0"/>
              <w:keepLines w:val="0"/>
              <w:suppressLineNumbers w:val="0"/>
              <w:spacing w:before="31" w:beforeAutospacing="0" w:after="0" w:afterAutospacing="0" w:line="221" w:lineRule="exact"/>
              <w:ind w:left="369" w:leftChars="0" w:right="0"/>
              <w:jc w:val="left"/>
              <w:rPr>
                <w:rFonts w:hint="default" w:ascii="宋体" w:hAnsi="宋体" w:eastAsia="宋体" w:cs="宋体"/>
                <w:kern w:val="2"/>
                <w:sz w:val="16"/>
                <w:szCs w:val="24"/>
                <w:lang w:val="en-US" w:eastAsia="zh-CN" w:bidi="ar-SA"/>
              </w:rPr>
            </w:pPr>
            <w:r>
              <w:rPr>
                <w:rFonts w:hint="default"/>
                <w:sz w:val="18"/>
              </w:rPr>
              <w:t>得分</w:t>
            </w:r>
          </w:p>
        </w:tc>
        <w:tc>
          <w:tcPr>
            <w:tcW w:w="2434" w:type="dxa"/>
            <w:vAlign w:val="top"/>
          </w:tcPr>
          <w:p w14:paraId="50977BD0">
            <w:pPr>
              <w:pStyle w:val="32"/>
              <w:keepNext w:val="0"/>
              <w:keepLines w:val="0"/>
              <w:suppressLineNumbers w:val="0"/>
              <w:spacing w:before="31" w:beforeAutospacing="0" w:after="0" w:afterAutospacing="0" w:line="221" w:lineRule="exact"/>
              <w:ind w:left="557" w:leftChars="0" w:right="522" w:rightChars="0"/>
              <w:rPr>
                <w:rFonts w:hint="default" w:ascii="宋体" w:hAnsi="宋体" w:eastAsia="宋体" w:cs="宋体"/>
                <w:kern w:val="2"/>
                <w:sz w:val="16"/>
                <w:szCs w:val="24"/>
                <w:lang w:val="en-US" w:eastAsia="zh-CN" w:bidi="ar-SA"/>
              </w:rPr>
            </w:pPr>
            <w:r>
              <w:rPr>
                <w:rFonts w:hint="default"/>
                <w:sz w:val="18"/>
              </w:rPr>
              <w:t>未完成原因分析</w:t>
            </w:r>
          </w:p>
        </w:tc>
      </w:tr>
      <w:tr w14:paraId="4757E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1094" w:type="dxa"/>
            <w:vMerge w:val="continue"/>
            <w:tcBorders>
              <w:top w:val="nil"/>
            </w:tcBorders>
            <w:vAlign w:val="top"/>
          </w:tcPr>
          <w:p w14:paraId="2D1DB10E">
            <w:pPr>
              <w:keepNext w:val="0"/>
              <w:keepLines w:val="0"/>
              <w:suppressLineNumbers w:val="0"/>
              <w:spacing w:before="0" w:beforeAutospacing="0" w:after="0" w:afterAutospacing="0"/>
              <w:ind w:left="0" w:right="0"/>
              <w:rPr>
                <w:rFonts w:hint="default"/>
                <w:sz w:val="2"/>
                <w:szCs w:val="2"/>
              </w:rPr>
            </w:pPr>
          </w:p>
        </w:tc>
        <w:tc>
          <w:tcPr>
            <w:tcW w:w="1267" w:type="dxa"/>
            <w:vAlign w:val="top"/>
          </w:tcPr>
          <w:p w14:paraId="25778CFA">
            <w:pPr>
              <w:pStyle w:val="32"/>
              <w:keepNext w:val="0"/>
              <w:keepLines w:val="0"/>
              <w:suppressLineNumbers w:val="0"/>
              <w:spacing w:before="140" w:beforeAutospacing="0" w:after="0" w:afterAutospacing="0"/>
              <w:ind w:left="162" w:leftChars="0" w:right="125" w:rightChars="0"/>
              <w:rPr>
                <w:rFonts w:hint="default"/>
                <w:sz w:val="18"/>
              </w:rPr>
            </w:pPr>
            <w:r>
              <w:rPr>
                <w:rFonts w:hint="default"/>
                <w:sz w:val="18"/>
              </w:rPr>
              <w:t>产出指标</w:t>
            </w:r>
          </w:p>
        </w:tc>
        <w:tc>
          <w:tcPr>
            <w:tcW w:w="1094" w:type="dxa"/>
            <w:vAlign w:val="top"/>
          </w:tcPr>
          <w:p w14:paraId="6110A9C8">
            <w:pPr>
              <w:pStyle w:val="32"/>
              <w:keepNext w:val="0"/>
              <w:keepLines w:val="0"/>
              <w:suppressLineNumbers w:val="0"/>
              <w:spacing w:before="140" w:beforeAutospacing="0" w:after="0" w:afterAutospacing="0"/>
              <w:ind w:left="77" w:leftChars="0" w:right="38" w:rightChars="0"/>
              <w:rPr>
                <w:rFonts w:hint="default" w:ascii="宋体" w:hAnsi="宋体" w:eastAsia="宋体" w:cs="宋体"/>
                <w:kern w:val="2"/>
                <w:sz w:val="16"/>
                <w:szCs w:val="24"/>
                <w:lang w:val="en-US" w:eastAsia="zh-CN" w:bidi="ar-SA"/>
              </w:rPr>
            </w:pPr>
            <w:r>
              <w:rPr>
                <w:rFonts w:hint="default"/>
                <w:sz w:val="18"/>
              </w:rPr>
              <w:t>数量指标</w:t>
            </w:r>
          </w:p>
        </w:tc>
        <w:tc>
          <w:tcPr>
            <w:tcW w:w="1774" w:type="dxa"/>
            <w:vAlign w:val="top"/>
          </w:tcPr>
          <w:p w14:paraId="1B782117">
            <w:pPr>
              <w:pStyle w:val="32"/>
              <w:keepNext w:val="0"/>
              <w:keepLines w:val="0"/>
              <w:suppressLineNumbers w:val="0"/>
              <w:spacing w:before="140" w:beforeAutospacing="0" w:after="0" w:afterAutospacing="0"/>
              <w:ind w:left="143" w:leftChars="0" w:right="106" w:rightChars="0"/>
              <w:rPr>
                <w:rFonts w:hint="default" w:ascii="宋体" w:hAnsi="宋体" w:eastAsia="宋体" w:cs="宋体"/>
                <w:kern w:val="2"/>
                <w:sz w:val="16"/>
                <w:szCs w:val="24"/>
                <w:lang w:val="en-US" w:eastAsia="zh-CN" w:bidi="ar-SA"/>
              </w:rPr>
            </w:pPr>
            <w:r>
              <w:rPr>
                <w:rFonts w:hint="default"/>
                <w:sz w:val="18"/>
              </w:rPr>
              <w:t>调研次数</w:t>
            </w:r>
          </w:p>
        </w:tc>
        <w:tc>
          <w:tcPr>
            <w:tcW w:w="1095" w:type="dxa"/>
            <w:vAlign w:val="top"/>
          </w:tcPr>
          <w:p w14:paraId="20C73160">
            <w:pPr>
              <w:pStyle w:val="32"/>
              <w:keepNext w:val="0"/>
              <w:keepLines w:val="0"/>
              <w:suppressLineNumbers w:val="0"/>
              <w:spacing w:before="140" w:beforeAutospacing="0" w:after="0" w:afterAutospacing="0"/>
              <w:ind w:left="35" w:leftChars="0" w:right="0"/>
              <w:rPr>
                <w:rFonts w:hint="default"/>
              </w:rPr>
            </w:pPr>
            <w:r>
              <w:rPr>
                <w:rFonts w:hint="default"/>
                <w:sz w:val="18"/>
              </w:rPr>
              <w:t>≥</w:t>
            </w:r>
          </w:p>
        </w:tc>
        <w:tc>
          <w:tcPr>
            <w:tcW w:w="1095" w:type="dxa"/>
            <w:vAlign w:val="top"/>
          </w:tcPr>
          <w:p w14:paraId="2F883111">
            <w:pPr>
              <w:pStyle w:val="32"/>
              <w:keepNext w:val="0"/>
              <w:keepLines w:val="0"/>
              <w:suppressLineNumbers w:val="0"/>
              <w:spacing w:before="140" w:beforeAutospacing="0" w:after="0" w:afterAutospacing="0"/>
              <w:ind w:left="77" w:leftChars="0" w:right="41" w:rightChars="0"/>
              <w:rPr>
                <w:rFonts w:hint="default"/>
              </w:rPr>
            </w:pPr>
            <w:r>
              <w:rPr>
                <w:rFonts w:hint="default"/>
                <w:sz w:val="18"/>
              </w:rPr>
              <w:t>20</w:t>
            </w:r>
          </w:p>
        </w:tc>
        <w:tc>
          <w:tcPr>
            <w:tcW w:w="1095" w:type="dxa"/>
            <w:vAlign w:val="top"/>
          </w:tcPr>
          <w:p w14:paraId="6CF5C96E">
            <w:pPr>
              <w:pStyle w:val="32"/>
              <w:keepNext w:val="0"/>
              <w:keepLines w:val="0"/>
              <w:suppressLineNumbers w:val="0"/>
              <w:spacing w:before="140" w:beforeAutospacing="0" w:after="0" w:afterAutospacing="0"/>
              <w:ind w:left="35" w:leftChars="0" w:right="0"/>
              <w:rPr>
                <w:rFonts w:hint="default"/>
                <w:sz w:val="18"/>
                <w:lang w:val="en-US" w:eastAsia="zh-CN"/>
              </w:rPr>
            </w:pPr>
            <w:r>
              <w:rPr>
                <w:rFonts w:hint="default"/>
                <w:sz w:val="18"/>
              </w:rPr>
              <w:t>次</w:t>
            </w:r>
          </w:p>
        </w:tc>
        <w:tc>
          <w:tcPr>
            <w:tcW w:w="1094" w:type="dxa"/>
            <w:vAlign w:val="top"/>
          </w:tcPr>
          <w:p w14:paraId="63702749">
            <w:pPr>
              <w:pStyle w:val="32"/>
              <w:keepNext w:val="0"/>
              <w:keepLines w:val="0"/>
              <w:suppressLineNumbers w:val="0"/>
              <w:spacing w:before="91" w:beforeAutospacing="0" w:after="0" w:afterAutospacing="0"/>
              <w:ind w:left="77" w:leftChars="0" w:right="38" w:rightChars="0"/>
              <w:rPr>
                <w:rFonts w:hint="default" w:ascii="宋体" w:hAnsi="宋体" w:eastAsia="宋体" w:cs="宋体"/>
                <w:color w:val="auto"/>
                <w:kern w:val="2"/>
                <w:sz w:val="16"/>
                <w:szCs w:val="24"/>
                <w:lang w:val="en-US" w:eastAsia="zh-CN" w:bidi="ar-SA"/>
              </w:rPr>
            </w:pPr>
            <w:r>
              <w:rPr>
                <w:rFonts w:hint="default" w:ascii="微软雅黑"/>
                <w:sz w:val="16"/>
              </w:rPr>
              <w:t>20</w:t>
            </w:r>
          </w:p>
        </w:tc>
        <w:tc>
          <w:tcPr>
            <w:tcW w:w="1095" w:type="dxa"/>
            <w:vAlign w:val="top"/>
          </w:tcPr>
          <w:p w14:paraId="370168AA">
            <w:pPr>
              <w:pStyle w:val="32"/>
              <w:keepNext w:val="0"/>
              <w:keepLines w:val="0"/>
              <w:suppressLineNumbers w:val="0"/>
              <w:spacing w:before="140" w:beforeAutospacing="0" w:after="0" w:afterAutospacing="0"/>
              <w:ind w:left="0" w:right="419" w:rightChars="0"/>
              <w:jc w:val="right"/>
              <w:rPr>
                <w:rFonts w:hint="default" w:ascii="宋体" w:hAnsi="宋体" w:eastAsia="宋体" w:cs="宋体"/>
                <w:color w:val="auto"/>
                <w:kern w:val="2"/>
                <w:sz w:val="16"/>
                <w:szCs w:val="24"/>
                <w:lang w:val="en-US" w:eastAsia="zh-CN" w:bidi="ar-SA"/>
              </w:rPr>
            </w:pPr>
            <w:r>
              <w:rPr>
                <w:rFonts w:hint="default"/>
                <w:sz w:val="18"/>
              </w:rPr>
              <w:t>10</w:t>
            </w:r>
          </w:p>
        </w:tc>
        <w:tc>
          <w:tcPr>
            <w:tcW w:w="1095" w:type="dxa"/>
            <w:vAlign w:val="top"/>
          </w:tcPr>
          <w:p w14:paraId="10995794">
            <w:pPr>
              <w:pStyle w:val="32"/>
              <w:keepNext w:val="0"/>
              <w:keepLines w:val="0"/>
              <w:suppressLineNumbers w:val="0"/>
              <w:spacing w:before="140" w:beforeAutospacing="0" w:after="0" w:afterAutospacing="0"/>
              <w:ind w:left="77" w:leftChars="0" w:right="41" w:rightChars="0"/>
              <w:rPr>
                <w:rFonts w:hint="default" w:ascii="宋体" w:hAnsi="宋体" w:eastAsia="宋体" w:cs="宋体"/>
                <w:color w:val="auto"/>
                <w:kern w:val="2"/>
                <w:sz w:val="16"/>
                <w:szCs w:val="24"/>
                <w:lang w:val="en-US" w:eastAsia="zh-CN" w:bidi="ar-SA"/>
              </w:rPr>
            </w:pPr>
            <w:r>
              <w:rPr>
                <w:rFonts w:hint="default"/>
                <w:sz w:val="18"/>
              </w:rPr>
              <w:t>30</w:t>
            </w:r>
          </w:p>
        </w:tc>
        <w:tc>
          <w:tcPr>
            <w:tcW w:w="2434" w:type="dxa"/>
            <w:vAlign w:val="top"/>
          </w:tcPr>
          <w:p w14:paraId="359CA6B8">
            <w:pPr>
              <w:pStyle w:val="32"/>
              <w:keepNext w:val="0"/>
              <w:keepLines w:val="0"/>
              <w:suppressLineNumbers w:val="0"/>
              <w:spacing w:before="0" w:beforeAutospacing="0" w:after="0" w:afterAutospacing="0"/>
              <w:ind w:left="0" w:right="0"/>
              <w:jc w:val="left"/>
              <w:rPr>
                <w:rFonts w:hint="default" w:ascii="宋体" w:hAnsi="宋体" w:eastAsia="宋体" w:cs="宋体"/>
                <w:kern w:val="2"/>
                <w:sz w:val="16"/>
                <w:szCs w:val="24"/>
                <w:lang w:val="en-US" w:eastAsia="zh-CN" w:bidi="ar-SA"/>
              </w:rPr>
            </w:pPr>
          </w:p>
        </w:tc>
      </w:tr>
      <w:tr w14:paraId="34F8E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94" w:type="dxa"/>
            <w:vMerge w:val="continue"/>
            <w:tcBorders>
              <w:top w:val="nil"/>
            </w:tcBorders>
            <w:vAlign w:val="top"/>
          </w:tcPr>
          <w:p w14:paraId="7CE7DBAE">
            <w:pPr>
              <w:keepNext w:val="0"/>
              <w:keepLines w:val="0"/>
              <w:suppressLineNumbers w:val="0"/>
              <w:spacing w:before="0" w:beforeAutospacing="0" w:after="0" w:afterAutospacing="0"/>
              <w:ind w:left="0" w:right="0"/>
              <w:rPr>
                <w:rFonts w:hint="default"/>
                <w:sz w:val="2"/>
                <w:szCs w:val="2"/>
              </w:rPr>
            </w:pPr>
          </w:p>
        </w:tc>
        <w:tc>
          <w:tcPr>
            <w:tcW w:w="1267" w:type="dxa"/>
            <w:tcBorders>
              <w:top w:val="nil"/>
            </w:tcBorders>
            <w:vAlign w:val="top"/>
          </w:tcPr>
          <w:p w14:paraId="349DC6FC">
            <w:pPr>
              <w:pStyle w:val="32"/>
              <w:keepNext w:val="0"/>
              <w:keepLines w:val="0"/>
              <w:suppressLineNumbers w:val="0"/>
              <w:spacing w:before="120" w:beforeAutospacing="0" w:after="0" w:afterAutospacing="0"/>
              <w:ind w:left="162" w:leftChars="0" w:right="125" w:rightChars="0"/>
              <w:rPr>
                <w:rFonts w:hint="default"/>
                <w:sz w:val="2"/>
                <w:szCs w:val="2"/>
              </w:rPr>
            </w:pPr>
            <w:r>
              <w:rPr>
                <w:rFonts w:hint="default"/>
                <w:sz w:val="18"/>
              </w:rPr>
              <w:t>效益指标</w:t>
            </w:r>
          </w:p>
        </w:tc>
        <w:tc>
          <w:tcPr>
            <w:tcW w:w="1094" w:type="dxa"/>
            <w:vAlign w:val="top"/>
          </w:tcPr>
          <w:p w14:paraId="0004EF7E">
            <w:pPr>
              <w:pStyle w:val="32"/>
              <w:keepNext w:val="0"/>
              <w:keepLines w:val="0"/>
              <w:suppressLineNumbers w:val="0"/>
              <w:spacing w:before="6" w:beforeAutospacing="0" w:after="0" w:afterAutospacing="0" w:line="226" w:lineRule="exact"/>
              <w:ind w:left="369" w:leftChars="0" w:right="59" w:rightChars="0" w:hanging="271" w:firstLineChars="0"/>
              <w:jc w:val="left"/>
              <w:rPr>
                <w:rFonts w:hint="default" w:ascii="宋体" w:hAnsi="宋体" w:eastAsia="宋体" w:cs="宋体"/>
                <w:kern w:val="2"/>
                <w:sz w:val="16"/>
                <w:szCs w:val="24"/>
                <w:lang w:val="en-US" w:eastAsia="zh-CN" w:bidi="ar-SA"/>
              </w:rPr>
            </w:pPr>
            <w:r>
              <w:rPr>
                <w:rFonts w:hint="default"/>
                <w:sz w:val="18"/>
              </w:rPr>
              <w:t>可持续影响指标</w:t>
            </w:r>
          </w:p>
        </w:tc>
        <w:tc>
          <w:tcPr>
            <w:tcW w:w="1774" w:type="dxa"/>
            <w:vAlign w:val="top"/>
          </w:tcPr>
          <w:p w14:paraId="2BD3E394">
            <w:pPr>
              <w:pStyle w:val="32"/>
              <w:keepNext w:val="0"/>
              <w:keepLines w:val="0"/>
              <w:suppressLineNumbers w:val="0"/>
              <w:spacing w:before="6" w:beforeAutospacing="0" w:after="0" w:afterAutospacing="0" w:line="226" w:lineRule="exact"/>
              <w:ind w:left="703" w:leftChars="0" w:right="33" w:rightChars="0" w:hanging="629" w:firstLineChars="0"/>
              <w:jc w:val="left"/>
              <w:rPr>
                <w:rFonts w:hint="default" w:ascii="宋体" w:hAnsi="宋体" w:eastAsia="宋体" w:cs="宋体"/>
                <w:kern w:val="2"/>
                <w:sz w:val="16"/>
                <w:szCs w:val="24"/>
                <w:lang w:val="en-US" w:eastAsia="zh-CN" w:bidi="ar-SA"/>
              </w:rPr>
            </w:pPr>
            <w:r>
              <w:rPr>
                <w:rFonts w:hint="default"/>
                <w:sz w:val="18"/>
              </w:rPr>
              <w:t>项目持续发挥作用的期限</w:t>
            </w:r>
          </w:p>
        </w:tc>
        <w:tc>
          <w:tcPr>
            <w:tcW w:w="1095" w:type="dxa"/>
            <w:vAlign w:val="top"/>
          </w:tcPr>
          <w:p w14:paraId="7DF4C8F1">
            <w:pPr>
              <w:pStyle w:val="32"/>
              <w:keepNext w:val="0"/>
              <w:keepLines w:val="0"/>
              <w:suppressLineNumbers w:val="0"/>
              <w:spacing w:before="120" w:beforeAutospacing="0" w:after="0" w:afterAutospacing="0"/>
              <w:ind w:left="35" w:leftChars="0" w:right="0"/>
              <w:rPr>
                <w:rFonts w:hint="default"/>
              </w:rPr>
            </w:pPr>
            <w:r>
              <w:rPr>
                <w:rFonts w:hint="default"/>
                <w:sz w:val="18"/>
              </w:rPr>
              <w:t>≥</w:t>
            </w:r>
          </w:p>
        </w:tc>
        <w:tc>
          <w:tcPr>
            <w:tcW w:w="1095" w:type="dxa"/>
            <w:vAlign w:val="top"/>
          </w:tcPr>
          <w:p w14:paraId="2FB9DFA9">
            <w:pPr>
              <w:pStyle w:val="32"/>
              <w:keepNext w:val="0"/>
              <w:keepLines w:val="0"/>
              <w:suppressLineNumbers w:val="0"/>
              <w:spacing w:before="120" w:beforeAutospacing="0" w:after="0" w:afterAutospacing="0"/>
              <w:ind w:left="77" w:leftChars="0" w:right="41" w:rightChars="0"/>
              <w:rPr>
                <w:rFonts w:hint="default"/>
              </w:rPr>
            </w:pPr>
            <w:r>
              <w:rPr>
                <w:rFonts w:hint="default"/>
                <w:sz w:val="18"/>
              </w:rPr>
              <w:t>10</w:t>
            </w:r>
          </w:p>
        </w:tc>
        <w:tc>
          <w:tcPr>
            <w:tcW w:w="1095" w:type="dxa"/>
            <w:vAlign w:val="top"/>
          </w:tcPr>
          <w:p w14:paraId="6A9F3C6E">
            <w:pPr>
              <w:pStyle w:val="32"/>
              <w:keepNext w:val="0"/>
              <w:keepLines w:val="0"/>
              <w:suppressLineNumbers w:val="0"/>
              <w:spacing w:before="120" w:beforeAutospacing="0" w:after="0" w:afterAutospacing="0"/>
              <w:ind w:left="35" w:leftChars="0" w:right="0"/>
              <w:rPr>
                <w:rFonts w:hint="default"/>
                <w:sz w:val="18"/>
                <w:lang w:val="en-US" w:eastAsia="zh-CN"/>
              </w:rPr>
            </w:pPr>
            <w:r>
              <w:rPr>
                <w:rFonts w:hint="default"/>
                <w:sz w:val="18"/>
              </w:rPr>
              <w:t>年</w:t>
            </w:r>
          </w:p>
        </w:tc>
        <w:tc>
          <w:tcPr>
            <w:tcW w:w="1094" w:type="dxa"/>
            <w:vAlign w:val="top"/>
          </w:tcPr>
          <w:p w14:paraId="6C2F2A60">
            <w:pPr>
              <w:pStyle w:val="32"/>
              <w:keepNext w:val="0"/>
              <w:keepLines w:val="0"/>
              <w:suppressLineNumbers w:val="0"/>
              <w:spacing w:before="70" w:beforeAutospacing="0" w:after="0" w:afterAutospacing="0"/>
              <w:ind w:left="77" w:leftChars="0" w:right="38" w:rightChars="0"/>
              <w:rPr>
                <w:rFonts w:hint="default" w:ascii="宋体" w:hAnsi="宋体" w:eastAsia="宋体" w:cs="宋体"/>
                <w:color w:val="auto"/>
                <w:kern w:val="2"/>
                <w:sz w:val="16"/>
                <w:szCs w:val="24"/>
                <w:lang w:val="en-US" w:eastAsia="zh-CN" w:bidi="ar-SA"/>
              </w:rPr>
            </w:pPr>
            <w:r>
              <w:rPr>
                <w:rFonts w:hint="default" w:ascii="微软雅黑"/>
                <w:sz w:val="16"/>
              </w:rPr>
              <w:t>10</w:t>
            </w:r>
          </w:p>
        </w:tc>
        <w:tc>
          <w:tcPr>
            <w:tcW w:w="1095" w:type="dxa"/>
            <w:vAlign w:val="top"/>
          </w:tcPr>
          <w:p w14:paraId="0436296A">
            <w:pPr>
              <w:pStyle w:val="32"/>
              <w:keepNext w:val="0"/>
              <w:keepLines w:val="0"/>
              <w:suppressLineNumbers w:val="0"/>
              <w:spacing w:before="120" w:beforeAutospacing="0" w:after="0" w:afterAutospacing="0"/>
              <w:ind w:left="0" w:right="419" w:rightChars="0"/>
              <w:jc w:val="right"/>
              <w:rPr>
                <w:rFonts w:hint="default" w:ascii="宋体" w:hAnsi="宋体" w:eastAsia="宋体" w:cs="宋体"/>
                <w:color w:val="auto"/>
                <w:kern w:val="2"/>
                <w:sz w:val="16"/>
                <w:szCs w:val="24"/>
                <w:lang w:val="en-US" w:eastAsia="zh-CN" w:bidi="ar-SA"/>
              </w:rPr>
            </w:pPr>
            <w:r>
              <w:rPr>
                <w:rFonts w:hint="default"/>
                <w:sz w:val="18"/>
              </w:rPr>
              <w:t>10</w:t>
            </w:r>
          </w:p>
        </w:tc>
        <w:tc>
          <w:tcPr>
            <w:tcW w:w="1095" w:type="dxa"/>
            <w:vAlign w:val="top"/>
          </w:tcPr>
          <w:p w14:paraId="2849D3DB">
            <w:pPr>
              <w:pStyle w:val="32"/>
              <w:keepNext w:val="0"/>
              <w:keepLines w:val="0"/>
              <w:suppressLineNumbers w:val="0"/>
              <w:spacing w:before="120" w:beforeAutospacing="0" w:after="0" w:afterAutospacing="0"/>
              <w:ind w:left="77" w:leftChars="0" w:right="41" w:rightChars="0"/>
              <w:rPr>
                <w:rFonts w:hint="default" w:ascii="宋体" w:hAnsi="宋体" w:eastAsia="宋体" w:cs="宋体"/>
                <w:color w:val="auto"/>
                <w:kern w:val="2"/>
                <w:sz w:val="16"/>
                <w:szCs w:val="24"/>
                <w:lang w:val="en-US" w:eastAsia="zh-CN" w:bidi="ar-SA"/>
              </w:rPr>
            </w:pPr>
            <w:r>
              <w:rPr>
                <w:rFonts w:hint="default"/>
                <w:sz w:val="18"/>
              </w:rPr>
              <w:t>20</w:t>
            </w:r>
          </w:p>
        </w:tc>
        <w:tc>
          <w:tcPr>
            <w:tcW w:w="2434" w:type="dxa"/>
            <w:vAlign w:val="top"/>
          </w:tcPr>
          <w:p w14:paraId="40C0B3F7">
            <w:pPr>
              <w:pStyle w:val="32"/>
              <w:keepNext w:val="0"/>
              <w:keepLines w:val="0"/>
              <w:suppressLineNumbers w:val="0"/>
              <w:spacing w:before="0" w:beforeAutospacing="0" w:after="0" w:afterAutospacing="0"/>
              <w:ind w:left="0" w:right="0"/>
              <w:jc w:val="left"/>
              <w:rPr>
                <w:rFonts w:hint="default" w:ascii="宋体" w:hAnsi="宋体" w:eastAsia="宋体" w:cs="宋体"/>
                <w:kern w:val="2"/>
                <w:sz w:val="16"/>
                <w:szCs w:val="24"/>
                <w:lang w:val="en-US" w:eastAsia="zh-CN" w:bidi="ar-SA"/>
              </w:rPr>
            </w:pPr>
          </w:p>
        </w:tc>
      </w:tr>
      <w:tr w14:paraId="2E9DF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4" w:hRule="atLeast"/>
        </w:trPr>
        <w:tc>
          <w:tcPr>
            <w:tcW w:w="1094" w:type="dxa"/>
            <w:vMerge w:val="continue"/>
            <w:tcBorders>
              <w:top w:val="nil"/>
            </w:tcBorders>
            <w:vAlign w:val="top"/>
          </w:tcPr>
          <w:p w14:paraId="28A976CD">
            <w:pPr>
              <w:keepNext w:val="0"/>
              <w:keepLines w:val="0"/>
              <w:suppressLineNumbers w:val="0"/>
              <w:spacing w:before="0" w:beforeAutospacing="0" w:after="0" w:afterAutospacing="0"/>
              <w:ind w:left="0" w:right="0"/>
              <w:rPr>
                <w:rFonts w:hint="default"/>
                <w:sz w:val="2"/>
                <w:szCs w:val="2"/>
              </w:rPr>
            </w:pPr>
          </w:p>
        </w:tc>
        <w:tc>
          <w:tcPr>
            <w:tcW w:w="1267" w:type="dxa"/>
            <w:tcBorders>
              <w:top w:val="nil"/>
            </w:tcBorders>
            <w:vAlign w:val="top"/>
          </w:tcPr>
          <w:p w14:paraId="551C6250">
            <w:pPr>
              <w:pStyle w:val="32"/>
              <w:keepNext w:val="0"/>
              <w:keepLines w:val="0"/>
              <w:suppressLineNumbers w:val="0"/>
              <w:spacing w:before="21" w:beforeAutospacing="0" w:after="0" w:afterAutospacing="0" w:line="221" w:lineRule="exact"/>
              <w:ind w:left="164" w:leftChars="0" w:right="125" w:rightChars="0"/>
              <w:rPr>
                <w:rFonts w:hint="default"/>
                <w:sz w:val="2"/>
                <w:szCs w:val="2"/>
              </w:rPr>
            </w:pPr>
            <w:r>
              <w:rPr>
                <w:rFonts w:hint="default"/>
                <w:sz w:val="18"/>
              </w:rPr>
              <w:t>满意度指标</w:t>
            </w:r>
          </w:p>
        </w:tc>
        <w:tc>
          <w:tcPr>
            <w:tcW w:w="1094" w:type="dxa"/>
            <w:vAlign w:val="top"/>
          </w:tcPr>
          <w:p w14:paraId="23C12723">
            <w:pPr>
              <w:pStyle w:val="32"/>
              <w:keepNext w:val="0"/>
              <w:keepLines w:val="0"/>
              <w:suppressLineNumbers w:val="0"/>
              <w:spacing w:before="21" w:beforeAutospacing="0" w:after="0" w:afterAutospacing="0" w:line="221" w:lineRule="exact"/>
              <w:ind w:left="77" w:leftChars="0" w:right="40" w:rightChars="0"/>
              <w:rPr>
                <w:rFonts w:hint="default" w:ascii="宋体" w:hAnsi="宋体" w:eastAsia="宋体" w:cs="宋体"/>
                <w:kern w:val="2"/>
                <w:sz w:val="16"/>
                <w:szCs w:val="24"/>
                <w:lang w:val="en-US" w:eastAsia="zh-CN" w:bidi="ar-SA"/>
              </w:rPr>
            </w:pPr>
            <w:r>
              <w:rPr>
                <w:rFonts w:hint="default"/>
                <w:sz w:val="18"/>
              </w:rPr>
              <w:t>满意度指标</w:t>
            </w:r>
          </w:p>
        </w:tc>
        <w:tc>
          <w:tcPr>
            <w:tcW w:w="1774" w:type="dxa"/>
            <w:vAlign w:val="top"/>
          </w:tcPr>
          <w:p w14:paraId="3CAA98A9">
            <w:pPr>
              <w:pStyle w:val="32"/>
              <w:keepNext w:val="0"/>
              <w:keepLines w:val="0"/>
              <w:suppressLineNumbers w:val="0"/>
              <w:spacing w:before="21" w:beforeAutospacing="0" w:after="0" w:afterAutospacing="0" w:line="221" w:lineRule="exact"/>
              <w:ind w:left="143" w:leftChars="0" w:right="106" w:rightChars="0"/>
              <w:rPr>
                <w:rFonts w:hint="default" w:ascii="宋体" w:hAnsi="宋体" w:eastAsia="宋体" w:cs="宋体"/>
                <w:kern w:val="2"/>
                <w:sz w:val="16"/>
                <w:szCs w:val="24"/>
                <w:lang w:val="en-US" w:eastAsia="zh-CN" w:bidi="ar-SA"/>
              </w:rPr>
            </w:pPr>
            <w:r>
              <w:rPr>
                <w:rFonts w:hint="default"/>
                <w:sz w:val="18"/>
              </w:rPr>
              <w:t>社会公众的投诉率</w:t>
            </w:r>
          </w:p>
        </w:tc>
        <w:tc>
          <w:tcPr>
            <w:tcW w:w="1095" w:type="dxa"/>
            <w:vAlign w:val="top"/>
          </w:tcPr>
          <w:p w14:paraId="5603BFFA">
            <w:pPr>
              <w:pStyle w:val="32"/>
              <w:keepNext w:val="0"/>
              <w:keepLines w:val="0"/>
              <w:suppressLineNumbers w:val="0"/>
              <w:spacing w:before="21" w:beforeAutospacing="0" w:after="0" w:afterAutospacing="0" w:line="221" w:lineRule="exact"/>
              <w:ind w:left="35" w:leftChars="0" w:right="0"/>
              <w:rPr>
                <w:rFonts w:hint="default"/>
              </w:rPr>
            </w:pPr>
            <w:r>
              <w:rPr>
                <w:rFonts w:hint="default"/>
                <w:sz w:val="18"/>
              </w:rPr>
              <w:t>≥</w:t>
            </w:r>
          </w:p>
        </w:tc>
        <w:tc>
          <w:tcPr>
            <w:tcW w:w="1095" w:type="dxa"/>
            <w:vAlign w:val="top"/>
          </w:tcPr>
          <w:p w14:paraId="48C1C47A">
            <w:pPr>
              <w:pStyle w:val="32"/>
              <w:keepNext w:val="0"/>
              <w:keepLines w:val="0"/>
              <w:suppressLineNumbers w:val="0"/>
              <w:spacing w:before="21" w:beforeAutospacing="0" w:after="0" w:afterAutospacing="0" w:line="221" w:lineRule="exact"/>
              <w:ind w:left="77" w:leftChars="0" w:right="41" w:rightChars="0"/>
              <w:rPr>
                <w:rFonts w:hint="default"/>
              </w:rPr>
            </w:pPr>
            <w:r>
              <w:rPr>
                <w:rFonts w:hint="default"/>
                <w:sz w:val="18"/>
              </w:rPr>
              <w:t>10</w:t>
            </w:r>
          </w:p>
        </w:tc>
        <w:tc>
          <w:tcPr>
            <w:tcW w:w="1095" w:type="dxa"/>
            <w:vAlign w:val="top"/>
          </w:tcPr>
          <w:p w14:paraId="0A8385C3">
            <w:pPr>
              <w:pStyle w:val="32"/>
              <w:keepNext w:val="0"/>
              <w:keepLines w:val="0"/>
              <w:suppressLineNumbers w:val="0"/>
              <w:spacing w:before="21" w:beforeAutospacing="0" w:after="0" w:afterAutospacing="0" w:line="221" w:lineRule="exact"/>
              <w:ind w:left="76" w:leftChars="0" w:right="41" w:rightChars="0"/>
              <w:rPr>
                <w:rFonts w:hint="default"/>
                <w:sz w:val="18"/>
                <w:lang w:val="en-US" w:eastAsia="zh-CN"/>
              </w:rPr>
            </w:pPr>
            <w:r>
              <w:rPr>
                <w:rFonts w:hint="default"/>
                <w:sz w:val="18"/>
              </w:rPr>
              <w:t>人·次</w:t>
            </w:r>
          </w:p>
        </w:tc>
        <w:tc>
          <w:tcPr>
            <w:tcW w:w="1094" w:type="dxa"/>
            <w:vAlign w:val="top"/>
          </w:tcPr>
          <w:p w14:paraId="6A08DD72">
            <w:pPr>
              <w:pStyle w:val="32"/>
              <w:keepNext w:val="0"/>
              <w:keepLines w:val="0"/>
              <w:suppressLineNumbers w:val="0"/>
              <w:spacing w:before="0" w:beforeAutospacing="0" w:after="0" w:afterAutospacing="0" w:line="243" w:lineRule="exact"/>
              <w:ind w:left="41" w:leftChars="0" w:right="0"/>
              <w:rPr>
                <w:rFonts w:hint="default" w:ascii="宋体" w:hAnsi="宋体" w:eastAsia="宋体" w:cs="宋体"/>
                <w:color w:val="auto"/>
                <w:kern w:val="2"/>
                <w:sz w:val="16"/>
                <w:szCs w:val="24"/>
                <w:lang w:val="en-US" w:eastAsia="zh-CN" w:bidi="ar-SA"/>
              </w:rPr>
            </w:pPr>
            <w:r>
              <w:rPr>
                <w:rFonts w:hint="default" w:ascii="微软雅黑"/>
                <w:sz w:val="16"/>
              </w:rPr>
              <w:t>0</w:t>
            </w:r>
          </w:p>
        </w:tc>
        <w:tc>
          <w:tcPr>
            <w:tcW w:w="1095" w:type="dxa"/>
            <w:vAlign w:val="top"/>
          </w:tcPr>
          <w:p w14:paraId="2F8C7AEB">
            <w:pPr>
              <w:pStyle w:val="32"/>
              <w:keepNext w:val="0"/>
              <w:keepLines w:val="0"/>
              <w:suppressLineNumbers w:val="0"/>
              <w:spacing w:before="21" w:beforeAutospacing="0" w:after="0" w:afterAutospacing="0" w:line="221" w:lineRule="exact"/>
              <w:ind w:left="0" w:right="419" w:rightChars="0"/>
              <w:jc w:val="right"/>
              <w:rPr>
                <w:rFonts w:hint="default" w:ascii="宋体" w:hAnsi="宋体" w:eastAsia="宋体" w:cs="宋体"/>
                <w:color w:val="auto"/>
                <w:kern w:val="2"/>
                <w:sz w:val="16"/>
                <w:szCs w:val="24"/>
                <w:lang w:val="en-US" w:eastAsia="zh-CN" w:bidi="ar-SA"/>
              </w:rPr>
            </w:pPr>
            <w:r>
              <w:rPr>
                <w:rFonts w:hint="default"/>
                <w:sz w:val="18"/>
              </w:rPr>
              <w:t>10</w:t>
            </w:r>
          </w:p>
        </w:tc>
        <w:tc>
          <w:tcPr>
            <w:tcW w:w="1095" w:type="dxa"/>
            <w:vAlign w:val="top"/>
          </w:tcPr>
          <w:p w14:paraId="19B8CF4A">
            <w:pPr>
              <w:pStyle w:val="32"/>
              <w:keepNext w:val="0"/>
              <w:keepLines w:val="0"/>
              <w:suppressLineNumbers w:val="0"/>
              <w:spacing w:before="21" w:beforeAutospacing="0" w:after="0" w:afterAutospacing="0" w:line="221" w:lineRule="exact"/>
              <w:ind w:left="77" w:leftChars="0" w:right="41" w:rightChars="0"/>
              <w:rPr>
                <w:rFonts w:hint="default" w:ascii="宋体" w:hAnsi="宋体" w:eastAsia="宋体" w:cs="宋体"/>
                <w:color w:val="auto"/>
                <w:kern w:val="2"/>
                <w:sz w:val="16"/>
                <w:szCs w:val="24"/>
                <w:lang w:val="en-US" w:eastAsia="zh-CN" w:bidi="ar-SA"/>
              </w:rPr>
            </w:pPr>
            <w:r>
              <w:rPr>
                <w:rFonts w:hint="default"/>
                <w:sz w:val="18"/>
              </w:rPr>
              <w:t>10</w:t>
            </w:r>
          </w:p>
        </w:tc>
        <w:tc>
          <w:tcPr>
            <w:tcW w:w="2434" w:type="dxa"/>
            <w:vAlign w:val="top"/>
          </w:tcPr>
          <w:p w14:paraId="0DEA3500">
            <w:pPr>
              <w:pStyle w:val="32"/>
              <w:keepNext w:val="0"/>
              <w:keepLines w:val="0"/>
              <w:suppressLineNumbers w:val="0"/>
              <w:spacing w:before="0" w:beforeAutospacing="0" w:after="0" w:afterAutospacing="0"/>
              <w:ind w:left="0" w:right="0"/>
              <w:jc w:val="left"/>
              <w:rPr>
                <w:rFonts w:hint="default" w:ascii="宋体" w:hAnsi="宋体" w:eastAsia="宋体" w:cs="宋体"/>
                <w:kern w:val="2"/>
                <w:sz w:val="16"/>
                <w:szCs w:val="24"/>
                <w:lang w:val="en-US" w:eastAsia="zh-CN" w:bidi="ar-SA"/>
              </w:rPr>
            </w:pPr>
          </w:p>
        </w:tc>
      </w:tr>
      <w:tr w14:paraId="664A7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94" w:type="dxa"/>
            <w:vMerge w:val="continue"/>
            <w:tcBorders>
              <w:top w:val="nil"/>
            </w:tcBorders>
            <w:vAlign w:val="top"/>
          </w:tcPr>
          <w:p w14:paraId="5E197279">
            <w:pPr>
              <w:keepNext w:val="0"/>
              <w:keepLines w:val="0"/>
              <w:suppressLineNumbers w:val="0"/>
              <w:spacing w:before="0" w:beforeAutospacing="0" w:after="0" w:afterAutospacing="0"/>
              <w:ind w:left="0" w:right="0"/>
              <w:rPr>
                <w:rFonts w:hint="default"/>
                <w:sz w:val="2"/>
                <w:szCs w:val="2"/>
              </w:rPr>
            </w:pPr>
          </w:p>
        </w:tc>
        <w:tc>
          <w:tcPr>
            <w:tcW w:w="1267" w:type="dxa"/>
            <w:vAlign w:val="top"/>
          </w:tcPr>
          <w:p w14:paraId="6C68866F">
            <w:pPr>
              <w:pStyle w:val="32"/>
              <w:keepNext w:val="0"/>
              <w:keepLines w:val="0"/>
              <w:suppressLineNumbers w:val="0"/>
              <w:spacing w:before="120" w:beforeAutospacing="0" w:after="0" w:afterAutospacing="0"/>
              <w:ind w:left="162" w:leftChars="0" w:right="125" w:rightChars="0"/>
              <w:rPr>
                <w:rFonts w:hint="default"/>
                <w:sz w:val="18"/>
              </w:rPr>
            </w:pPr>
            <w:r>
              <w:rPr>
                <w:rFonts w:hint="default"/>
                <w:sz w:val="18"/>
              </w:rPr>
              <w:t>成本指标</w:t>
            </w:r>
          </w:p>
        </w:tc>
        <w:tc>
          <w:tcPr>
            <w:tcW w:w="1094" w:type="dxa"/>
            <w:vAlign w:val="top"/>
          </w:tcPr>
          <w:p w14:paraId="0091CD3C">
            <w:pPr>
              <w:pStyle w:val="32"/>
              <w:keepNext w:val="0"/>
              <w:keepLines w:val="0"/>
              <w:suppressLineNumbers w:val="0"/>
              <w:spacing w:before="7" w:beforeAutospacing="0" w:after="0" w:afterAutospacing="0" w:line="226" w:lineRule="exact"/>
              <w:ind w:left="458" w:leftChars="0" w:right="59" w:rightChars="0" w:hanging="360" w:firstLineChars="0"/>
              <w:jc w:val="left"/>
              <w:rPr>
                <w:rFonts w:hint="default" w:ascii="宋体" w:hAnsi="宋体" w:eastAsia="宋体" w:cs="宋体"/>
                <w:kern w:val="2"/>
                <w:sz w:val="16"/>
                <w:szCs w:val="24"/>
                <w:lang w:val="en-US" w:eastAsia="zh-CN" w:bidi="ar-SA"/>
              </w:rPr>
            </w:pPr>
            <w:r>
              <w:rPr>
                <w:rFonts w:hint="default"/>
                <w:sz w:val="18"/>
              </w:rPr>
              <w:t>经济成本指标</w:t>
            </w:r>
          </w:p>
        </w:tc>
        <w:tc>
          <w:tcPr>
            <w:tcW w:w="1774" w:type="dxa"/>
            <w:vAlign w:val="top"/>
          </w:tcPr>
          <w:p w14:paraId="5DDCB144">
            <w:pPr>
              <w:pStyle w:val="32"/>
              <w:keepNext w:val="0"/>
              <w:keepLines w:val="0"/>
              <w:suppressLineNumbers w:val="0"/>
              <w:spacing w:before="120" w:beforeAutospacing="0" w:after="0" w:afterAutospacing="0"/>
              <w:ind w:left="143" w:leftChars="0" w:right="104" w:rightChars="0"/>
              <w:rPr>
                <w:rFonts w:hint="default" w:ascii="宋体" w:hAnsi="宋体" w:eastAsia="宋体" w:cs="宋体"/>
                <w:kern w:val="2"/>
                <w:sz w:val="16"/>
                <w:szCs w:val="24"/>
                <w:lang w:val="en-US" w:eastAsia="zh-CN" w:bidi="ar-SA"/>
              </w:rPr>
            </w:pPr>
            <w:r>
              <w:rPr>
                <w:rFonts w:hint="default"/>
                <w:sz w:val="18"/>
              </w:rPr>
              <w:t>预算完成率</w:t>
            </w:r>
          </w:p>
        </w:tc>
        <w:tc>
          <w:tcPr>
            <w:tcW w:w="1095" w:type="dxa"/>
            <w:vAlign w:val="top"/>
          </w:tcPr>
          <w:p w14:paraId="0EB60115">
            <w:pPr>
              <w:pStyle w:val="32"/>
              <w:keepNext w:val="0"/>
              <w:keepLines w:val="0"/>
              <w:suppressLineNumbers w:val="0"/>
              <w:spacing w:before="120" w:beforeAutospacing="0" w:after="0" w:afterAutospacing="0"/>
              <w:ind w:left="35" w:leftChars="0" w:right="0"/>
              <w:rPr>
                <w:rFonts w:hint="default"/>
              </w:rPr>
            </w:pPr>
            <w:r>
              <w:rPr>
                <w:rFonts w:hint="default"/>
                <w:sz w:val="18"/>
              </w:rPr>
              <w:t>≥</w:t>
            </w:r>
          </w:p>
        </w:tc>
        <w:tc>
          <w:tcPr>
            <w:tcW w:w="1095" w:type="dxa"/>
            <w:vAlign w:val="top"/>
          </w:tcPr>
          <w:p w14:paraId="01505A3B">
            <w:pPr>
              <w:pStyle w:val="32"/>
              <w:keepNext w:val="0"/>
              <w:keepLines w:val="0"/>
              <w:suppressLineNumbers w:val="0"/>
              <w:spacing w:before="120" w:beforeAutospacing="0" w:after="0" w:afterAutospacing="0"/>
              <w:ind w:left="77" w:leftChars="0" w:right="40" w:rightChars="0"/>
              <w:rPr>
                <w:rFonts w:hint="default"/>
              </w:rPr>
            </w:pPr>
            <w:r>
              <w:rPr>
                <w:rFonts w:hint="default"/>
                <w:sz w:val="18"/>
              </w:rPr>
              <w:t>100</w:t>
            </w:r>
          </w:p>
        </w:tc>
        <w:tc>
          <w:tcPr>
            <w:tcW w:w="1095" w:type="dxa"/>
            <w:vAlign w:val="top"/>
          </w:tcPr>
          <w:p w14:paraId="67285374">
            <w:pPr>
              <w:pStyle w:val="32"/>
              <w:keepNext w:val="0"/>
              <w:keepLines w:val="0"/>
              <w:suppressLineNumbers w:val="0"/>
              <w:spacing w:before="120" w:beforeAutospacing="0" w:after="0" w:afterAutospacing="0"/>
              <w:ind w:left="77" w:leftChars="0" w:right="39" w:rightChars="0"/>
              <w:rPr>
                <w:rFonts w:hint="default"/>
                <w:sz w:val="18"/>
                <w:lang w:val="en-US" w:eastAsia="zh-CN"/>
              </w:rPr>
            </w:pPr>
            <w:r>
              <w:rPr>
                <w:rFonts w:hint="default"/>
                <w:sz w:val="18"/>
              </w:rPr>
              <w:t>元/年</w:t>
            </w:r>
          </w:p>
        </w:tc>
        <w:tc>
          <w:tcPr>
            <w:tcW w:w="1094" w:type="dxa"/>
            <w:vAlign w:val="top"/>
          </w:tcPr>
          <w:p w14:paraId="1F2E344F">
            <w:pPr>
              <w:pStyle w:val="32"/>
              <w:keepNext w:val="0"/>
              <w:keepLines w:val="0"/>
              <w:suppressLineNumbers w:val="0"/>
              <w:spacing w:before="72" w:beforeAutospacing="0" w:after="0" w:afterAutospacing="0"/>
              <w:ind w:left="77" w:leftChars="0" w:right="40" w:rightChars="0"/>
              <w:rPr>
                <w:rFonts w:hint="default" w:ascii="宋体" w:hAnsi="宋体" w:eastAsia="宋体" w:cs="宋体"/>
                <w:color w:val="auto"/>
                <w:kern w:val="2"/>
                <w:sz w:val="16"/>
                <w:szCs w:val="24"/>
                <w:lang w:val="en-US" w:eastAsia="zh-CN" w:bidi="ar-SA"/>
              </w:rPr>
            </w:pPr>
            <w:r>
              <w:rPr>
                <w:rFonts w:hint="default" w:ascii="微软雅黑"/>
                <w:sz w:val="16"/>
              </w:rPr>
              <w:t>100</w:t>
            </w:r>
          </w:p>
        </w:tc>
        <w:tc>
          <w:tcPr>
            <w:tcW w:w="1095" w:type="dxa"/>
            <w:vAlign w:val="top"/>
          </w:tcPr>
          <w:p w14:paraId="4893DA4A">
            <w:pPr>
              <w:pStyle w:val="32"/>
              <w:keepNext w:val="0"/>
              <w:keepLines w:val="0"/>
              <w:suppressLineNumbers w:val="0"/>
              <w:spacing w:before="120" w:beforeAutospacing="0" w:after="0" w:afterAutospacing="0"/>
              <w:ind w:left="0" w:right="419" w:rightChars="0"/>
              <w:jc w:val="right"/>
              <w:rPr>
                <w:rFonts w:hint="default" w:ascii="宋体" w:hAnsi="宋体" w:eastAsia="宋体" w:cs="宋体"/>
                <w:color w:val="auto"/>
                <w:kern w:val="2"/>
                <w:sz w:val="16"/>
                <w:szCs w:val="24"/>
                <w:lang w:val="en-US" w:eastAsia="zh-CN" w:bidi="ar-SA"/>
              </w:rPr>
            </w:pPr>
            <w:r>
              <w:rPr>
                <w:rFonts w:hint="default"/>
                <w:sz w:val="18"/>
              </w:rPr>
              <w:t>10</w:t>
            </w:r>
          </w:p>
        </w:tc>
        <w:tc>
          <w:tcPr>
            <w:tcW w:w="1095" w:type="dxa"/>
            <w:vAlign w:val="top"/>
          </w:tcPr>
          <w:p w14:paraId="10B0A149">
            <w:pPr>
              <w:pStyle w:val="32"/>
              <w:keepNext w:val="0"/>
              <w:keepLines w:val="0"/>
              <w:suppressLineNumbers w:val="0"/>
              <w:spacing w:before="120" w:beforeAutospacing="0" w:after="0" w:afterAutospacing="0"/>
              <w:ind w:left="77" w:leftChars="0" w:right="41" w:rightChars="0"/>
              <w:rPr>
                <w:rFonts w:hint="eastAsia" w:ascii="宋体" w:hAnsi="宋体" w:eastAsia="宋体" w:cs="宋体"/>
                <w:color w:val="auto"/>
                <w:kern w:val="2"/>
                <w:sz w:val="16"/>
                <w:szCs w:val="24"/>
                <w:lang w:val="en-US" w:eastAsia="zh-CN" w:bidi="ar-SA"/>
              </w:rPr>
            </w:pPr>
            <w:r>
              <w:rPr>
                <w:rFonts w:hint="default"/>
                <w:sz w:val="18"/>
              </w:rPr>
              <w:t>30</w:t>
            </w:r>
          </w:p>
        </w:tc>
        <w:tc>
          <w:tcPr>
            <w:tcW w:w="2434" w:type="dxa"/>
            <w:vAlign w:val="top"/>
          </w:tcPr>
          <w:p w14:paraId="6BC17B6F">
            <w:pPr>
              <w:pStyle w:val="32"/>
              <w:keepNext w:val="0"/>
              <w:keepLines w:val="0"/>
              <w:suppressLineNumbers w:val="0"/>
              <w:spacing w:before="0" w:beforeAutospacing="0" w:after="0" w:afterAutospacing="0"/>
              <w:ind w:left="0" w:right="0"/>
              <w:jc w:val="left"/>
              <w:rPr>
                <w:rFonts w:hint="default" w:ascii="宋体" w:hAnsi="宋体" w:eastAsia="宋体" w:cs="宋体"/>
                <w:kern w:val="2"/>
                <w:sz w:val="16"/>
                <w:szCs w:val="24"/>
                <w:lang w:val="en-US" w:eastAsia="zh-CN" w:bidi="ar-SA"/>
              </w:rPr>
            </w:pPr>
          </w:p>
        </w:tc>
      </w:tr>
      <w:tr w14:paraId="7360BB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4" w:hRule="atLeast"/>
        </w:trPr>
        <w:tc>
          <w:tcPr>
            <w:tcW w:w="9608" w:type="dxa"/>
            <w:gridSpan w:val="8"/>
            <w:tcBorders>
              <w:top w:val="nil"/>
            </w:tcBorders>
            <w:vAlign w:val="top"/>
          </w:tcPr>
          <w:p w14:paraId="709B06C4">
            <w:pPr>
              <w:pStyle w:val="32"/>
              <w:keepNext w:val="0"/>
              <w:keepLines w:val="0"/>
              <w:suppressLineNumbers w:val="0"/>
              <w:spacing w:before="20" w:beforeAutospacing="0" w:after="0" w:afterAutospacing="0" w:line="221" w:lineRule="exact"/>
              <w:ind w:left="4549" w:leftChars="0" w:right="4510" w:rightChars="0"/>
              <w:rPr>
                <w:rFonts w:hint="default"/>
                <w:sz w:val="18"/>
                <w:lang w:val="en-US" w:eastAsia="zh-CN"/>
              </w:rPr>
            </w:pPr>
            <w:r>
              <w:rPr>
                <w:rFonts w:hint="default"/>
                <w:sz w:val="18"/>
              </w:rPr>
              <w:t>合计</w:t>
            </w:r>
          </w:p>
        </w:tc>
        <w:tc>
          <w:tcPr>
            <w:tcW w:w="1095" w:type="dxa"/>
            <w:vAlign w:val="top"/>
          </w:tcPr>
          <w:p w14:paraId="1BA7B37B">
            <w:pPr>
              <w:pStyle w:val="32"/>
              <w:keepNext w:val="0"/>
              <w:keepLines w:val="0"/>
              <w:suppressLineNumbers w:val="0"/>
              <w:spacing w:before="20" w:beforeAutospacing="0" w:after="0" w:afterAutospacing="0" w:line="221" w:lineRule="exact"/>
              <w:ind w:left="0" w:right="373" w:rightChars="0"/>
              <w:jc w:val="center"/>
              <w:rPr>
                <w:rFonts w:hint="default" w:ascii="宋体" w:hAnsi="宋体" w:eastAsia="宋体" w:cs="宋体"/>
                <w:color w:val="auto"/>
                <w:kern w:val="2"/>
                <w:sz w:val="16"/>
                <w:szCs w:val="24"/>
                <w:lang w:val="en-US" w:eastAsia="zh-CN" w:bidi="ar-SA"/>
              </w:rPr>
            </w:pPr>
            <w:r>
              <w:rPr>
                <w:rFonts w:hint="default"/>
                <w:sz w:val="18"/>
              </w:rPr>
              <w:t>100</w:t>
            </w:r>
          </w:p>
        </w:tc>
        <w:tc>
          <w:tcPr>
            <w:tcW w:w="1095" w:type="dxa"/>
            <w:vAlign w:val="top"/>
          </w:tcPr>
          <w:p w14:paraId="7F8AF514">
            <w:pPr>
              <w:pStyle w:val="32"/>
              <w:keepNext w:val="0"/>
              <w:keepLines w:val="0"/>
              <w:suppressLineNumbers w:val="0"/>
              <w:spacing w:before="20" w:beforeAutospacing="0" w:after="0" w:afterAutospacing="0" w:line="221" w:lineRule="exact"/>
              <w:ind w:left="0" w:right="1" w:rightChars="0"/>
              <w:jc w:val="center"/>
              <w:rPr>
                <w:rFonts w:hint="default" w:ascii="宋体" w:hAnsi="宋体" w:eastAsia="宋体" w:cs="宋体"/>
                <w:color w:val="auto"/>
                <w:kern w:val="2"/>
                <w:sz w:val="16"/>
                <w:szCs w:val="24"/>
                <w:lang w:val="en-US" w:eastAsia="zh-CN" w:bidi="ar-SA"/>
              </w:rPr>
            </w:pPr>
            <w:r>
              <w:rPr>
                <w:rFonts w:hint="default"/>
                <w:sz w:val="18"/>
              </w:rPr>
              <w:t>90</w:t>
            </w:r>
          </w:p>
        </w:tc>
        <w:tc>
          <w:tcPr>
            <w:tcW w:w="2434" w:type="dxa"/>
            <w:vAlign w:val="top"/>
          </w:tcPr>
          <w:p w14:paraId="5139579A">
            <w:pPr>
              <w:pStyle w:val="32"/>
              <w:keepNext w:val="0"/>
              <w:keepLines w:val="0"/>
              <w:suppressLineNumbers w:val="0"/>
              <w:spacing w:before="0" w:beforeAutospacing="0" w:after="0" w:afterAutospacing="0"/>
              <w:ind w:left="0" w:right="0"/>
              <w:jc w:val="left"/>
              <w:rPr>
                <w:rFonts w:hint="default" w:ascii="宋体" w:hAnsi="宋体" w:eastAsia="宋体" w:cs="宋体"/>
                <w:kern w:val="2"/>
                <w:sz w:val="16"/>
                <w:szCs w:val="24"/>
                <w:lang w:val="en-US" w:eastAsia="zh-CN" w:bidi="ar-SA"/>
              </w:rPr>
            </w:pPr>
          </w:p>
        </w:tc>
      </w:tr>
      <w:tr w14:paraId="79C27F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94" w:type="dxa"/>
            <w:vAlign w:val="top"/>
          </w:tcPr>
          <w:p w14:paraId="20CD9FD1">
            <w:pPr>
              <w:pStyle w:val="32"/>
              <w:keepNext w:val="0"/>
              <w:keepLines w:val="0"/>
              <w:suppressLineNumbers w:val="0"/>
              <w:spacing w:before="51" w:beforeAutospacing="0" w:after="0" w:afterAutospacing="0"/>
              <w:ind w:left="189" w:leftChars="0" w:right="0"/>
              <w:jc w:val="left"/>
              <w:rPr>
                <w:rFonts w:hint="default" w:ascii="宋体" w:hAnsi="宋体" w:eastAsia="宋体" w:cs="宋体"/>
                <w:kern w:val="2"/>
                <w:sz w:val="16"/>
                <w:szCs w:val="24"/>
                <w:lang w:val="en-US" w:eastAsia="zh-CN" w:bidi="ar-SA"/>
              </w:rPr>
            </w:pPr>
            <w:r>
              <w:rPr>
                <w:rFonts w:hint="default"/>
                <w:sz w:val="18"/>
              </w:rPr>
              <w:t>评价结论</w:t>
            </w:r>
          </w:p>
        </w:tc>
        <w:tc>
          <w:tcPr>
            <w:tcW w:w="13138" w:type="dxa"/>
            <w:gridSpan w:val="10"/>
            <w:vAlign w:val="top"/>
          </w:tcPr>
          <w:p w14:paraId="40249C05">
            <w:pPr>
              <w:pStyle w:val="32"/>
              <w:keepNext w:val="0"/>
              <w:keepLines w:val="0"/>
              <w:suppressLineNumbers w:val="0"/>
              <w:spacing w:before="2" w:beforeAutospacing="0" w:after="0" w:afterAutospacing="0" w:line="289" w:lineRule="exact"/>
              <w:ind w:left="40" w:leftChars="0" w:right="0"/>
              <w:jc w:val="left"/>
              <w:rPr>
                <w:rFonts w:hint="default" w:ascii="宋体" w:hAnsi="宋体" w:eastAsia="宋体" w:cs="宋体"/>
                <w:kern w:val="2"/>
                <w:sz w:val="16"/>
                <w:szCs w:val="24"/>
                <w:lang w:val="en-US" w:eastAsia="zh-CN" w:bidi="ar-SA"/>
              </w:rPr>
            </w:pPr>
            <w:r>
              <w:rPr>
                <w:rFonts w:hint="eastAsia" w:ascii="微软雅黑" w:eastAsia="微软雅黑"/>
                <w:sz w:val="16"/>
              </w:rPr>
              <w:t>严格执行相关政策，保障经费及时到位，项目完成较好，运行保障有力，资金严格实行专款专用，支付依据合规合法，与预算相符。</w:t>
            </w:r>
          </w:p>
        </w:tc>
      </w:tr>
      <w:tr w14:paraId="62B23A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1094" w:type="dxa"/>
            <w:vAlign w:val="top"/>
          </w:tcPr>
          <w:p w14:paraId="032A0803">
            <w:pPr>
              <w:pStyle w:val="32"/>
              <w:keepNext w:val="0"/>
              <w:keepLines w:val="0"/>
              <w:suppressLineNumbers w:val="0"/>
              <w:spacing w:before="89" w:beforeAutospacing="0" w:after="0" w:afterAutospacing="0"/>
              <w:ind w:left="189" w:leftChars="0" w:right="0"/>
              <w:jc w:val="left"/>
              <w:rPr>
                <w:rFonts w:hint="default"/>
                <w:sz w:val="18"/>
              </w:rPr>
            </w:pPr>
            <w:r>
              <w:rPr>
                <w:rFonts w:hint="default"/>
                <w:sz w:val="18"/>
              </w:rPr>
              <w:t>存在问题</w:t>
            </w:r>
          </w:p>
        </w:tc>
        <w:tc>
          <w:tcPr>
            <w:tcW w:w="13138" w:type="dxa"/>
            <w:gridSpan w:val="10"/>
            <w:vAlign w:val="top"/>
          </w:tcPr>
          <w:p w14:paraId="047C30D7">
            <w:pPr>
              <w:pStyle w:val="32"/>
              <w:keepNext w:val="0"/>
              <w:keepLines w:val="0"/>
              <w:suppressLineNumbers w:val="0"/>
              <w:spacing w:before="41" w:beforeAutospacing="0" w:after="0" w:afterAutospacing="0"/>
              <w:ind w:left="40" w:leftChars="0" w:right="0"/>
              <w:jc w:val="left"/>
              <w:rPr>
                <w:rFonts w:hint="eastAsia" w:ascii="微软雅黑" w:eastAsia="微软雅黑"/>
                <w:i/>
                <w:sz w:val="16"/>
              </w:rPr>
            </w:pPr>
            <w:r>
              <w:rPr>
                <w:rFonts w:hint="eastAsia" w:ascii="微软雅黑" w:eastAsia="微软雅黑"/>
                <w:sz w:val="16"/>
              </w:rPr>
              <w:t>绩效目标精细化水平有待提高，项目产出和效果目标明确，但绩效目标量化程度不足，未能完全准确体现与预算的匹配性。</w:t>
            </w:r>
          </w:p>
        </w:tc>
      </w:tr>
      <w:tr w14:paraId="0DBD2C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94" w:type="dxa"/>
            <w:vAlign w:val="top"/>
          </w:tcPr>
          <w:p w14:paraId="460021B4">
            <w:pPr>
              <w:pStyle w:val="32"/>
              <w:keepNext w:val="0"/>
              <w:keepLines w:val="0"/>
              <w:suppressLineNumbers w:val="0"/>
              <w:spacing w:before="110" w:beforeAutospacing="0" w:after="0" w:afterAutospacing="0"/>
              <w:ind w:left="189" w:leftChars="0" w:right="0"/>
              <w:jc w:val="left"/>
              <w:rPr>
                <w:rFonts w:hint="default"/>
                <w:sz w:val="18"/>
              </w:rPr>
            </w:pPr>
            <w:r>
              <w:rPr>
                <w:rFonts w:hint="default"/>
                <w:sz w:val="18"/>
              </w:rPr>
              <w:t>改进措施</w:t>
            </w:r>
          </w:p>
        </w:tc>
        <w:tc>
          <w:tcPr>
            <w:tcW w:w="13138" w:type="dxa"/>
            <w:gridSpan w:val="10"/>
            <w:vAlign w:val="top"/>
          </w:tcPr>
          <w:p w14:paraId="4EA59D2A">
            <w:pPr>
              <w:pStyle w:val="32"/>
              <w:keepNext w:val="0"/>
              <w:keepLines w:val="0"/>
              <w:suppressLineNumbers w:val="0"/>
              <w:spacing w:before="0" w:beforeAutospacing="0" w:after="0" w:afterAutospacing="0" w:line="221" w:lineRule="exact"/>
              <w:ind w:left="40" w:right="0"/>
              <w:jc w:val="left"/>
              <w:rPr>
                <w:rFonts w:hint="eastAsia" w:ascii="微软雅黑" w:eastAsia="微软雅黑"/>
                <w:sz w:val="16"/>
              </w:rPr>
            </w:pPr>
            <w:r>
              <w:rPr>
                <w:rFonts w:hint="eastAsia" w:ascii="微软雅黑" w:eastAsia="微软雅黑"/>
                <w:sz w:val="16"/>
              </w:rPr>
              <w:t>厉行节约，进一步控制项目运行成本，在下一年度开展绩效目标编制时，根据项目预期任务、实施内容和完成效果等内容，细化量化绩效目标，使目标与预算相匹配，提高绩效目标精</w:t>
            </w:r>
          </w:p>
          <w:p w14:paraId="6934B39D">
            <w:pPr>
              <w:pStyle w:val="32"/>
              <w:keepNext w:val="0"/>
              <w:keepLines w:val="0"/>
              <w:suppressLineNumbers w:val="0"/>
              <w:spacing w:before="0" w:beforeAutospacing="0" w:after="0" w:afterAutospacing="0" w:line="187" w:lineRule="exact"/>
              <w:ind w:left="40" w:leftChars="0" w:right="0"/>
              <w:jc w:val="left"/>
              <w:rPr>
                <w:rFonts w:hint="eastAsia" w:ascii="微软雅黑" w:eastAsia="微软雅黑"/>
                <w:i/>
                <w:sz w:val="16"/>
              </w:rPr>
            </w:pPr>
            <w:r>
              <w:rPr>
                <w:rFonts w:hint="eastAsia" w:ascii="微软雅黑" w:eastAsia="微软雅黑"/>
                <w:sz w:val="16"/>
              </w:rPr>
              <w:t>细化水平，更为科学合理地体现项目预期效果和资金使用效益。</w:t>
            </w:r>
          </w:p>
        </w:tc>
      </w:tr>
      <w:tr w14:paraId="4AB593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6324" w:type="dxa"/>
            <w:gridSpan w:val="5"/>
            <w:vAlign w:val="top"/>
          </w:tcPr>
          <w:p w14:paraId="2AD0A560">
            <w:pPr>
              <w:pStyle w:val="32"/>
              <w:keepNext w:val="0"/>
              <w:keepLines w:val="0"/>
              <w:suppressLineNumbers w:val="0"/>
              <w:spacing w:before="32" w:beforeAutospacing="0" w:after="0" w:afterAutospacing="0" w:line="221" w:lineRule="exact"/>
              <w:ind w:left="40" w:leftChars="0" w:right="0"/>
              <w:jc w:val="left"/>
              <w:rPr>
                <w:rFonts w:hint="default"/>
                <w:sz w:val="18"/>
              </w:rPr>
            </w:pPr>
            <w:r>
              <w:rPr>
                <w:rFonts w:hint="eastAsia" w:ascii="黑体" w:eastAsia="黑体"/>
                <w:sz w:val="18"/>
              </w:rPr>
              <w:t>项目负责人：</w:t>
            </w:r>
          </w:p>
        </w:tc>
        <w:tc>
          <w:tcPr>
            <w:tcW w:w="7908" w:type="dxa"/>
            <w:gridSpan w:val="6"/>
            <w:vAlign w:val="top"/>
          </w:tcPr>
          <w:p w14:paraId="2B0C21E6">
            <w:pPr>
              <w:pStyle w:val="32"/>
              <w:keepNext w:val="0"/>
              <w:keepLines w:val="0"/>
              <w:suppressLineNumbers w:val="0"/>
              <w:spacing w:before="32" w:beforeAutospacing="0" w:after="0" w:afterAutospacing="0" w:line="221" w:lineRule="exact"/>
              <w:ind w:left="40" w:leftChars="0" w:right="0"/>
              <w:jc w:val="left"/>
              <w:rPr>
                <w:rFonts w:hint="eastAsia" w:ascii="微软雅黑" w:eastAsia="微软雅黑"/>
                <w:i/>
                <w:sz w:val="16"/>
              </w:rPr>
            </w:pPr>
            <w:r>
              <w:rPr>
                <w:rFonts w:hint="eastAsia" w:ascii="黑体" w:eastAsia="黑体"/>
                <w:sz w:val="18"/>
              </w:rPr>
              <w:t>财务负责人：</w:t>
            </w:r>
          </w:p>
        </w:tc>
      </w:tr>
    </w:tbl>
    <w:p w14:paraId="0CF4BA77">
      <w:pPr>
        <w:pStyle w:val="8"/>
        <w:rPr>
          <w:rFonts w:hint="eastAsia" w:ascii="仿宋_GB2312" w:hAnsi="Calibri" w:eastAsia="仿宋_GB2312" w:cs="仿宋"/>
          <w:color w:val="auto"/>
          <w:kern w:val="0"/>
          <w:sz w:val="32"/>
          <w:szCs w:val="32"/>
          <w:highlight w:val="none"/>
          <w:lang w:val="en-US" w:eastAsia="zh-CN" w:bidi="ar-SA"/>
        </w:rPr>
        <w:sectPr>
          <w:pgSz w:w="16838" w:h="11906" w:orient="landscape"/>
          <w:pgMar w:top="567" w:right="567" w:bottom="567" w:left="567" w:header="720" w:footer="720" w:gutter="0"/>
          <w:pgNumType w:fmt="decimal"/>
          <w:cols w:space="0" w:num="1"/>
          <w:rtlGutter w:val="0"/>
          <w:docGrid w:type="lines" w:linePitch="312" w:charSpace="0"/>
        </w:sectPr>
      </w:pPr>
    </w:p>
    <w:tbl>
      <w:tblPr>
        <w:tblStyle w:val="15"/>
        <w:tblW w:w="0" w:type="auto"/>
        <w:tblInd w:w="1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0"/>
        <w:gridCol w:w="1250"/>
        <w:gridCol w:w="1080"/>
        <w:gridCol w:w="1750"/>
        <w:gridCol w:w="1080"/>
        <w:gridCol w:w="1080"/>
        <w:gridCol w:w="1421"/>
        <w:gridCol w:w="1080"/>
        <w:gridCol w:w="1080"/>
        <w:gridCol w:w="1080"/>
        <w:gridCol w:w="2590"/>
      </w:tblGrid>
      <w:tr w14:paraId="7B68E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571" w:type="dxa"/>
            <w:gridSpan w:val="11"/>
          </w:tcPr>
          <w:p w14:paraId="6CA32BDE">
            <w:pPr>
              <w:pStyle w:val="32"/>
              <w:keepNext w:val="0"/>
              <w:keepLines w:val="0"/>
              <w:suppressLineNumbers w:val="0"/>
              <w:spacing w:before="0" w:beforeAutospacing="0" w:after="0" w:afterAutospacing="0" w:line="320" w:lineRule="exact"/>
              <w:ind w:left="4407" w:right="4379"/>
              <w:rPr>
                <w:rFonts w:hint="eastAsia" w:ascii="黑体" w:eastAsia="黑体"/>
                <w:b/>
                <w:sz w:val="30"/>
              </w:rPr>
            </w:pPr>
            <w:r>
              <w:rPr>
                <w:rFonts w:hint="eastAsia" w:ascii="黑体" w:eastAsia="黑体"/>
                <w:b/>
                <w:sz w:val="30"/>
              </w:rPr>
              <w:t>部门预算项目支出绩效自评表（2023年度）</w:t>
            </w:r>
          </w:p>
        </w:tc>
      </w:tr>
      <w:tr w14:paraId="1EDB3B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2330" w:type="dxa"/>
            <w:gridSpan w:val="2"/>
          </w:tcPr>
          <w:p w14:paraId="0BA75E56">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项目名称</w:t>
            </w:r>
          </w:p>
        </w:tc>
        <w:tc>
          <w:tcPr>
            <w:tcW w:w="12241" w:type="dxa"/>
            <w:gridSpan w:val="9"/>
          </w:tcPr>
          <w:p w14:paraId="527A9E0B">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51320021T000000049138-监督工作经费</w:t>
            </w:r>
          </w:p>
        </w:tc>
      </w:tr>
      <w:tr w14:paraId="6653F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4" w:hRule="atLeast"/>
        </w:trPr>
        <w:tc>
          <w:tcPr>
            <w:tcW w:w="2330" w:type="dxa"/>
            <w:gridSpan w:val="2"/>
          </w:tcPr>
          <w:p w14:paraId="694A557F">
            <w:pPr>
              <w:pStyle w:val="32"/>
              <w:keepNext w:val="0"/>
              <w:keepLines w:val="0"/>
              <w:suppressLineNumbers w:val="0"/>
              <w:spacing w:before="159" w:beforeAutospacing="0" w:after="0" w:afterAutospacing="0"/>
              <w:ind w:left="40" w:right="0"/>
              <w:jc w:val="left"/>
              <w:rPr>
                <w:rFonts w:hint="default"/>
                <w:sz w:val="18"/>
              </w:rPr>
            </w:pPr>
            <w:r>
              <w:rPr>
                <w:rFonts w:hint="default"/>
                <w:sz w:val="18"/>
              </w:rPr>
              <w:t>主管部门</w:t>
            </w:r>
          </w:p>
        </w:tc>
        <w:tc>
          <w:tcPr>
            <w:tcW w:w="6411" w:type="dxa"/>
            <w:gridSpan w:val="5"/>
          </w:tcPr>
          <w:p w14:paraId="09602203">
            <w:pPr>
              <w:pStyle w:val="32"/>
              <w:keepNext w:val="0"/>
              <w:keepLines w:val="0"/>
              <w:suppressLineNumbers w:val="0"/>
              <w:spacing w:before="159" w:beforeAutospacing="0" w:after="0" w:afterAutospacing="0"/>
              <w:ind w:left="40" w:right="0"/>
              <w:jc w:val="left"/>
              <w:rPr>
                <w:rFonts w:hint="default"/>
                <w:sz w:val="18"/>
              </w:rPr>
            </w:pPr>
            <w:r>
              <w:rPr>
                <w:rFonts w:hint="default"/>
                <w:sz w:val="18"/>
              </w:rPr>
              <w:t>州人大办公室部门</w:t>
            </w:r>
          </w:p>
        </w:tc>
        <w:tc>
          <w:tcPr>
            <w:tcW w:w="1080" w:type="dxa"/>
          </w:tcPr>
          <w:p w14:paraId="167B7780">
            <w:pPr>
              <w:pStyle w:val="32"/>
              <w:keepNext w:val="0"/>
              <w:keepLines w:val="0"/>
              <w:suppressLineNumbers w:val="0"/>
              <w:spacing w:before="46" w:beforeAutospacing="0" w:after="0" w:afterAutospacing="0" w:line="227" w:lineRule="exact"/>
              <w:ind w:left="37" w:right="0"/>
              <w:jc w:val="left"/>
              <w:rPr>
                <w:rFonts w:hint="eastAsia" w:ascii="黑体" w:eastAsia="黑体"/>
                <w:sz w:val="18"/>
              </w:rPr>
            </w:pPr>
            <w:r>
              <w:rPr>
                <w:rFonts w:hint="eastAsia" w:ascii="黑体" w:eastAsia="黑体"/>
                <w:sz w:val="18"/>
              </w:rPr>
              <w:t>实施单位</w:t>
            </w:r>
          </w:p>
          <w:p w14:paraId="7874D62D">
            <w:pPr>
              <w:pStyle w:val="32"/>
              <w:keepNext w:val="0"/>
              <w:keepLines w:val="0"/>
              <w:suppressLineNumbers w:val="0"/>
              <w:spacing w:before="0" w:beforeAutospacing="0" w:after="0" w:afterAutospacing="0" w:line="227" w:lineRule="exact"/>
              <w:ind w:left="37" w:right="0"/>
              <w:jc w:val="left"/>
              <w:rPr>
                <w:rFonts w:hint="eastAsia" w:ascii="黑体" w:eastAsia="黑体"/>
                <w:sz w:val="18"/>
              </w:rPr>
            </w:pPr>
            <w:r>
              <w:rPr>
                <w:rFonts w:hint="eastAsia" w:ascii="黑体" w:eastAsia="黑体"/>
                <w:spacing w:val="3"/>
                <w:sz w:val="18"/>
              </w:rPr>
              <w:t>（</w:t>
            </w:r>
            <w:r>
              <w:rPr>
                <w:rFonts w:hint="eastAsia" w:ascii="黑体" w:eastAsia="黑体"/>
                <w:sz w:val="18"/>
              </w:rPr>
              <w:t>盖章）</w:t>
            </w:r>
          </w:p>
        </w:tc>
        <w:tc>
          <w:tcPr>
            <w:tcW w:w="4750" w:type="dxa"/>
            <w:gridSpan w:val="3"/>
          </w:tcPr>
          <w:p w14:paraId="601DA9AF">
            <w:pPr>
              <w:pStyle w:val="32"/>
              <w:keepNext w:val="0"/>
              <w:keepLines w:val="0"/>
              <w:suppressLineNumbers w:val="0"/>
              <w:spacing w:before="159" w:beforeAutospacing="0" w:after="0" w:afterAutospacing="0"/>
              <w:ind w:left="1822" w:right="1787"/>
              <w:rPr>
                <w:rFonts w:hint="default"/>
                <w:sz w:val="18"/>
              </w:rPr>
            </w:pPr>
            <w:r>
              <w:rPr>
                <w:rFonts w:hint="default"/>
                <w:sz w:val="18"/>
              </w:rPr>
              <w:t>州人大办公室</w:t>
            </w:r>
          </w:p>
        </w:tc>
      </w:tr>
      <w:tr w14:paraId="2A44D4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restart"/>
          </w:tcPr>
          <w:p w14:paraId="7A1FF340">
            <w:pPr>
              <w:pStyle w:val="32"/>
              <w:keepNext w:val="0"/>
              <w:keepLines w:val="0"/>
              <w:suppressLineNumbers w:val="0"/>
              <w:spacing w:before="0" w:beforeAutospacing="0" w:after="0" w:afterAutospacing="0"/>
              <w:ind w:left="0" w:right="0"/>
              <w:jc w:val="left"/>
              <w:rPr>
                <w:rFonts w:hint="default" w:ascii="Times New Roman"/>
                <w:sz w:val="18"/>
              </w:rPr>
            </w:pPr>
          </w:p>
          <w:p w14:paraId="3F89E991">
            <w:pPr>
              <w:pStyle w:val="32"/>
              <w:keepNext w:val="0"/>
              <w:keepLines w:val="0"/>
              <w:suppressLineNumbers w:val="0"/>
              <w:spacing w:before="0" w:beforeAutospacing="0" w:after="0" w:afterAutospacing="0"/>
              <w:ind w:left="0" w:right="0"/>
              <w:jc w:val="left"/>
              <w:rPr>
                <w:rFonts w:hint="default" w:ascii="Times New Roman"/>
                <w:sz w:val="18"/>
              </w:rPr>
            </w:pPr>
          </w:p>
          <w:p w14:paraId="6EB51B9F">
            <w:pPr>
              <w:pStyle w:val="32"/>
              <w:keepNext w:val="0"/>
              <w:keepLines w:val="0"/>
              <w:suppressLineNumbers w:val="0"/>
              <w:spacing w:before="0" w:beforeAutospacing="0" w:after="0" w:afterAutospacing="0"/>
              <w:ind w:left="0" w:right="0"/>
              <w:jc w:val="left"/>
              <w:rPr>
                <w:rFonts w:hint="default" w:ascii="Times New Roman"/>
                <w:sz w:val="18"/>
              </w:rPr>
            </w:pPr>
          </w:p>
          <w:p w14:paraId="76CC0322">
            <w:pPr>
              <w:pStyle w:val="32"/>
              <w:keepNext w:val="0"/>
              <w:keepLines w:val="0"/>
              <w:suppressLineNumbers w:val="0"/>
              <w:spacing w:before="6" w:beforeAutospacing="0" w:after="0" w:afterAutospacing="0"/>
              <w:ind w:left="0" w:right="0"/>
              <w:jc w:val="left"/>
              <w:rPr>
                <w:rFonts w:hint="default" w:ascii="Times New Roman"/>
                <w:sz w:val="16"/>
              </w:rPr>
            </w:pPr>
          </w:p>
          <w:p w14:paraId="58B13FEE">
            <w:pPr>
              <w:pStyle w:val="32"/>
              <w:keepNext w:val="0"/>
              <w:keepLines w:val="0"/>
              <w:suppressLineNumbers w:val="0"/>
              <w:spacing w:before="0" w:beforeAutospacing="0" w:after="0" w:afterAutospacing="0" w:line="235" w:lineRule="auto"/>
              <w:ind w:left="40" w:right="117"/>
              <w:jc w:val="left"/>
              <w:rPr>
                <w:rFonts w:hint="default"/>
                <w:sz w:val="18"/>
              </w:rPr>
            </w:pPr>
            <w:r>
              <w:rPr>
                <w:rFonts w:hint="default"/>
                <w:sz w:val="18"/>
              </w:rPr>
              <w:t>项目基本情况</w:t>
            </w:r>
          </w:p>
        </w:tc>
        <w:tc>
          <w:tcPr>
            <w:tcW w:w="1250" w:type="dxa"/>
            <w:vMerge w:val="restart"/>
          </w:tcPr>
          <w:p w14:paraId="111F3F1B">
            <w:pPr>
              <w:pStyle w:val="32"/>
              <w:keepNext w:val="0"/>
              <w:keepLines w:val="0"/>
              <w:suppressLineNumbers w:val="0"/>
              <w:spacing w:before="0" w:beforeAutospacing="0" w:after="0" w:afterAutospacing="0"/>
              <w:ind w:left="0" w:right="0"/>
              <w:jc w:val="left"/>
              <w:rPr>
                <w:rFonts w:hint="default" w:ascii="Times New Roman"/>
                <w:sz w:val="18"/>
              </w:rPr>
            </w:pPr>
          </w:p>
          <w:p w14:paraId="3ABA117A">
            <w:pPr>
              <w:pStyle w:val="32"/>
              <w:keepNext w:val="0"/>
              <w:keepLines w:val="0"/>
              <w:suppressLineNumbers w:val="0"/>
              <w:spacing w:before="109" w:beforeAutospacing="0" w:after="0" w:afterAutospacing="0" w:line="232" w:lineRule="auto"/>
              <w:ind w:left="40" w:right="105"/>
              <w:jc w:val="left"/>
              <w:rPr>
                <w:rFonts w:hint="default"/>
                <w:sz w:val="18"/>
              </w:rPr>
            </w:pPr>
            <w:r>
              <w:rPr>
                <w:rFonts w:hint="default"/>
                <w:sz w:val="18"/>
              </w:rPr>
              <w:t>1.项目年度目标完成情况</w:t>
            </w:r>
          </w:p>
        </w:tc>
        <w:tc>
          <w:tcPr>
            <w:tcW w:w="6411" w:type="dxa"/>
            <w:gridSpan w:val="5"/>
          </w:tcPr>
          <w:p w14:paraId="55699FCD">
            <w:pPr>
              <w:pStyle w:val="32"/>
              <w:keepNext w:val="0"/>
              <w:keepLines w:val="0"/>
              <w:suppressLineNumbers w:val="0"/>
              <w:spacing w:before="31" w:beforeAutospacing="0" w:after="0" w:afterAutospacing="0" w:line="221" w:lineRule="exact"/>
              <w:ind w:left="2653" w:right="2617"/>
              <w:rPr>
                <w:rFonts w:hint="default"/>
                <w:sz w:val="18"/>
              </w:rPr>
            </w:pPr>
            <w:r>
              <w:rPr>
                <w:rFonts w:hint="default"/>
                <w:sz w:val="18"/>
              </w:rPr>
              <w:t>项目年度目标</w:t>
            </w:r>
          </w:p>
        </w:tc>
        <w:tc>
          <w:tcPr>
            <w:tcW w:w="5830" w:type="dxa"/>
            <w:gridSpan w:val="4"/>
          </w:tcPr>
          <w:p w14:paraId="048D73C1">
            <w:pPr>
              <w:pStyle w:val="32"/>
              <w:keepNext w:val="0"/>
              <w:keepLines w:val="0"/>
              <w:suppressLineNumbers w:val="0"/>
              <w:spacing w:before="31" w:beforeAutospacing="0" w:after="0" w:afterAutospacing="0" w:line="221" w:lineRule="exact"/>
              <w:ind w:left="2182" w:right="2147"/>
              <w:rPr>
                <w:rFonts w:hint="eastAsia" w:ascii="黑体" w:eastAsia="黑体"/>
                <w:sz w:val="18"/>
              </w:rPr>
            </w:pPr>
            <w:r>
              <w:rPr>
                <w:rFonts w:hint="eastAsia" w:ascii="黑体" w:eastAsia="黑体"/>
                <w:sz w:val="18"/>
              </w:rPr>
              <w:t>年度目标完成情况</w:t>
            </w:r>
          </w:p>
        </w:tc>
      </w:tr>
      <w:tr w14:paraId="0F3D4C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0" w:hRule="atLeast"/>
        </w:trPr>
        <w:tc>
          <w:tcPr>
            <w:tcW w:w="1080" w:type="dxa"/>
            <w:vMerge w:val="continue"/>
            <w:tcBorders>
              <w:top w:val="nil"/>
            </w:tcBorders>
          </w:tcPr>
          <w:p w14:paraId="6F37998B">
            <w:pPr>
              <w:keepNext w:val="0"/>
              <w:keepLines w:val="0"/>
              <w:suppressLineNumbers w:val="0"/>
              <w:spacing w:before="0" w:beforeAutospacing="0" w:after="0" w:afterAutospacing="0"/>
              <w:ind w:left="0" w:right="0"/>
              <w:rPr>
                <w:rFonts w:hint="default"/>
                <w:sz w:val="2"/>
                <w:szCs w:val="2"/>
              </w:rPr>
            </w:pPr>
          </w:p>
        </w:tc>
        <w:tc>
          <w:tcPr>
            <w:tcW w:w="1250" w:type="dxa"/>
            <w:vMerge w:val="continue"/>
            <w:tcBorders>
              <w:top w:val="nil"/>
            </w:tcBorders>
          </w:tcPr>
          <w:p w14:paraId="643B7DC3">
            <w:pPr>
              <w:keepNext w:val="0"/>
              <w:keepLines w:val="0"/>
              <w:suppressLineNumbers w:val="0"/>
              <w:spacing w:before="0" w:beforeAutospacing="0" w:after="0" w:afterAutospacing="0"/>
              <w:ind w:left="0" w:right="0"/>
              <w:rPr>
                <w:rFonts w:hint="default"/>
                <w:sz w:val="2"/>
                <w:szCs w:val="2"/>
              </w:rPr>
            </w:pPr>
          </w:p>
        </w:tc>
        <w:tc>
          <w:tcPr>
            <w:tcW w:w="6411" w:type="dxa"/>
            <w:gridSpan w:val="5"/>
          </w:tcPr>
          <w:p w14:paraId="1A9B303C">
            <w:pPr>
              <w:pStyle w:val="32"/>
              <w:keepNext w:val="0"/>
              <w:keepLines w:val="0"/>
              <w:suppressLineNumbers w:val="0"/>
              <w:spacing w:before="4" w:beforeAutospacing="0" w:after="0" w:afterAutospacing="0" w:line="232" w:lineRule="auto"/>
              <w:ind w:left="40" w:right="45" w:firstLine="180"/>
              <w:jc w:val="left"/>
              <w:rPr>
                <w:rFonts w:hint="default"/>
                <w:sz w:val="18"/>
              </w:rPr>
            </w:pPr>
            <w:r>
              <w:rPr>
                <w:rFonts w:hint="default"/>
                <w:sz w:val="18"/>
              </w:rPr>
              <w:t>一、听取审议工作报告 二、开展执法检查 三、开展视察、调研 四、强化对审议意见落实和代表意见建议的办理的监督 五、强化对人民群众来信来访的接待办理和监督 六、通过任前亮相任后监督等措施对“一府两院”工作人员监督</w:t>
            </w:r>
          </w:p>
        </w:tc>
        <w:tc>
          <w:tcPr>
            <w:tcW w:w="5830" w:type="dxa"/>
            <w:gridSpan w:val="4"/>
          </w:tcPr>
          <w:p w14:paraId="22C39172">
            <w:pPr>
              <w:pStyle w:val="32"/>
              <w:keepNext w:val="0"/>
              <w:keepLines w:val="0"/>
              <w:suppressLineNumbers w:val="0"/>
              <w:spacing w:before="6" w:beforeAutospacing="0" w:after="0" w:afterAutospacing="0"/>
              <w:ind w:left="0" w:right="0"/>
              <w:jc w:val="left"/>
              <w:rPr>
                <w:rFonts w:hint="default" w:ascii="Times New Roman"/>
                <w:sz w:val="14"/>
              </w:rPr>
            </w:pPr>
          </w:p>
          <w:p w14:paraId="31A2BF95">
            <w:pPr>
              <w:pStyle w:val="32"/>
              <w:keepNext w:val="0"/>
              <w:keepLines w:val="0"/>
              <w:suppressLineNumbers w:val="0"/>
              <w:spacing w:before="0" w:beforeAutospacing="0" w:after="0" w:afterAutospacing="0" w:line="235" w:lineRule="auto"/>
              <w:ind w:left="37" w:right="128"/>
              <w:jc w:val="left"/>
              <w:rPr>
                <w:rFonts w:hint="eastAsia" w:ascii="黑体" w:eastAsia="黑体"/>
                <w:sz w:val="18"/>
              </w:rPr>
            </w:pPr>
            <w:r>
              <w:rPr>
                <w:rFonts w:hint="eastAsia" w:ascii="黑体" w:eastAsia="黑体"/>
                <w:sz w:val="18"/>
              </w:rPr>
              <w:t>集中力量服务大局，在实化人大监督上着力，完成22项监督工作，完成29名州人民政府工作部门工作人员2022年度履职评议。</w:t>
            </w:r>
          </w:p>
        </w:tc>
      </w:tr>
      <w:tr w14:paraId="2ADAD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3" w:hRule="atLeast"/>
        </w:trPr>
        <w:tc>
          <w:tcPr>
            <w:tcW w:w="1080" w:type="dxa"/>
            <w:vMerge w:val="continue"/>
            <w:tcBorders>
              <w:top w:val="nil"/>
            </w:tcBorders>
          </w:tcPr>
          <w:p w14:paraId="679ABC73">
            <w:pPr>
              <w:keepNext w:val="0"/>
              <w:keepLines w:val="0"/>
              <w:suppressLineNumbers w:val="0"/>
              <w:spacing w:before="0" w:beforeAutospacing="0" w:after="0" w:afterAutospacing="0"/>
              <w:ind w:left="0" w:right="0"/>
              <w:rPr>
                <w:rFonts w:hint="default"/>
                <w:sz w:val="2"/>
                <w:szCs w:val="2"/>
              </w:rPr>
            </w:pPr>
          </w:p>
        </w:tc>
        <w:tc>
          <w:tcPr>
            <w:tcW w:w="1250" w:type="dxa"/>
          </w:tcPr>
          <w:p w14:paraId="25A2ADA5">
            <w:pPr>
              <w:pStyle w:val="32"/>
              <w:keepNext w:val="0"/>
              <w:keepLines w:val="0"/>
              <w:suppressLineNumbers w:val="0"/>
              <w:spacing w:before="1" w:beforeAutospacing="0" w:after="0" w:afterAutospacing="0"/>
              <w:ind w:left="0" w:right="0"/>
              <w:jc w:val="left"/>
              <w:rPr>
                <w:rFonts w:hint="default" w:ascii="Times New Roman"/>
                <w:sz w:val="24"/>
              </w:rPr>
            </w:pPr>
          </w:p>
          <w:p w14:paraId="77E52221">
            <w:pPr>
              <w:pStyle w:val="32"/>
              <w:keepNext w:val="0"/>
              <w:keepLines w:val="0"/>
              <w:suppressLineNumbers w:val="0"/>
              <w:spacing w:before="0" w:beforeAutospacing="0" w:after="0" w:afterAutospacing="0" w:line="232" w:lineRule="auto"/>
              <w:ind w:left="40" w:right="105"/>
              <w:jc w:val="left"/>
              <w:rPr>
                <w:rFonts w:hint="default"/>
                <w:sz w:val="18"/>
              </w:rPr>
            </w:pPr>
            <w:r>
              <w:rPr>
                <w:rFonts w:hint="default"/>
                <w:sz w:val="18"/>
              </w:rPr>
              <w:t>2.项目实施内容及过程概述</w:t>
            </w:r>
          </w:p>
        </w:tc>
        <w:tc>
          <w:tcPr>
            <w:tcW w:w="12241" w:type="dxa"/>
            <w:gridSpan w:val="9"/>
          </w:tcPr>
          <w:p w14:paraId="2B8EDCBC">
            <w:pPr>
              <w:pStyle w:val="32"/>
              <w:keepNext w:val="0"/>
              <w:keepLines w:val="0"/>
              <w:suppressLineNumbers w:val="0"/>
              <w:spacing w:before="52" w:beforeAutospacing="0" w:after="0" w:afterAutospacing="0" w:line="232" w:lineRule="auto"/>
              <w:ind w:left="40" w:right="113"/>
              <w:jc w:val="both"/>
              <w:rPr>
                <w:rFonts w:hint="default"/>
                <w:sz w:val="18"/>
              </w:rPr>
            </w:pPr>
            <w:r>
              <w:rPr>
                <w:rFonts w:hint="default"/>
                <w:sz w:val="18"/>
              </w:rPr>
              <w:t>扎实开展《中华人民共和国未成年人保护法》《四川省物业管理条例》《阿坝藏族羌族自治州民族团结进步条例》等13部法律法规执法检查，推动法律法规落地执行，维护法律尊严。集中力量服务大局，在实化人大监督上着力，完成23项监督工作，坚持对2022年度环境状况和环境保护目标完成情况进行监督，配合全国人大常委会开展《中华人民共和国湿地保护法》执法检查，组织开展《四川省湿地保护条例》《阿坝藏族羌族自治州湿地保护条例》执法检查，开展“改善群众居住环境”跟踪监督。按照“四报告两评议两测评”，完成29名州人民政府工作部门工作人员2022年度履职评议。</w:t>
            </w:r>
          </w:p>
        </w:tc>
      </w:tr>
      <w:tr w14:paraId="02328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80" w:type="dxa"/>
            <w:vMerge w:val="restart"/>
          </w:tcPr>
          <w:p w14:paraId="36C75E3A">
            <w:pPr>
              <w:pStyle w:val="32"/>
              <w:keepNext w:val="0"/>
              <w:keepLines w:val="0"/>
              <w:suppressLineNumbers w:val="0"/>
              <w:spacing w:before="0" w:beforeAutospacing="0" w:after="0" w:afterAutospacing="0"/>
              <w:ind w:left="0" w:right="0"/>
              <w:jc w:val="left"/>
              <w:rPr>
                <w:rFonts w:hint="default" w:ascii="Times New Roman"/>
                <w:sz w:val="18"/>
              </w:rPr>
            </w:pPr>
          </w:p>
          <w:p w14:paraId="15F9EB6D">
            <w:pPr>
              <w:pStyle w:val="32"/>
              <w:keepNext w:val="0"/>
              <w:keepLines w:val="0"/>
              <w:suppressLineNumbers w:val="0"/>
              <w:spacing w:before="0" w:beforeAutospacing="0" w:after="0" w:afterAutospacing="0"/>
              <w:ind w:left="0" w:right="0"/>
              <w:jc w:val="left"/>
              <w:rPr>
                <w:rFonts w:hint="default" w:ascii="Times New Roman"/>
                <w:sz w:val="18"/>
              </w:rPr>
            </w:pPr>
          </w:p>
          <w:p w14:paraId="62F9D4F9">
            <w:pPr>
              <w:pStyle w:val="32"/>
              <w:keepNext w:val="0"/>
              <w:keepLines w:val="0"/>
              <w:suppressLineNumbers w:val="0"/>
              <w:spacing w:before="0" w:beforeAutospacing="0" w:after="0" w:afterAutospacing="0"/>
              <w:ind w:left="0" w:right="0"/>
              <w:jc w:val="left"/>
              <w:rPr>
                <w:rFonts w:hint="default" w:ascii="Times New Roman"/>
                <w:sz w:val="18"/>
              </w:rPr>
            </w:pPr>
          </w:p>
          <w:p w14:paraId="274FFD6B">
            <w:pPr>
              <w:pStyle w:val="32"/>
              <w:keepNext w:val="0"/>
              <w:keepLines w:val="0"/>
              <w:suppressLineNumbers w:val="0"/>
              <w:spacing w:before="0" w:beforeAutospacing="0" w:after="0" w:afterAutospacing="0"/>
              <w:ind w:left="0" w:right="0"/>
              <w:jc w:val="left"/>
              <w:rPr>
                <w:rFonts w:hint="default" w:ascii="Times New Roman"/>
                <w:sz w:val="18"/>
              </w:rPr>
            </w:pPr>
          </w:p>
          <w:p w14:paraId="63A54F3F">
            <w:pPr>
              <w:pStyle w:val="32"/>
              <w:keepNext w:val="0"/>
              <w:keepLines w:val="0"/>
              <w:suppressLineNumbers w:val="0"/>
              <w:spacing w:before="121" w:beforeAutospacing="0" w:after="0" w:afterAutospacing="0" w:line="232" w:lineRule="auto"/>
              <w:ind w:left="97" w:right="57"/>
              <w:jc w:val="left"/>
              <w:rPr>
                <w:rFonts w:hint="default"/>
                <w:sz w:val="18"/>
              </w:rPr>
            </w:pPr>
            <w:r>
              <w:rPr>
                <w:rFonts w:hint="default"/>
                <w:sz w:val="18"/>
              </w:rPr>
              <w:t>预算执行情况（10分）</w:t>
            </w:r>
          </w:p>
        </w:tc>
        <w:tc>
          <w:tcPr>
            <w:tcW w:w="1250" w:type="dxa"/>
          </w:tcPr>
          <w:p w14:paraId="4037FC9A">
            <w:pPr>
              <w:pStyle w:val="32"/>
              <w:keepNext w:val="0"/>
              <w:keepLines w:val="0"/>
              <w:suppressLineNumbers w:val="0"/>
              <w:spacing w:before="8" w:beforeAutospacing="0" w:after="0" w:afterAutospacing="0" w:line="227" w:lineRule="exact"/>
              <w:ind w:left="184" w:right="0"/>
              <w:jc w:val="left"/>
              <w:rPr>
                <w:rFonts w:hint="default"/>
                <w:sz w:val="18"/>
              </w:rPr>
            </w:pPr>
            <w:r>
              <w:rPr>
                <w:rFonts w:hint="default"/>
                <w:sz w:val="18"/>
              </w:rPr>
              <w:t>年度预算数</w:t>
            </w:r>
          </w:p>
          <w:p w14:paraId="639080AB">
            <w:pPr>
              <w:pStyle w:val="32"/>
              <w:keepNext w:val="0"/>
              <w:keepLines w:val="0"/>
              <w:suppressLineNumbers w:val="0"/>
              <w:spacing w:before="0" w:beforeAutospacing="0" w:after="0" w:afterAutospacing="0" w:line="193" w:lineRule="exact"/>
              <w:ind w:left="273" w:right="0"/>
              <w:jc w:val="left"/>
              <w:rPr>
                <w:rFonts w:hint="default"/>
                <w:sz w:val="18"/>
              </w:rPr>
            </w:pPr>
            <w:r>
              <w:rPr>
                <w:rFonts w:hint="default"/>
                <w:sz w:val="18"/>
              </w:rPr>
              <w:t>（万元）</w:t>
            </w:r>
          </w:p>
        </w:tc>
        <w:tc>
          <w:tcPr>
            <w:tcW w:w="1080" w:type="dxa"/>
          </w:tcPr>
          <w:p w14:paraId="7F2B4A07">
            <w:pPr>
              <w:pStyle w:val="32"/>
              <w:keepNext w:val="0"/>
              <w:keepLines w:val="0"/>
              <w:suppressLineNumbers w:val="0"/>
              <w:spacing w:before="118" w:beforeAutospacing="0" w:after="0" w:afterAutospacing="0"/>
              <w:ind w:left="0" w:right="38"/>
              <w:rPr>
                <w:rFonts w:hint="default"/>
                <w:sz w:val="18"/>
              </w:rPr>
            </w:pPr>
            <w:r>
              <w:rPr>
                <w:rFonts w:hint="default"/>
                <w:sz w:val="18"/>
              </w:rPr>
              <w:t>年初预算</w:t>
            </w:r>
          </w:p>
        </w:tc>
        <w:tc>
          <w:tcPr>
            <w:tcW w:w="1750" w:type="dxa"/>
          </w:tcPr>
          <w:p w14:paraId="21C1DD64">
            <w:pPr>
              <w:pStyle w:val="32"/>
              <w:keepNext w:val="0"/>
              <w:keepLines w:val="0"/>
              <w:suppressLineNumbers w:val="0"/>
              <w:spacing w:before="118" w:beforeAutospacing="0" w:after="0" w:afterAutospacing="0"/>
              <w:ind w:left="323" w:right="286"/>
              <w:rPr>
                <w:rFonts w:hint="default"/>
                <w:sz w:val="18"/>
              </w:rPr>
            </w:pPr>
            <w:r>
              <w:rPr>
                <w:rFonts w:hint="default"/>
                <w:sz w:val="18"/>
              </w:rPr>
              <w:t>调整后预算数</w:t>
            </w:r>
          </w:p>
        </w:tc>
        <w:tc>
          <w:tcPr>
            <w:tcW w:w="3581" w:type="dxa"/>
            <w:gridSpan w:val="3"/>
          </w:tcPr>
          <w:p w14:paraId="332E9B78">
            <w:pPr>
              <w:pStyle w:val="32"/>
              <w:keepNext w:val="0"/>
              <w:keepLines w:val="0"/>
              <w:suppressLineNumbers w:val="0"/>
              <w:spacing w:before="118" w:beforeAutospacing="0" w:after="0" w:afterAutospacing="0"/>
              <w:ind w:left="1328" w:right="1292"/>
              <w:rPr>
                <w:rFonts w:hint="default"/>
                <w:sz w:val="18"/>
              </w:rPr>
            </w:pPr>
            <w:r>
              <w:rPr>
                <w:rFonts w:hint="default"/>
                <w:sz w:val="18"/>
              </w:rPr>
              <w:t>预算执行数</w:t>
            </w:r>
          </w:p>
        </w:tc>
        <w:tc>
          <w:tcPr>
            <w:tcW w:w="1080" w:type="dxa"/>
          </w:tcPr>
          <w:p w14:paraId="0EA9EE02">
            <w:pPr>
              <w:pStyle w:val="32"/>
              <w:keepNext w:val="0"/>
              <w:keepLines w:val="0"/>
              <w:suppressLineNumbers w:val="0"/>
              <w:spacing w:before="118" w:beforeAutospacing="0" w:after="0" w:afterAutospacing="0"/>
              <w:ind w:left="0" w:right="42"/>
              <w:rPr>
                <w:rFonts w:hint="default"/>
                <w:sz w:val="18"/>
              </w:rPr>
            </w:pPr>
            <w:r>
              <w:rPr>
                <w:rFonts w:hint="default"/>
                <w:sz w:val="18"/>
              </w:rPr>
              <w:t>预算执行率</w:t>
            </w:r>
          </w:p>
        </w:tc>
        <w:tc>
          <w:tcPr>
            <w:tcW w:w="1080" w:type="dxa"/>
          </w:tcPr>
          <w:p w14:paraId="64A2212B">
            <w:pPr>
              <w:pStyle w:val="32"/>
              <w:keepNext w:val="0"/>
              <w:keepLines w:val="0"/>
              <w:suppressLineNumbers w:val="0"/>
              <w:spacing w:before="118" w:beforeAutospacing="0" w:after="0" w:afterAutospacing="0"/>
              <w:ind w:left="75" w:right="42"/>
              <w:rPr>
                <w:rFonts w:hint="default"/>
                <w:sz w:val="18"/>
              </w:rPr>
            </w:pPr>
            <w:r>
              <w:rPr>
                <w:rFonts w:hint="default"/>
                <w:sz w:val="18"/>
              </w:rPr>
              <w:t>权重</w:t>
            </w:r>
          </w:p>
        </w:tc>
        <w:tc>
          <w:tcPr>
            <w:tcW w:w="1080" w:type="dxa"/>
          </w:tcPr>
          <w:p w14:paraId="36937A9B">
            <w:pPr>
              <w:pStyle w:val="32"/>
              <w:keepNext w:val="0"/>
              <w:keepLines w:val="0"/>
              <w:suppressLineNumbers w:val="0"/>
              <w:spacing w:before="118" w:beforeAutospacing="0" w:after="0" w:afterAutospacing="0"/>
              <w:ind w:left="366" w:right="0"/>
              <w:jc w:val="left"/>
              <w:rPr>
                <w:rFonts w:hint="default"/>
                <w:sz w:val="18"/>
              </w:rPr>
            </w:pPr>
            <w:r>
              <w:rPr>
                <w:rFonts w:hint="default"/>
                <w:sz w:val="18"/>
              </w:rPr>
              <w:t>得分</w:t>
            </w:r>
          </w:p>
        </w:tc>
        <w:tc>
          <w:tcPr>
            <w:tcW w:w="2590" w:type="dxa"/>
          </w:tcPr>
          <w:p w14:paraId="729CA809">
            <w:pPr>
              <w:pStyle w:val="32"/>
              <w:keepNext w:val="0"/>
              <w:keepLines w:val="0"/>
              <w:suppressLineNumbers w:val="0"/>
              <w:spacing w:before="118" w:beforeAutospacing="0" w:after="0" w:afterAutospacing="0"/>
              <w:ind w:left="651" w:right="616"/>
              <w:rPr>
                <w:rFonts w:hint="default"/>
                <w:sz w:val="18"/>
              </w:rPr>
            </w:pPr>
            <w:r>
              <w:rPr>
                <w:rFonts w:hint="default"/>
                <w:sz w:val="18"/>
              </w:rPr>
              <w:t>原因</w:t>
            </w:r>
          </w:p>
        </w:tc>
      </w:tr>
      <w:tr w14:paraId="2FE47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4E5EBA9C">
            <w:pPr>
              <w:keepNext w:val="0"/>
              <w:keepLines w:val="0"/>
              <w:suppressLineNumbers w:val="0"/>
              <w:spacing w:before="0" w:beforeAutospacing="0" w:after="0" w:afterAutospacing="0"/>
              <w:ind w:left="0" w:right="0"/>
              <w:rPr>
                <w:rFonts w:hint="default"/>
                <w:sz w:val="2"/>
                <w:szCs w:val="2"/>
              </w:rPr>
            </w:pPr>
          </w:p>
        </w:tc>
        <w:tc>
          <w:tcPr>
            <w:tcW w:w="1250" w:type="dxa"/>
          </w:tcPr>
          <w:p w14:paraId="6D592F69">
            <w:pPr>
              <w:pStyle w:val="32"/>
              <w:keepNext w:val="0"/>
              <w:keepLines w:val="0"/>
              <w:suppressLineNumbers w:val="0"/>
              <w:spacing w:before="32" w:beforeAutospacing="0" w:after="0" w:afterAutospacing="0" w:line="221" w:lineRule="exact"/>
              <w:ind w:left="253" w:right="216"/>
              <w:rPr>
                <w:rFonts w:hint="default"/>
                <w:sz w:val="18"/>
              </w:rPr>
            </w:pPr>
            <w:r>
              <w:rPr>
                <w:rFonts w:hint="default"/>
                <w:sz w:val="18"/>
              </w:rPr>
              <w:t>总额</w:t>
            </w:r>
          </w:p>
        </w:tc>
        <w:tc>
          <w:tcPr>
            <w:tcW w:w="1080" w:type="dxa"/>
          </w:tcPr>
          <w:p w14:paraId="5BF92D87">
            <w:pPr>
              <w:pStyle w:val="32"/>
              <w:keepNext w:val="0"/>
              <w:keepLines w:val="0"/>
              <w:suppressLineNumbers w:val="0"/>
              <w:spacing w:before="32" w:beforeAutospacing="0" w:after="0" w:afterAutospacing="0" w:line="221" w:lineRule="exact"/>
              <w:ind w:left="0" w:right="40"/>
              <w:rPr>
                <w:rFonts w:hint="default"/>
                <w:sz w:val="18"/>
              </w:rPr>
            </w:pPr>
            <w:r>
              <w:rPr>
                <w:rFonts w:hint="default"/>
                <w:sz w:val="18"/>
              </w:rPr>
              <w:t>30.00</w:t>
            </w:r>
          </w:p>
        </w:tc>
        <w:tc>
          <w:tcPr>
            <w:tcW w:w="1750" w:type="dxa"/>
          </w:tcPr>
          <w:p w14:paraId="0607CBCE">
            <w:pPr>
              <w:pStyle w:val="32"/>
              <w:keepNext w:val="0"/>
              <w:keepLines w:val="0"/>
              <w:suppressLineNumbers w:val="0"/>
              <w:spacing w:before="32" w:beforeAutospacing="0" w:after="0" w:afterAutospacing="0" w:line="221" w:lineRule="exact"/>
              <w:ind w:left="323" w:right="284"/>
              <w:rPr>
                <w:rFonts w:hint="default"/>
                <w:sz w:val="18"/>
              </w:rPr>
            </w:pPr>
            <w:r>
              <w:rPr>
                <w:rFonts w:hint="default"/>
                <w:sz w:val="18"/>
              </w:rPr>
              <w:t>30.00</w:t>
            </w:r>
          </w:p>
        </w:tc>
        <w:tc>
          <w:tcPr>
            <w:tcW w:w="3581" w:type="dxa"/>
            <w:gridSpan w:val="3"/>
          </w:tcPr>
          <w:p w14:paraId="0DFCC781">
            <w:pPr>
              <w:pStyle w:val="32"/>
              <w:keepNext w:val="0"/>
              <w:keepLines w:val="0"/>
              <w:suppressLineNumbers w:val="0"/>
              <w:spacing w:before="32" w:beforeAutospacing="0" w:after="0" w:afterAutospacing="0" w:line="221" w:lineRule="exact"/>
              <w:ind w:left="1328" w:right="1292"/>
              <w:rPr>
                <w:rFonts w:hint="default"/>
                <w:sz w:val="18"/>
              </w:rPr>
            </w:pPr>
            <w:r>
              <w:rPr>
                <w:rFonts w:hint="default"/>
                <w:sz w:val="18"/>
              </w:rPr>
              <w:t>30.00</w:t>
            </w:r>
          </w:p>
        </w:tc>
        <w:tc>
          <w:tcPr>
            <w:tcW w:w="1080" w:type="dxa"/>
          </w:tcPr>
          <w:p w14:paraId="3EAC47F4">
            <w:pPr>
              <w:pStyle w:val="32"/>
              <w:keepNext w:val="0"/>
              <w:keepLines w:val="0"/>
              <w:suppressLineNumbers w:val="0"/>
              <w:spacing w:before="32" w:beforeAutospacing="0" w:after="0" w:afterAutospacing="0" w:line="221" w:lineRule="exact"/>
              <w:ind w:left="0" w:right="42"/>
              <w:rPr>
                <w:rFonts w:hint="default"/>
                <w:sz w:val="18"/>
              </w:rPr>
            </w:pPr>
            <w:r>
              <w:rPr>
                <w:rFonts w:hint="default"/>
                <w:sz w:val="18"/>
              </w:rPr>
              <w:t>100.00%</w:t>
            </w:r>
          </w:p>
        </w:tc>
        <w:tc>
          <w:tcPr>
            <w:tcW w:w="1080" w:type="dxa"/>
          </w:tcPr>
          <w:p w14:paraId="0B2212CE">
            <w:pPr>
              <w:pStyle w:val="32"/>
              <w:keepNext w:val="0"/>
              <w:keepLines w:val="0"/>
              <w:suppressLineNumbers w:val="0"/>
              <w:spacing w:before="32" w:beforeAutospacing="0" w:after="0" w:afterAutospacing="0" w:line="221" w:lineRule="exact"/>
              <w:ind w:left="0" w:right="41"/>
              <w:rPr>
                <w:rFonts w:hint="default"/>
                <w:sz w:val="18"/>
              </w:rPr>
            </w:pPr>
            <w:r>
              <w:rPr>
                <w:rFonts w:hint="default"/>
                <w:sz w:val="18"/>
              </w:rPr>
              <w:t>10</w:t>
            </w:r>
          </w:p>
        </w:tc>
        <w:tc>
          <w:tcPr>
            <w:tcW w:w="1080" w:type="dxa"/>
          </w:tcPr>
          <w:p w14:paraId="3F148164">
            <w:pPr>
              <w:pStyle w:val="32"/>
              <w:keepNext w:val="0"/>
              <w:keepLines w:val="0"/>
              <w:suppressLineNumbers w:val="0"/>
              <w:spacing w:before="32" w:beforeAutospacing="0" w:after="0" w:afterAutospacing="0" w:line="221" w:lineRule="exact"/>
              <w:ind w:left="0" w:right="41"/>
              <w:rPr>
                <w:rFonts w:hint="default"/>
                <w:sz w:val="18"/>
              </w:rPr>
            </w:pPr>
            <w:r>
              <w:rPr>
                <w:rFonts w:hint="default"/>
                <w:sz w:val="18"/>
              </w:rPr>
              <w:t>10</w:t>
            </w:r>
          </w:p>
        </w:tc>
        <w:tc>
          <w:tcPr>
            <w:tcW w:w="2590" w:type="dxa"/>
            <w:vMerge w:val="restart"/>
          </w:tcPr>
          <w:p w14:paraId="47BCCCC1">
            <w:pPr>
              <w:pStyle w:val="32"/>
              <w:keepNext w:val="0"/>
              <w:keepLines w:val="0"/>
              <w:suppressLineNumbers w:val="0"/>
              <w:spacing w:before="0" w:beforeAutospacing="0" w:after="0" w:afterAutospacing="0"/>
              <w:ind w:left="0" w:right="0"/>
              <w:jc w:val="left"/>
              <w:rPr>
                <w:rFonts w:hint="default" w:ascii="Times New Roman"/>
                <w:sz w:val="16"/>
              </w:rPr>
            </w:pPr>
          </w:p>
        </w:tc>
      </w:tr>
      <w:tr w14:paraId="45ED3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1080" w:type="dxa"/>
            <w:vMerge w:val="continue"/>
            <w:tcBorders>
              <w:top w:val="nil"/>
            </w:tcBorders>
          </w:tcPr>
          <w:p w14:paraId="3541ECA8">
            <w:pPr>
              <w:keepNext w:val="0"/>
              <w:keepLines w:val="0"/>
              <w:suppressLineNumbers w:val="0"/>
              <w:spacing w:before="0" w:beforeAutospacing="0" w:after="0" w:afterAutospacing="0"/>
              <w:ind w:left="0" w:right="0"/>
              <w:rPr>
                <w:rFonts w:hint="default"/>
                <w:sz w:val="2"/>
                <w:szCs w:val="2"/>
              </w:rPr>
            </w:pPr>
          </w:p>
        </w:tc>
        <w:tc>
          <w:tcPr>
            <w:tcW w:w="1250" w:type="dxa"/>
          </w:tcPr>
          <w:p w14:paraId="58578AF2">
            <w:pPr>
              <w:pStyle w:val="32"/>
              <w:keepNext w:val="0"/>
              <w:keepLines w:val="0"/>
              <w:suppressLineNumbers w:val="0"/>
              <w:spacing w:before="28" w:beforeAutospacing="0" w:after="0" w:afterAutospacing="0" w:line="224" w:lineRule="exact"/>
              <w:ind w:left="544" w:right="54" w:hanging="451"/>
              <w:jc w:val="left"/>
              <w:rPr>
                <w:rFonts w:hint="default"/>
                <w:sz w:val="18"/>
              </w:rPr>
            </w:pPr>
            <w:r>
              <w:rPr>
                <w:rFonts w:hint="default"/>
                <w:sz w:val="18"/>
              </w:rPr>
              <w:t>其中：财政资金</w:t>
            </w:r>
          </w:p>
        </w:tc>
        <w:tc>
          <w:tcPr>
            <w:tcW w:w="1080" w:type="dxa"/>
          </w:tcPr>
          <w:p w14:paraId="49B55CD8">
            <w:pPr>
              <w:pStyle w:val="32"/>
              <w:keepNext w:val="0"/>
              <w:keepLines w:val="0"/>
              <w:suppressLineNumbers w:val="0"/>
              <w:spacing w:before="140" w:beforeAutospacing="0" w:after="0" w:afterAutospacing="0"/>
              <w:ind w:left="0" w:right="40"/>
              <w:rPr>
                <w:rFonts w:hint="default"/>
                <w:sz w:val="18"/>
              </w:rPr>
            </w:pPr>
            <w:r>
              <w:rPr>
                <w:rFonts w:hint="default"/>
                <w:sz w:val="18"/>
              </w:rPr>
              <w:t>30.00</w:t>
            </w:r>
          </w:p>
        </w:tc>
        <w:tc>
          <w:tcPr>
            <w:tcW w:w="1750" w:type="dxa"/>
          </w:tcPr>
          <w:p w14:paraId="786566F8">
            <w:pPr>
              <w:pStyle w:val="32"/>
              <w:keepNext w:val="0"/>
              <w:keepLines w:val="0"/>
              <w:suppressLineNumbers w:val="0"/>
              <w:spacing w:before="140" w:beforeAutospacing="0" w:after="0" w:afterAutospacing="0"/>
              <w:ind w:left="323" w:right="284"/>
              <w:rPr>
                <w:rFonts w:hint="default"/>
                <w:sz w:val="18"/>
              </w:rPr>
            </w:pPr>
            <w:r>
              <w:rPr>
                <w:rFonts w:hint="default"/>
                <w:sz w:val="18"/>
              </w:rPr>
              <w:t>30.00</w:t>
            </w:r>
          </w:p>
        </w:tc>
        <w:tc>
          <w:tcPr>
            <w:tcW w:w="3581" w:type="dxa"/>
            <w:gridSpan w:val="3"/>
          </w:tcPr>
          <w:p w14:paraId="231D853E">
            <w:pPr>
              <w:pStyle w:val="32"/>
              <w:keepNext w:val="0"/>
              <w:keepLines w:val="0"/>
              <w:suppressLineNumbers w:val="0"/>
              <w:spacing w:before="140" w:beforeAutospacing="0" w:after="0" w:afterAutospacing="0"/>
              <w:ind w:left="1328" w:right="1292"/>
              <w:rPr>
                <w:rFonts w:hint="default"/>
                <w:sz w:val="18"/>
              </w:rPr>
            </w:pPr>
            <w:r>
              <w:rPr>
                <w:rFonts w:hint="default"/>
                <w:sz w:val="18"/>
              </w:rPr>
              <w:t>30.00</w:t>
            </w:r>
          </w:p>
        </w:tc>
        <w:tc>
          <w:tcPr>
            <w:tcW w:w="1080" w:type="dxa"/>
          </w:tcPr>
          <w:p w14:paraId="4F8272E4">
            <w:pPr>
              <w:pStyle w:val="32"/>
              <w:keepNext w:val="0"/>
              <w:keepLines w:val="0"/>
              <w:suppressLineNumbers w:val="0"/>
              <w:spacing w:before="140" w:beforeAutospacing="0" w:after="0" w:afterAutospacing="0"/>
              <w:ind w:left="0" w:right="42"/>
              <w:rPr>
                <w:rFonts w:hint="default"/>
                <w:sz w:val="18"/>
              </w:rPr>
            </w:pPr>
            <w:r>
              <w:rPr>
                <w:rFonts w:hint="default"/>
                <w:sz w:val="18"/>
              </w:rPr>
              <w:t>100.00%</w:t>
            </w:r>
          </w:p>
        </w:tc>
        <w:tc>
          <w:tcPr>
            <w:tcW w:w="1080" w:type="dxa"/>
          </w:tcPr>
          <w:p w14:paraId="12698784">
            <w:pPr>
              <w:pStyle w:val="32"/>
              <w:keepNext w:val="0"/>
              <w:keepLines w:val="0"/>
              <w:suppressLineNumbers w:val="0"/>
              <w:spacing w:before="140" w:beforeAutospacing="0" w:after="0" w:afterAutospacing="0"/>
              <w:ind w:left="31" w:right="0"/>
              <w:rPr>
                <w:rFonts w:hint="default"/>
                <w:sz w:val="18"/>
              </w:rPr>
            </w:pPr>
            <w:r>
              <w:rPr>
                <w:rFonts w:hint="default"/>
                <w:sz w:val="18"/>
              </w:rPr>
              <w:t>/</w:t>
            </w:r>
          </w:p>
        </w:tc>
        <w:tc>
          <w:tcPr>
            <w:tcW w:w="1080" w:type="dxa"/>
          </w:tcPr>
          <w:p w14:paraId="4561F2BF">
            <w:pPr>
              <w:pStyle w:val="32"/>
              <w:keepNext w:val="0"/>
              <w:keepLines w:val="0"/>
              <w:suppressLineNumbers w:val="0"/>
              <w:spacing w:before="140" w:beforeAutospacing="0" w:after="0" w:afterAutospacing="0"/>
              <w:ind w:left="31" w:right="0"/>
              <w:rPr>
                <w:rFonts w:hint="default"/>
                <w:sz w:val="18"/>
              </w:rPr>
            </w:pPr>
            <w:r>
              <w:rPr>
                <w:rFonts w:hint="default"/>
                <w:sz w:val="18"/>
              </w:rPr>
              <w:t>/</w:t>
            </w:r>
          </w:p>
        </w:tc>
        <w:tc>
          <w:tcPr>
            <w:tcW w:w="2590" w:type="dxa"/>
            <w:vMerge w:val="continue"/>
            <w:tcBorders>
              <w:top w:val="nil"/>
            </w:tcBorders>
          </w:tcPr>
          <w:p w14:paraId="46049DCE">
            <w:pPr>
              <w:keepNext w:val="0"/>
              <w:keepLines w:val="0"/>
              <w:suppressLineNumbers w:val="0"/>
              <w:spacing w:before="0" w:beforeAutospacing="0" w:after="0" w:afterAutospacing="0"/>
              <w:ind w:left="0" w:right="0"/>
              <w:rPr>
                <w:rFonts w:hint="default"/>
                <w:sz w:val="2"/>
                <w:szCs w:val="2"/>
              </w:rPr>
            </w:pPr>
          </w:p>
        </w:tc>
      </w:tr>
      <w:tr w14:paraId="74D44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1080" w:type="dxa"/>
            <w:vMerge w:val="continue"/>
            <w:tcBorders>
              <w:top w:val="nil"/>
            </w:tcBorders>
          </w:tcPr>
          <w:p w14:paraId="18948FB6">
            <w:pPr>
              <w:keepNext w:val="0"/>
              <w:keepLines w:val="0"/>
              <w:suppressLineNumbers w:val="0"/>
              <w:spacing w:before="0" w:beforeAutospacing="0" w:after="0" w:afterAutospacing="0"/>
              <w:ind w:left="0" w:right="0"/>
              <w:rPr>
                <w:rFonts w:hint="default"/>
                <w:sz w:val="2"/>
                <w:szCs w:val="2"/>
              </w:rPr>
            </w:pPr>
          </w:p>
        </w:tc>
        <w:tc>
          <w:tcPr>
            <w:tcW w:w="1250" w:type="dxa"/>
          </w:tcPr>
          <w:p w14:paraId="7483BD30">
            <w:pPr>
              <w:pStyle w:val="32"/>
              <w:keepNext w:val="0"/>
              <w:keepLines w:val="0"/>
              <w:suppressLineNumbers w:val="0"/>
              <w:spacing w:before="17" w:beforeAutospacing="0" w:after="0" w:afterAutospacing="0" w:line="226" w:lineRule="exact"/>
              <w:ind w:left="453" w:right="54" w:hanging="360"/>
              <w:jc w:val="left"/>
              <w:rPr>
                <w:rFonts w:hint="default"/>
                <w:sz w:val="18"/>
              </w:rPr>
            </w:pPr>
            <w:r>
              <w:rPr>
                <w:rFonts w:hint="default"/>
                <w:sz w:val="18"/>
              </w:rPr>
              <w:t>财政专户管理资金</w:t>
            </w:r>
          </w:p>
        </w:tc>
        <w:tc>
          <w:tcPr>
            <w:tcW w:w="1080" w:type="dxa"/>
          </w:tcPr>
          <w:p w14:paraId="1F4E8DE3">
            <w:pPr>
              <w:pStyle w:val="32"/>
              <w:keepNext w:val="0"/>
              <w:keepLines w:val="0"/>
              <w:suppressLineNumbers w:val="0"/>
              <w:spacing w:before="127" w:beforeAutospacing="0" w:after="0" w:afterAutospacing="0"/>
              <w:ind w:left="0" w:right="39"/>
              <w:rPr>
                <w:rFonts w:hint="default"/>
                <w:sz w:val="18"/>
              </w:rPr>
            </w:pPr>
            <w:r>
              <w:rPr>
                <w:rFonts w:hint="default"/>
                <w:sz w:val="18"/>
              </w:rPr>
              <w:t>0.00</w:t>
            </w:r>
          </w:p>
        </w:tc>
        <w:tc>
          <w:tcPr>
            <w:tcW w:w="1750" w:type="dxa"/>
          </w:tcPr>
          <w:p w14:paraId="2DC43679">
            <w:pPr>
              <w:pStyle w:val="32"/>
              <w:keepNext w:val="0"/>
              <w:keepLines w:val="0"/>
              <w:suppressLineNumbers w:val="0"/>
              <w:spacing w:before="127" w:beforeAutospacing="0" w:after="0" w:afterAutospacing="0"/>
              <w:ind w:left="323" w:right="283"/>
              <w:rPr>
                <w:rFonts w:hint="default"/>
                <w:sz w:val="18"/>
              </w:rPr>
            </w:pPr>
            <w:r>
              <w:rPr>
                <w:rFonts w:hint="default"/>
                <w:sz w:val="18"/>
              </w:rPr>
              <w:t>0.00</w:t>
            </w:r>
          </w:p>
        </w:tc>
        <w:tc>
          <w:tcPr>
            <w:tcW w:w="3581" w:type="dxa"/>
            <w:gridSpan w:val="3"/>
          </w:tcPr>
          <w:p w14:paraId="2576965E">
            <w:pPr>
              <w:pStyle w:val="32"/>
              <w:keepNext w:val="0"/>
              <w:keepLines w:val="0"/>
              <w:suppressLineNumbers w:val="0"/>
              <w:spacing w:before="127" w:beforeAutospacing="0" w:after="0" w:afterAutospacing="0"/>
              <w:ind w:left="1328" w:right="1291"/>
              <w:rPr>
                <w:rFonts w:hint="default"/>
                <w:sz w:val="18"/>
              </w:rPr>
            </w:pPr>
            <w:r>
              <w:rPr>
                <w:rFonts w:hint="default"/>
                <w:sz w:val="18"/>
              </w:rPr>
              <w:t>0.00</w:t>
            </w:r>
          </w:p>
        </w:tc>
        <w:tc>
          <w:tcPr>
            <w:tcW w:w="1080" w:type="dxa"/>
          </w:tcPr>
          <w:p w14:paraId="2512111C">
            <w:pPr>
              <w:pStyle w:val="32"/>
              <w:keepNext w:val="0"/>
              <w:keepLines w:val="0"/>
              <w:suppressLineNumbers w:val="0"/>
              <w:spacing w:before="127" w:beforeAutospacing="0" w:after="0" w:afterAutospacing="0"/>
              <w:ind w:left="0" w:right="42"/>
              <w:rPr>
                <w:rFonts w:hint="default"/>
                <w:sz w:val="18"/>
              </w:rPr>
            </w:pPr>
            <w:r>
              <w:rPr>
                <w:rFonts w:hint="default"/>
                <w:sz w:val="18"/>
              </w:rPr>
              <w:t>0.00%</w:t>
            </w:r>
          </w:p>
        </w:tc>
        <w:tc>
          <w:tcPr>
            <w:tcW w:w="1080" w:type="dxa"/>
          </w:tcPr>
          <w:p w14:paraId="38847ED1">
            <w:pPr>
              <w:pStyle w:val="32"/>
              <w:keepNext w:val="0"/>
              <w:keepLines w:val="0"/>
              <w:suppressLineNumbers w:val="0"/>
              <w:spacing w:before="127" w:beforeAutospacing="0" w:after="0" w:afterAutospacing="0"/>
              <w:ind w:left="31" w:right="0"/>
              <w:rPr>
                <w:rFonts w:hint="default"/>
                <w:sz w:val="18"/>
              </w:rPr>
            </w:pPr>
            <w:r>
              <w:rPr>
                <w:rFonts w:hint="default"/>
                <w:sz w:val="18"/>
              </w:rPr>
              <w:t>/</w:t>
            </w:r>
          </w:p>
        </w:tc>
        <w:tc>
          <w:tcPr>
            <w:tcW w:w="1080" w:type="dxa"/>
          </w:tcPr>
          <w:p w14:paraId="623FB794">
            <w:pPr>
              <w:pStyle w:val="32"/>
              <w:keepNext w:val="0"/>
              <w:keepLines w:val="0"/>
              <w:suppressLineNumbers w:val="0"/>
              <w:spacing w:before="127" w:beforeAutospacing="0" w:after="0" w:afterAutospacing="0"/>
              <w:ind w:left="31" w:right="0"/>
              <w:rPr>
                <w:rFonts w:hint="default"/>
                <w:sz w:val="18"/>
              </w:rPr>
            </w:pPr>
            <w:r>
              <w:rPr>
                <w:rFonts w:hint="default"/>
                <w:sz w:val="18"/>
              </w:rPr>
              <w:t>/</w:t>
            </w:r>
          </w:p>
        </w:tc>
        <w:tc>
          <w:tcPr>
            <w:tcW w:w="2590" w:type="dxa"/>
            <w:vMerge w:val="continue"/>
            <w:tcBorders>
              <w:top w:val="nil"/>
            </w:tcBorders>
          </w:tcPr>
          <w:p w14:paraId="1475C763">
            <w:pPr>
              <w:keepNext w:val="0"/>
              <w:keepLines w:val="0"/>
              <w:suppressLineNumbers w:val="0"/>
              <w:spacing w:before="0" w:beforeAutospacing="0" w:after="0" w:afterAutospacing="0"/>
              <w:ind w:left="0" w:right="0"/>
              <w:rPr>
                <w:rFonts w:hint="default"/>
                <w:sz w:val="2"/>
                <w:szCs w:val="2"/>
              </w:rPr>
            </w:pPr>
          </w:p>
        </w:tc>
      </w:tr>
      <w:tr w14:paraId="2327A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080" w:type="dxa"/>
            <w:vMerge w:val="continue"/>
            <w:tcBorders>
              <w:top w:val="nil"/>
            </w:tcBorders>
          </w:tcPr>
          <w:p w14:paraId="477C44C4">
            <w:pPr>
              <w:keepNext w:val="0"/>
              <w:keepLines w:val="0"/>
              <w:suppressLineNumbers w:val="0"/>
              <w:spacing w:before="0" w:beforeAutospacing="0" w:after="0" w:afterAutospacing="0"/>
              <w:ind w:left="0" w:right="0"/>
              <w:rPr>
                <w:rFonts w:hint="default"/>
                <w:sz w:val="2"/>
                <w:szCs w:val="2"/>
              </w:rPr>
            </w:pPr>
          </w:p>
        </w:tc>
        <w:tc>
          <w:tcPr>
            <w:tcW w:w="1250" w:type="dxa"/>
          </w:tcPr>
          <w:p w14:paraId="096044B2">
            <w:pPr>
              <w:pStyle w:val="32"/>
              <w:keepNext w:val="0"/>
              <w:keepLines w:val="0"/>
              <w:suppressLineNumbers w:val="0"/>
              <w:spacing w:before="30" w:beforeAutospacing="0" w:after="0" w:afterAutospacing="0" w:line="221" w:lineRule="exact"/>
              <w:ind w:left="253" w:right="216"/>
              <w:rPr>
                <w:rFonts w:hint="default"/>
                <w:sz w:val="18"/>
              </w:rPr>
            </w:pPr>
            <w:r>
              <w:rPr>
                <w:rFonts w:hint="default"/>
                <w:sz w:val="18"/>
              </w:rPr>
              <w:t>单位资金</w:t>
            </w:r>
          </w:p>
        </w:tc>
        <w:tc>
          <w:tcPr>
            <w:tcW w:w="1080" w:type="dxa"/>
          </w:tcPr>
          <w:p w14:paraId="42D123A0">
            <w:pPr>
              <w:pStyle w:val="32"/>
              <w:keepNext w:val="0"/>
              <w:keepLines w:val="0"/>
              <w:suppressLineNumbers w:val="0"/>
              <w:spacing w:before="30" w:beforeAutospacing="0" w:after="0" w:afterAutospacing="0" w:line="221" w:lineRule="exact"/>
              <w:ind w:left="0" w:right="39"/>
              <w:rPr>
                <w:rFonts w:hint="default"/>
                <w:sz w:val="18"/>
              </w:rPr>
            </w:pPr>
            <w:r>
              <w:rPr>
                <w:rFonts w:hint="default"/>
                <w:sz w:val="18"/>
              </w:rPr>
              <w:t>0.00</w:t>
            </w:r>
          </w:p>
        </w:tc>
        <w:tc>
          <w:tcPr>
            <w:tcW w:w="1750" w:type="dxa"/>
          </w:tcPr>
          <w:p w14:paraId="564F926F">
            <w:pPr>
              <w:pStyle w:val="32"/>
              <w:keepNext w:val="0"/>
              <w:keepLines w:val="0"/>
              <w:suppressLineNumbers w:val="0"/>
              <w:spacing w:before="30" w:beforeAutospacing="0" w:after="0" w:afterAutospacing="0" w:line="221" w:lineRule="exact"/>
              <w:ind w:left="323" w:right="283"/>
              <w:rPr>
                <w:rFonts w:hint="default"/>
                <w:sz w:val="18"/>
              </w:rPr>
            </w:pPr>
            <w:r>
              <w:rPr>
                <w:rFonts w:hint="default"/>
                <w:sz w:val="18"/>
              </w:rPr>
              <w:t>0.00</w:t>
            </w:r>
          </w:p>
        </w:tc>
        <w:tc>
          <w:tcPr>
            <w:tcW w:w="3581" w:type="dxa"/>
            <w:gridSpan w:val="3"/>
          </w:tcPr>
          <w:p w14:paraId="553C8A86">
            <w:pPr>
              <w:pStyle w:val="32"/>
              <w:keepNext w:val="0"/>
              <w:keepLines w:val="0"/>
              <w:suppressLineNumbers w:val="0"/>
              <w:spacing w:before="30" w:beforeAutospacing="0" w:after="0" w:afterAutospacing="0" w:line="221" w:lineRule="exact"/>
              <w:ind w:left="1328" w:right="1291"/>
              <w:rPr>
                <w:rFonts w:hint="default"/>
                <w:sz w:val="18"/>
              </w:rPr>
            </w:pPr>
            <w:r>
              <w:rPr>
                <w:rFonts w:hint="default"/>
                <w:sz w:val="18"/>
              </w:rPr>
              <w:t>0.00</w:t>
            </w:r>
          </w:p>
        </w:tc>
        <w:tc>
          <w:tcPr>
            <w:tcW w:w="1080" w:type="dxa"/>
          </w:tcPr>
          <w:p w14:paraId="0D91A237">
            <w:pPr>
              <w:pStyle w:val="32"/>
              <w:keepNext w:val="0"/>
              <w:keepLines w:val="0"/>
              <w:suppressLineNumbers w:val="0"/>
              <w:spacing w:before="30" w:beforeAutospacing="0" w:after="0" w:afterAutospacing="0" w:line="221" w:lineRule="exact"/>
              <w:ind w:left="0" w:right="42"/>
              <w:rPr>
                <w:rFonts w:hint="default"/>
                <w:sz w:val="18"/>
              </w:rPr>
            </w:pPr>
            <w:r>
              <w:rPr>
                <w:rFonts w:hint="default"/>
                <w:sz w:val="18"/>
              </w:rPr>
              <w:t>0.00%</w:t>
            </w:r>
          </w:p>
        </w:tc>
        <w:tc>
          <w:tcPr>
            <w:tcW w:w="1080" w:type="dxa"/>
          </w:tcPr>
          <w:p w14:paraId="75C0CD0D">
            <w:pPr>
              <w:pStyle w:val="32"/>
              <w:keepNext w:val="0"/>
              <w:keepLines w:val="0"/>
              <w:suppressLineNumbers w:val="0"/>
              <w:spacing w:before="30" w:beforeAutospacing="0" w:after="0" w:afterAutospacing="0" w:line="221" w:lineRule="exact"/>
              <w:ind w:left="31" w:right="0"/>
              <w:rPr>
                <w:rFonts w:hint="default"/>
                <w:sz w:val="18"/>
              </w:rPr>
            </w:pPr>
            <w:r>
              <w:rPr>
                <w:rFonts w:hint="default"/>
                <w:sz w:val="18"/>
              </w:rPr>
              <w:t>/</w:t>
            </w:r>
          </w:p>
        </w:tc>
        <w:tc>
          <w:tcPr>
            <w:tcW w:w="1080" w:type="dxa"/>
          </w:tcPr>
          <w:p w14:paraId="04696A1B">
            <w:pPr>
              <w:pStyle w:val="32"/>
              <w:keepNext w:val="0"/>
              <w:keepLines w:val="0"/>
              <w:suppressLineNumbers w:val="0"/>
              <w:spacing w:before="30" w:beforeAutospacing="0" w:after="0" w:afterAutospacing="0" w:line="221" w:lineRule="exact"/>
              <w:ind w:left="31" w:right="0"/>
              <w:rPr>
                <w:rFonts w:hint="default"/>
                <w:sz w:val="18"/>
              </w:rPr>
            </w:pPr>
            <w:r>
              <w:rPr>
                <w:rFonts w:hint="default"/>
                <w:sz w:val="18"/>
              </w:rPr>
              <w:t>/</w:t>
            </w:r>
          </w:p>
        </w:tc>
        <w:tc>
          <w:tcPr>
            <w:tcW w:w="2590" w:type="dxa"/>
            <w:vMerge w:val="continue"/>
            <w:tcBorders>
              <w:top w:val="nil"/>
            </w:tcBorders>
          </w:tcPr>
          <w:p w14:paraId="77A47380">
            <w:pPr>
              <w:keepNext w:val="0"/>
              <w:keepLines w:val="0"/>
              <w:suppressLineNumbers w:val="0"/>
              <w:spacing w:before="0" w:beforeAutospacing="0" w:after="0" w:afterAutospacing="0"/>
              <w:ind w:left="0" w:right="0"/>
              <w:rPr>
                <w:rFonts w:hint="default"/>
                <w:sz w:val="2"/>
                <w:szCs w:val="2"/>
              </w:rPr>
            </w:pPr>
          </w:p>
        </w:tc>
      </w:tr>
      <w:tr w14:paraId="0E968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75D4CFBF">
            <w:pPr>
              <w:keepNext w:val="0"/>
              <w:keepLines w:val="0"/>
              <w:suppressLineNumbers w:val="0"/>
              <w:spacing w:before="0" w:beforeAutospacing="0" w:after="0" w:afterAutospacing="0"/>
              <w:ind w:left="0" w:right="0"/>
              <w:rPr>
                <w:rFonts w:hint="default"/>
                <w:sz w:val="2"/>
                <w:szCs w:val="2"/>
              </w:rPr>
            </w:pPr>
          </w:p>
        </w:tc>
        <w:tc>
          <w:tcPr>
            <w:tcW w:w="1250" w:type="dxa"/>
          </w:tcPr>
          <w:p w14:paraId="2FFB2A51">
            <w:pPr>
              <w:pStyle w:val="32"/>
              <w:keepNext w:val="0"/>
              <w:keepLines w:val="0"/>
              <w:suppressLineNumbers w:val="0"/>
              <w:spacing w:before="32" w:beforeAutospacing="0" w:after="0" w:afterAutospacing="0" w:line="221" w:lineRule="exact"/>
              <w:ind w:left="253" w:right="216"/>
              <w:rPr>
                <w:rFonts w:hint="default"/>
                <w:sz w:val="18"/>
              </w:rPr>
            </w:pPr>
            <w:r>
              <w:rPr>
                <w:rFonts w:hint="default"/>
                <w:sz w:val="18"/>
              </w:rPr>
              <w:t>其他资金</w:t>
            </w:r>
          </w:p>
        </w:tc>
        <w:tc>
          <w:tcPr>
            <w:tcW w:w="1080" w:type="dxa"/>
          </w:tcPr>
          <w:p w14:paraId="1BB3142C">
            <w:pPr>
              <w:pStyle w:val="32"/>
              <w:keepNext w:val="0"/>
              <w:keepLines w:val="0"/>
              <w:suppressLineNumbers w:val="0"/>
              <w:spacing w:before="0" w:beforeAutospacing="0" w:after="0" w:afterAutospacing="0"/>
              <w:ind w:left="0" w:right="0"/>
              <w:jc w:val="left"/>
              <w:rPr>
                <w:rFonts w:hint="default" w:ascii="Times New Roman"/>
                <w:sz w:val="16"/>
              </w:rPr>
            </w:pPr>
          </w:p>
        </w:tc>
        <w:tc>
          <w:tcPr>
            <w:tcW w:w="1750" w:type="dxa"/>
          </w:tcPr>
          <w:p w14:paraId="23B88F5F">
            <w:pPr>
              <w:pStyle w:val="32"/>
              <w:keepNext w:val="0"/>
              <w:keepLines w:val="0"/>
              <w:suppressLineNumbers w:val="0"/>
              <w:spacing w:before="0" w:beforeAutospacing="0" w:after="0" w:afterAutospacing="0"/>
              <w:ind w:left="0" w:right="0"/>
              <w:jc w:val="left"/>
              <w:rPr>
                <w:rFonts w:hint="default" w:ascii="Times New Roman"/>
                <w:sz w:val="16"/>
              </w:rPr>
            </w:pPr>
          </w:p>
        </w:tc>
        <w:tc>
          <w:tcPr>
            <w:tcW w:w="3581" w:type="dxa"/>
            <w:gridSpan w:val="3"/>
          </w:tcPr>
          <w:p w14:paraId="202A1902">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2FFC18B6">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754C7354">
            <w:pPr>
              <w:pStyle w:val="32"/>
              <w:keepNext w:val="0"/>
              <w:keepLines w:val="0"/>
              <w:suppressLineNumbers w:val="0"/>
              <w:spacing w:before="32" w:beforeAutospacing="0" w:after="0" w:afterAutospacing="0" w:line="221" w:lineRule="exact"/>
              <w:ind w:left="31" w:right="0"/>
              <w:rPr>
                <w:rFonts w:hint="default"/>
                <w:sz w:val="18"/>
              </w:rPr>
            </w:pPr>
            <w:r>
              <w:rPr>
                <w:rFonts w:hint="default"/>
                <w:sz w:val="18"/>
              </w:rPr>
              <w:t>/</w:t>
            </w:r>
          </w:p>
        </w:tc>
        <w:tc>
          <w:tcPr>
            <w:tcW w:w="1080" w:type="dxa"/>
          </w:tcPr>
          <w:p w14:paraId="4C3B2EC9">
            <w:pPr>
              <w:pStyle w:val="32"/>
              <w:keepNext w:val="0"/>
              <w:keepLines w:val="0"/>
              <w:suppressLineNumbers w:val="0"/>
              <w:spacing w:before="32" w:beforeAutospacing="0" w:after="0" w:afterAutospacing="0" w:line="221" w:lineRule="exact"/>
              <w:ind w:left="31" w:right="0"/>
              <w:rPr>
                <w:rFonts w:hint="default"/>
                <w:sz w:val="18"/>
              </w:rPr>
            </w:pPr>
            <w:r>
              <w:rPr>
                <w:rFonts w:hint="default"/>
                <w:sz w:val="18"/>
              </w:rPr>
              <w:t>/</w:t>
            </w:r>
          </w:p>
        </w:tc>
        <w:tc>
          <w:tcPr>
            <w:tcW w:w="2590" w:type="dxa"/>
            <w:vMerge w:val="continue"/>
            <w:tcBorders>
              <w:top w:val="nil"/>
            </w:tcBorders>
          </w:tcPr>
          <w:p w14:paraId="1E6DE289">
            <w:pPr>
              <w:keepNext w:val="0"/>
              <w:keepLines w:val="0"/>
              <w:suppressLineNumbers w:val="0"/>
              <w:spacing w:before="0" w:beforeAutospacing="0" w:after="0" w:afterAutospacing="0"/>
              <w:ind w:left="0" w:right="0"/>
              <w:rPr>
                <w:rFonts w:hint="default"/>
                <w:sz w:val="2"/>
                <w:szCs w:val="2"/>
              </w:rPr>
            </w:pPr>
          </w:p>
        </w:tc>
      </w:tr>
      <w:tr w14:paraId="78F27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restart"/>
          </w:tcPr>
          <w:p w14:paraId="52F2FC54">
            <w:pPr>
              <w:pStyle w:val="32"/>
              <w:keepNext w:val="0"/>
              <w:keepLines w:val="0"/>
              <w:suppressLineNumbers w:val="0"/>
              <w:spacing w:before="0" w:beforeAutospacing="0" w:after="0" w:afterAutospacing="0"/>
              <w:ind w:left="0" w:right="0"/>
              <w:jc w:val="left"/>
              <w:rPr>
                <w:rFonts w:hint="default" w:ascii="Times New Roman"/>
                <w:sz w:val="18"/>
              </w:rPr>
            </w:pPr>
          </w:p>
          <w:p w14:paraId="6658022B">
            <w:pPr>
              <w:pStyle w:val="32"/>
              <w:keepNext w:val="0"/>
              <w:keepLines w:val="0"/>
              <w:suppressLineNumbers w:val="0"/>
              <w:spacing w:before="0" w:beforeAutospacing="0" w:after="0" w:afterAutospacing="0"/>
              <w:ind w:left="0" w:right="0"/>
              <w:jc w:val="left"/>
              <w:rPr>
                <w:rFonts w:hint="default" w:ascii="Times New Roman"/>
                <w:sz w:val="18"/>
              </w:rPr>
            </w:pPr>
          </w:p>
          <w:p w14:paraId="19882898">
            <w:pPr>
              <w:pStyle w:val="32"/>
              <w:keepNext w:val="0"/>
              <w:keepLines w:val="0"/>
              <w:suppressLineNumbers w:val="0"/>
              <w:spacing w:before="8" w:beforeAutospacing="0" w:after="0" w:afterAutospacing="0"/>
              <w:ind w:left="0" w:right="0"/>
              <w:jc w:val="left"/>
              <w:rPr>
                <w:rFonts w:hint="default" w:ascii="Times New Roman"/>
                <w:sz w:val="19"/>
              </w:rPr>
            </w:pPr>
          </w:p>
          <w:p w14:paraId="66B6440A">
            <w:pPr>
              <w:pStyle w:val="32"/>
              <w:keepNext w:val="0"/>
              <w:keepLines w:val="0"/>
              <w:suppressLineNumbers w:val="0"/>
              <w:spacing w:before="0" w:beforeAutospacing="0" w:after="0" w:afterAutospacing="0" w:line="228" w:lineRule="exact"/>
              <w:ind w:left="189" w:right="0"/>
              <w:jc w:val="left"/>
              <w:rPr>
                <w:rFonts w:hint="default"/>
                <w:sz w:val="18"/>
              </w:rPr>
            </w:pPr>
            <w:r>
              <w:rPr>
                <w:rFonts w:hint="default"/>
                <w:sz w:val="18"/>
              </w:rPr>
              <w:t>绩效指标</w:t>
            </w:r>
          </w:p>
          <w:p w14:paraId="1D285BEF">
            <w:pPr>
              <w:pStyle w:val="32"/>
              <w:keepNext w:val="0"/>
              <w:keepLines w:val="0"/>
              <w:suppressLineNumbers w:val="0"/>
              <w:spacing w:before="0" w:beforeAutospacing="0" w:after="0" w:afterAutospacing="0" w:line="228" w:lineRule="exact"/>
              <w:ind w:left="186" w:right="0"/>
              <w:jc w:val="left"/>
              <w:rPr>
                <w:rFonts w:hint="default"/>
                <w:sz w:val="18"/>
              </w:rPr>
            </w:pPr>
            <w:r>
              <w:rPr>
                <w:rFonts w:hint="default"/>
                <w:sz w:val="18"/>
              </w:rPr>
              <w:t>（90分）</w:t>
            </w:r>
          </w:p>
        </w:tc>
        <w:tc>
          <w:tcPr>
            <w:tcW w:w="1250" w:type="dxa"/>
          </w:tcPr>
          <w:p w14:paraId="7E5CE928">
            <w:pPr>
              <w:pStyle w:val="32"/>
              <w:keepNext w:val="0"/>
              <w:keepLines w:val="0"/>
              <w:suppressLineNumbers w:val="0"/>
              <w:spacing w:before="32" w:beforeAutospacing="0" w:after="0" w:afterAutospacing="0" w:line="221" w:lineRule="exact"/>
              <w:ind w:left="253" w:right="216"/>
              <w:rPr>
                <w:rFonts w:hint="default"/>
                <w:sz w:val="18"/>
              </w:rPr>
            </w:pPr>
            <w:r>
              <w:rPr>
                <w:rFonts w:hint="default"/>
                <w:sz w:val="18"/>
              </w:rPr>
              <w:t>一级指标</w:t>
            </w:r>
          </w:p>
        </w:tc>
        <w:tc>
          <w:tcPr>
            <w:tcW w:w="1080" w:type="dxa"/>
          </w:tcPr>
          <w:p w14:paraId="45BDFF1E">
            <w:pPr>
              <w:pStyle w:val="32"/>
              <w:keepNext w:val="0"/>
              <w:keepLines w:val="0"/>
              <w:suppressLineNumbers w:val="0"/>
              <w:spacing w:before="32" w:beforeAutospacing="0" w:after="0" w:afterAutospacing="0" w:line="221" w:lineRule="exact"/>
              <w:ind w:left="0" w:right="38"/>
              <w:rPr>
                <w:rFonts w:hint="default"/>
                <w:sz w:val="18"/>
              </w:rPr>
            </w:pPr>
            <w:r>
              <w:rPr>
                <w:rFonts w:hint="default"/>
                <w:sz w:val="18"/>
              </w:rPr>
              <w:t>二级指标</w:t>
            </w:r>
          </w:p>
        </w:tc>
        <w:tc>
          <w:tcPr>
            <w:tcW w:w="1750" w:type="dxa"/>
          </w:tcPr>
          <w:p w14:paraId="305CBA05">
            <w:pPr>
              <w:pStyle w:val="32"/>
              <w:keepNext w:val="0"/>
              <w:keepLines w:val="0"/>
              <w:suppressLineNumbers w:val="0"/>
              <w:spacing w:before="32" w:beforeAutospacing="0" w:after="0" w:afterAutospacing="0" w:line="221" w:lineRule="exact"/>
              <w:ind w:left="323" w:right="286"/>
              <w:rPr>
                <w:rFonts w:hint="default"/>
                <w:sz w:val="18"/>
              </w:rPr>
            </w:pPr>
            <w:r>
              <w:rPr>
                <w:rFonts w:hint="default"/>
                <w:sz w:val="18"/>
              </w:rPr>
              <w:t>三级指标</w:t>
            </w:r>
          </w:p>
        </w:tc>
        <w:tc>
          <w:tcPr>
            <w:tcW w:w="1080" w:type="dxa"/>
          </w:tcPr>
          <w:p w14:paraId="27C0E398">
            <w:pPr>
              <w:pStyle w:val="32"/>
              <w:keepNext w:val="0"/>
              <w:keepLines w:val="0"/>
              <w:suppressLineNumbers w:val="0"/>
              <w:spacing w:before="32" w:beforeAutospacing="0" w:after="0" w:afterAutospacing="0" w:line="221" w:lineRule="exact"/>
              <w:ind w:left="0" w:right="38"/>
              <w:rPr>
                <w:rFonts w:hint="default"/>
                <w:sz w:val="18"/>
              </w:rPr>
            </w:pPr>
            <w:r>
              <w:rPr>
                <w:rFonts w:hint="default"/>
                <w:sz w:val="18"/>
              </w:rPr>
              <w:t>指标性质</w:t>
            </w:r>
          </w:p>
        </w:tc>
        <w:tc>
          <w:tcPr>
            <w:tcW w:w="1080" w:type="dxa"/>
          </w:tcPr>
          <w:p w14:paraId="69581C92">
            <w:pPr>
              <w:pStyle w:val="32"/>
              <w:keepNext w:val="0"/>
              <w:keepLines w:val="0"/>
              <w:suppressLineNumbers w:val="0"/>
              <w:spacing w:before="32" w:beforeAutospacing="0" w:after="0" w:afterAutospacing="0" w:line="221" w:lineRule="exact"/>
              <w:ind w:left="0" w:right="42"/>
              <w:rPr>
                <w:rFonts w:hint="default"/>
                <w:sz w:val="18"/>
              </w:rPr>
            </w:pPr>
            <w:r>
              <w:rPr>
                <w:rFonts w:hint="default"/>
                <w:sz w:val="18"/>
              </w:rPr>
              <w:t>指标值</w:t>
            </w:r>
          </w:p>
        </w:tc>
        <w:tc>
          <w:tcPr>
            <w:tcW w:w="1421" w:type="dxa"/>
          </w:tcPr>
          <w:p w14:paraId="19E5CB44">
            <w:pPr>
              <w:pStyle w:val="32"/>
              <w:keepNext w:val="0"/>
              <w:keepLines w:val="0"/>
              <w:suppressLineNumbers w:val="0"/>
              <w:spacing w:before="32" w:beforeAutospacing="0" w:after="0" w:afterAutospacing="0" w:line="221" w:lineRule="exact"/>
              <w:ind w:left="339" w:right="301"/>
              <w:rPr>
                <w:rFonts w:hint="default"/>
                <w:sz w:val="18"/>
              </w:rPr>
            </w:pPr>
            <w:r>
              <w:rPr>
                <w:rFonts w:hint="default"/>
                <w:sz w:val="18"/>
              </w:rPr>
              <w:t>度量单位</w:t>
            </w:r>
          </w:p>
        </w:tc>
        <w:tc>
          <w:tcPr>
            <w:tcW w:w="1080" w:type="dxa"/>
          </w:tcPr>
          <w:p w14:paraId="572393D4">
            <w:pPr>
              <w:pStyle w:val="32"/>
              <w:keepNext w:val="0"/>
              <w:keepLines w:val="0"/>
              <w:suppressLineNumbers w:val="0"/>
              <w:spacing w:before="32" w:beforeAutospacing="0" w:after="0" w:afterAutospacing="0" w:line="221" w:lineRule="exact"/>
              <w:ind w:left="0" w:right="42"/>
              <w:rPr>
                <w:rFonts w:hint="default"/>
                <w:sz w:val="18"/>
              </w:rPr>
            </w:pPr>
            <w:r>
              <w:rPr>
                <w:rFonts w:hint="default"/>
                <w:sz w:val="18"/>
              </w:rPr>
              <w:t>完成值</w:t>
            </w:r>
          </w:p>
        </w:tc>
        <w:tc>
          <w:tcPr>
            <w:tcW w:w="1080" w:type="dxa"/>
          </w:tcPr>
          <w:p w14:paraId="13A81E4C">
            <w:pPr>
              <w:pStyle w:val="32"/>
              <w:keepNext w:val="0"/>
              <w:keepLines w:val="0"/>
              <w:suppressLineNumbers w:val="0"/>
              <w:spacing w:before="32" w:beforeAutospacing="0" w:after="0" w:afterAutospacing="0" w:line="221" w:lineRule="exact"/>
              <w:ind w:left="75" w:right="42"/>
              <w:rPr>
                <w:rFonts w:hint="default"/>
                <w:sz w:val="18"/>
              </w:rPr>
            </w:pPr>
            <w:r>
              <w:rPr>
                <w:rFonts w:hint="default"/>
                <w:sz w:val="18"/>
              </w:rPr>
              <w:t>权重</w:t>
            </w:r>
          </w:p>
        </w:tc>
        <w:tc>
          <w:tcPr>
            <w:tcW w:w="1080" w:type="dxa"/>
          </w:tcPr>
          <w:p w14:paraId="13BB0AB8">
            <w:pPr>
              <w:pStyle w:val="32"/>
              <w:keepNext w:val="0"/>
              <w:keepLines w:val="0"/>
              <w:suppressLineNumbers w:val="0"/>
              <w:spacing w:before="32" w:beforeAutospacing="0" w:after="0" w:afterAutospacing="0" w:line="221" w:lineRule="exact"/>
              <w:ind w:left="366" w:right="0"/>
              <w:jc w:val="left"/>
              <w:rPr>
                <w:rFonts w:hint="default"/>
                <w:sz w:val="18"/>
              </w:rPr>
            </w:pPr>
            <w:r>
              <w:rPr>
                <w:rFonts w:hint="default"/>
                <w:sz w:val="18"/>
              </w:rPr>
              <w:t>得分</w:t>
            </w:r>
          </w:p>
        </w:tc>
        <w:tc>
          <w:tcPr>
            <w:tcW w:w="2590" w:type="dxa"/>
          </w:tcPr>
          <w:p w14:paraId="72513E51">
            <w:pPr>
              <w:pStyle w:val="32"/>
              <w:keepNext w:val="0"/>
              <w:keepLines w:val="0"/>
              <w:suppressLineNumbers w:val="0"/>
              <w:spacing w:before="32" w:beforeAutospacing="0" w:after="0" w:afterAutospacing="0" w:line="221" w:lineRule="exact"/>
              <w:ind w:left="653" w:right="616"/>
              <w:rPr>
                <w:rFonts w:hint="default"/>
                <w:sz w:val="18"/>
              </w:rPr>
            </w:pPr>
            <w:r>
              <w:rPr>
                <w:rFonts w:hint="default"/>
                <w:sz w:val="18"/>
              </w:rPr>
              <w:t>未完成原因分析</w:t>
            </w:r>
          </w:p>
        </w:tc>
      </w:tr>
      <w:tr w14:paraId="1863A6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1080" w:type="dxa"/>
            <w:vMerge w:val="continue"/>
            <w:tcBorders>
              <w:top w:val="nil"/>
            </w:tcBorders>
          </w:tcPr>
          <w:p w14:paraId="1E9D66F3">
            <w:pPr>
              <w:keepNext w:val="0"/>
              <w:keepLines w:val="0"/>
              <w:suppressLineNumbers w:val="0"/>
              <w:spacing w:before="0" w:beforeAutospacing="0" w:after="0" w:afterAutospacing="0"/>
              <w:ind w:left="0" w:right="0"/>
              <w:rPr>
                <w:rFonts w:hint="default"/>
                <w:sz w:val="2"/>
                <w:szCs w:val="2"/>
              </w:rPr>
            </w:pPr>
          </w:p>
        </w:tc>
        <w:tc>
          <w:tcPr>
            <w:tcW w:w="1250" w:type="dxa"/>
          </w:tcPr>
          <w:p w14:paraId="53D02371">
            <w:pPr>
              <w:pStyle w:val="32"/>
              <w:keepNext w:val="0"/>
              <w:keepLines w:val="0"/>
              <w:suppressLineNumbers w:val="0"/>
              <w:spacing w:before="140" w:beforeAutospacing="0" w:after="0" w:afterAutospacing="0"/>
              <w:ind w:left="253" w:right="216"/>
              <w:rPr>
                <w:rFonts w:hint="default"/>
                <w:sz w:val="18"/>
              </w:rPr>
            </w:pPr>
            <w:r>
              <w:rPr>
                <w:rFonts w:hint="default"/>
                <w:sz w:val="18"/>
              </w:rPr>
              <w:t>产出指标</w:t>
            </w:r>
          </w:p>
        </w:tc>
        <w:tc>
          <w:tcPr>
            <w:tcW w:w="1080" w:type="dxa"/>
          </w:tcPr>
          <w:p w14:paraId="42FA0851">
            <w:pPr>
              <w:pStyle w:val="32"/>
              <w:keepNext w:val="0"/>
              <w:keepLines w:val="0"/>
              <w:suppressLineNumbers w:val="0"/>
              <w:spacing w:before="140" w:beforeAutospacing="0" w:after="0" w:afterAutospacing="0"/>
              <w:ind w:left="0" w:right="38"/>
              <w:rPr>
                <w:rFonts w:hint="default"/>
                <w:sz w:val="18"/>
              </w:rPr>
            </w:pPr>
            <w:r>
              <w:rPr>
                <w:rFonts w:hint="default"/>
                <w:sz w:val="18"/>
              </w:rPr>
              <w:t>数量指标</w:t>
            </w:r>
          </w:p>
        </w:tc>
        <w:tc>
          <w:tcPr>
            <w:tcW w:w="1750" w:type="dxa"/>
          </w:tcPr>
          <w:p w14:paraId="05CF2EF5">
            <w:pPr>
              <w:pStyle w:val="32"/>
              <w:keepNext w:val="0"/>
              <w:keepLines w:val="0"/>
              <w:suppressLineNumbers w:val="0"/>
              <w:spacing w:before="140" w:beforeAutospacing="0" w:after="0" w:afterAutospacing="0"/>
              <w:ind w:left="323" w:right="286"/>
              <w:rPr>
                <w:rFonts w:hint="default"/>
                <w:sz w:val="18"/>
              </w:rPr>
            </w:pPr>
            <w:r>
              <w:rPr>
                <w:rFonts w:hint="default"/>
                <w:sz w:val="18"/>
              </w:rPr>
              <w:t>调研次数</w:t>
            </w:r>
          </w:p>
        </w:tc>
        <w:tc>
          <w:tcPr>
            <w:tcW w:w="1080" w:type="dxa"/>
          </w:tcPr>
          <w:p w14:paraId="78C3C9FC">
            <w:pPr>
              <w:pStyle w:val="32"/>
              <w:keepNext w:val="0"/>
              <w:keepLines w:val="0"/>
              <w:suppressLineNumbers w:val="0"/>
              <w:spacing w:before="140" w:beforeAutospacing="0" w:after="0" w:afterAutospacing="0"/>
              <w:ind w:left="35" w:right="0"/>
              <w:rPr>
                <w:rFonts w:hint="default"/>
                <w:sz w:val="18"/>
              </w:rPr>
            </w:pPr>
            <w:r>
              <w:rPr>
                <w:rFonts w:hint="default"/>
                <w:sz w:val="18"/>
              </w:rPr>
              <w:t>≥</w:t>
            </w:r>
          </w:p>
        </w:tc>
        <w:tc>
          <w:tcPr>
            <w:tcW w:w="1080" w:type="dxa"/>
          </w:tcPr>
          <w:p w14:paraId="4EDCD167">
            <w:pPr>
              <w:pStyle w:val="32"/>
              <w:keepNext w:val="0"/>
              <w:keepLines w:val="0"/>
              <w:suppressLineNumbers w:val="0"/>
              <w:spacing w:before="140" w:beforeAutospacing="0" w:after="0" w:afterAutospacing="0"/>
              <w:ind w:left="0" w:right="41"/>
              <w:rPr>
                <w:rFonts w:hint="default"/>
                <w:sz w:val="18"/>
              </w:rPr>
            </w:pPr>
            <w:r>
              <w:rPr>
                <w:rFonts w:hint="default"/>
                <w:sz w:val="18"/>
              </w:rPr>
              <w:t>30</w:t>
            </w:r>
          </w:p>
        </w:tc>
        <w:tc>
          <w:tcPr>
            <w:tcW w:w="1421" w:type="dxa"/>
          </w:tcPr>
          <w:p w14:paraId="3AD07B3E">
            <w:pPr>
              <w:pStyle w:val="32"/>
              <w:keepNext w:val="0"/>
              <w:keepLines w:val="0"/>
              <w:suppressLineNumbers w:val="0"/>
              <w:spacing w:before="140" w:beforeAutospacing="0" w:after="0" w:afterAutospacing="0"/>
              <w:ind w:left="339" w:right="301"/>
              <w:rPr>
                <w:rFonts w:hint="default"/>
                <w:sz w:val="18"/>
              </w:rPr>
            </w:pPr>
            <w:r>
              <w:rPr>
                <w:rFonts w:hint="default"/>
                <w:sz w:val="18"/>
              </w:rPr>
              <w:t>次年</w:t>
            </w:r>
          </w:p>
        </w:tc>
        <w:tc>
          <w:tcPr>
            <w:tcW w:w="1080" w:type="dxa"/>
          </w:tcPr>
          <w:p w14:paraId="1877C3F2">
            <w:pPr>
              <w:pStyle w:val="32"/>
              <w:keepNext w:val="0"/>
              <w:keepLines w:val="0"/>
              <w:suppressLineNumbers w:val="0"/>
              <w:spacing w:before="92" w:beforeAutospacing="0" w:after="0" w:afterAutospacing="0"/>
              <w:ind w:left="0" w:right="38"/>
              <w:rPr>
                <w:rFonts w:hint="default" w:ascii="微软雅黑"/>
                <w:sz w:val="16"/>
              </w:rPr>
            </w:pPr>
            <w:r>
              <w:rPr>
                <w:rFonts w:hint="default" w:ascii="微软雅黑"/>
                <w:sz w:val="16"/>
              </w:rPr>
              <w:t>30</w:t>
            </w:r>
          </w:p>
        </w:tc>
        <w:tc>
          <w:tcPr>
            <w:tcW w:w="1080" w:type="dxa"/>
          </w:tcPr>
          <w:p w14:paraId="77D4FA06">
            <w:pPr>
              <w:pStyle w:val="32"/>
              <w:keepNext w:val="0"/>
              <w:keepLines w:val="0"/>
              <w:suppressLineNumbers w:val="0"/>
              <w:spacing w:before="140" w:beforeAutospacing="0" w:after="0" w:afterAutospacing="0"/>
              <w:ind w:left="0" w:right="41"/>
              <w:rPr>
                <w:rFonts w:hint="default"/>
                <w:sz w:val="18"/>
              </w:rPr>
            </w:pPr>
            <w:r>
              <w:rPr>
                <w:rFonts w:hint="default"/>
                <w:sz w:val="18"/>
              </w:rPr>
              <w:t>10</w:t>
            </w:r>
          </w:p>
        </w:tc>
        <w:tc>
          <w:tcPr>
            <w:tcW w:w="1080" w:type="dxa"/>
          </w:tcPr>
          <w:p w14:paraId="0C962EF2">
            <w:pPr>
              <w:pStyle w:val="32"/>
              <w:keepNext w:val="0"/>
              <w:keepLines w:val="0"/>
              <w:suppressLineNumbers w:val="0"/>
              <w:spacing w:before="140" w:beforeAutospacing="0" w:after="0" w:afterAutospacing="0"/>
              <w:ind w:left="0" w:right="41"/>
              <w:rPr>
                <w:rFonts w:hint="default"/>
                <w:sz w:val="18"/>
              </w:rPr>
            </w:pPr>
            <w:r>
              <w:rPr>
                <w:rFonts w:hint="default"/>
                <w:sz w:val="18"/>
              </w:rPr>
              <w:t>30</w:t>
            </w:r>
          </w:p>
        </w:tc>
        <w:tc>
          <w:tcPr>
            <w:tcW w:w="2590" w:type="dxa"/>
          </w:tcPr>
          <w:p w14:paraId="79654CF8">
            <w:pPr>
              <w:pStyle w:val="32"/>
              <w:keepNext w:val="0"/>
              <w:keepLines w:val="0"/>
              <w:suppressLineNumbers w:val="0"/>
              <w:spacing w:before="0" w:beforeAutospacing="0" w:after="0" w:afterAutospacing="0"/>
              <w:ind w:left="0" w:right="0"/>
              <w:jc w:val="left"/>
              <w:rPr>
                <w:rFonts w:hint="default" w:ascii="Times New Roman"/>
                <w:sz w:val="16"/>
              </w:rPr>
            </w:pPr>
          </w:p>
        </w:tc>
      </w:tr>
      <w:tr w14:paraId="55E50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80" w:type="dxa"/>
            <w:vMerge w:val="continue"/>
            <w:tcBorders>
              <w:top w:val="nil"/>
            </w:tcBorders>
          </w:tcPr>
          <w:p w14:paraId="5E17C460">
            <w:pPr>
              <w:keepNext w:val="0"/>
              <w:keepLines w:val="0"/>
              <w:suppressLineNumbers w:val="0"/>
              <w:spacing w:before="0" w:beforeAutospacing="0" w:after="0" w:afterAutospacing="0"/>
              <w:ind w:left="0" w:right="0"/>
              <w:rPr>
                <w:rFonts w:hint="default"/>
                <w:sz w:val="2"/>
                <w:szCs w:val="2"/>
              </w:rPr>
            </w:pPr>
          </w:p>
        </w:tc>
        <w:tc>
          <w:tcPr>
            <w:tcW w:w="1250" w:type="dxa"/>
          </w:tcPr>
          <w:p w14:paraId="12940A89">
            <w:pPr>
              <w:pStyle w:val="32"/>
              <w:keepNext w:val="0"/>
              <w:keepLines w:val="0"/>
              <w:suppressLineNumbers w:val="0"/>
              <w:spacing w:before="118" w:beforeAutospacing="0" w:after="0" w:afterAutospacing="0"/>
              <w:ind w:left="253" w:right="216"/>
              <w:rPr>
                <w:rFonts w:hint="default"/>
                <w:sz w:val="18"/>
              </w:rPr>
            </w:pPr>
            <w:r>
              <w:rPr>
                <w:rFonts w:hint="default"/>
                <w:sz w:val="18"/>
              </w:rPr>
              <w:t>效益指标</w:t>
            </w:r>
          </w:p>
        </w:tc>
        <w:tc>
          <w:tcPr>
            <w:tcW w:w="1080" w:type="dxa"/>
          </w:tcPr>
          <w:p w14:paraId="16AEA542">
            <w:pPr>
              <w:pStyle w:val="32"/>
              <w:keepNext w:val="0"/>
              <w:keepLines w:val="0"/>
              <w:suppressLineNumbers w:val="0"/>
              <w:spacing w:before="10" w:beforeAutospacing="0" w:after="0" w:afterAutospacing="0" w:line="222" w:lineRule="exact"/>
              <w:ind w:left="369" w:right="59" w:hanging="271"/>
              <w:jc w:val="left"/>
              <w:rPr>
                <w:rFonts w:hint="default"/>
                <w:sz w:val="18"/>
              </w:rPr>
            </w:pPr>
            <w:r>
              <w:rPr>
                <w:rFonts w:hint="default"/>
                <w:sz w:val="18"/>
              </w:rPr>
              <w:t>可持续影响指标</w:t>
            </w:r>
          </w:p>
        </w:tc>
        <w:tc>
          <w:tcPr>
            <w:tcW w:w="1750" w:type="dxa"/>
          </w:tcPr>
          <w:p w14:paraId="7D8E4B9E">
            <w:pPr>
              <w:pStyle w:val="32"/>
              <w:keepNext w:val="0"/>
              <w:keepLines w:val="0"/>
              <w:suppressLineNumbers w:val="0"/>
              <w:spacing w:before="10" w:beforeAutospacing="0" w:after="0" w:afterAutospacing="0" w:line="222" w:lineRule="exact"/>
              <w:ind w:left="434" w:right="33" w:hanging="360"/>
              <w:jc w:val="left"/>
              <w:rPr>
                <w:rFonts w:hint="default"/>
                <w:sz w:val="18"/>
              </w:rPr>
            </w:pPr>
            <w:r>
              <w:rPr>
                <w:rFonts w:hint="default"/>
                <w:sz w:val="18"/>
              </w:rPr>
              <w:t>对本行业未来可持续发展的影响</w:t>
            </w:r>
          </w:p>
        </w:tc>
        <w:tc>
          <w:tcPr>
            <w:tcW w:w="1080" w:type="dxa"/>
          </w:tcPr>
          <w:p w14:paraId="562194B3">
            <w:pPr>
              <w:pStyle w:val="32"/>
              <w:keepNext w:val="0"/>
              <w:keepLines w:val="0"/>
              <w:suppressLineNumbers w:val="0"/>
              <w:spacing w:before="118" w:beforeAutospacing="0" w:after="0" w:afterAutospacing="0"/>
              <w:ind w:left="35" w:right="0"/>
              <w:rPr>
                <w:rFonts w:hint="default"/>
                <w:sz w:val="18"/>
              </w:rPr>
            </w:pPr>
            <w:r>
              <w:rPr>
                <w:rFonts w:hint="default"/>
                <w:sz w:val="18"/>
              </w:rPr>
              <w:t>≥</w:t>
            </w:r>
          </w:p>
        </w:tc>
        <w:tc>
          <w:tcPr>
            <w:tcW w:w="1080" w:type="dxa"/>
          </w:tcPr>
          <w:p w14:paraId="0E3989D5">
            <w:pPr>
              <w:pStyle w:val="32"/>
              <w:keepNext w:val="0"/>
              <w:keepLines w:val="0"/>
              <w:suppressLineNumbers w:val="0"/>
              <w:spacing w:before="118" w:beforeAutospacing="0" w:after="0" w:afterAutospacing="0"/>
              <w:ind w:left="37" w:right="0"/>
              <w:rPr>
                <w:rFonts w:hint="default"/>
                <w:sz w:val="18"/>
              </w:rPr>
            </w:pPr>
            <w:r>
              <w:rPr>
                <w:rFonts w:hint="default"/>
                <w:sz w:val="18"/>
              </w:rPr>
              <w:t>5</w:t>
            </w:r>
          </w:p>
        </w:tc>
        <w:tc>
          <w:tcPr>
            <w:tcW w:w="1421" w:type="dxa"/>
          </w:tcPr>
          <w:p w14:paraId="478D3059">
            <w:pPr>
              <w:pStyle w:val="32"/>
              <w:keepNext w:val="0"/>
              <w:keepLines w:val="0"/>
              <w:suppressLineNumbers w:val="0"/>
              <w:spacing w:before="118" w:beforeAutospacing="0" w:after="0" w:afterAutospacing="0"/>
              <w:ind w:left="36" w:right="0"/>
              <w:rPr>
                <w:rFonts w:hint="default"/>
                <w:sz w:val="18"/>
              </w:rPr>
            </w:pPr>
            <w:r>
              <w:rPr>
                <w:rFonts w:hint="default"/>
                <w:sz w:val="18"/>
              </w:rPr>
              <w:t>年</w:t>
            </w:r>
          </w:p>
        </w:tc>
        <w:tc>
          <w:tcPr>
            <w:tcW w:w="1080" w:type="dxa"/>
          </w:tcPr>
          <w:p w14:paraId="3341BB7E">
            <w:pPr>
              <w:pStyle w:val="32"/>
              <w:keepNext w:val="0"/>
              <w:keepLines w:val="0"/>
              <w:suppressLineNumbers w:val="0"/>
              <w:spacing w:before="70" w:beforeAutospacing="0" w:after="0" w:afterAutospacing="0"/>
              <w:ind w:left="35" w:right="0"/>
              <w:rPr>
                <w:rFonts w:hint="default" w:ascii="微软雅黑"/>
                <w:sz w:val="16"/>
              </w:rPr>
            </w:pPr>
            <w:r>
              <w:rPr>
                <w:rFonts w:hint="default" w:ascii="微软雅黑"/>
                <w:sz w:val="16"/>
              </w:rPr>
              <w:t>5</w:t>
            </w:r>
          </w:p>
        </w:tc>
        <w:tc>
          <w:tcPr>
            <w:tcW w:w="1080" w:type="dxa"/>
          </w:tcPr>
          <w:p w14:paraId="31AC8489">
            <w:pPr>
              <w:pStyle w:val="32"/>
              <w:keepNext w:val="0"/>
              <w:keepLines w:val="0"/>
              <w:suppressLineNumbers w:val="0"/>
              <w:spacing w:before="118" w:beforeAutospacing="0" w:after="0" w:afterAutospacing="0"/>
              <w:ind w:left="0" w:right="41"/>
              <w:rPr>
                <w:rFonts w:hint="default"/>
                <w:sz w:val="18"/>
              </w:rPr>
            </w:pPr>
            <w:r>
              <w:rPr>
                <w:rFonts w:hint="default"/>
                <w:sz w:val="18"/>
              </w:rPr>
              <w:t>10</w:t>
            </w:r>
          </w:p>
        </w:tc>
        <w:tc>
          <w:tcPr>
            <w:tcW w:w="1080" w:type="dxa"/>
          </w:tcPr>
          <w:p w14:paraId="1BF8CB7F">
            <w:pPr>
              <w:pStyle w:val="32"/>
              <w:keepNext w:val="0"/>
              <w:keepLines w:val="0"/>
              <w:suppressLineNumbers w:val="0"/>
              <w:spacing w:before="118" w:beforeAutospacing="0" w:after="0" w:afterAutospacing="0"/>
              <w:ind w:left="0" w:right="41"/>
              <w:rPr>
                <w:rFonts w:hint="default"/>
                <w:sz w:val="18"/>
              </w:rPr>
            </w:pPr>
            <w:r>
              <w:rPr>
                <w:rFonts w:hint="default"/>
                <w:sz w:val="18"/>
              </w:rPr>
              <w:t>30</w:t>
            </w:r>
          </w:p>
        </w:tc>
        <w:tc>
          <w:tcPr>
            <w:tcW w:w="2590" w:type="dxa"/>
          </w:tcPr>
          <w:p w14:paraId="69AE2498">
            <w:pPr>
              <w:pStyle w:val="32"/>
              <w:keepNext w:val="0"/>
              <w:keepLines w:val="0"/>
              <w:suppressLineNumbers w:val="0"/>
              <w:spacing w:before="0" w:beforeAutospacing="0" w:after="0" w:afterAutospacing="0"/>
              <w:ind w:left="0" w:right="0"/>
              <w:jc w:val="left"/>
              <w:rPr>
                <w:rFonts w:hint="default" w:ascii="Times New Roman"/>
                <w:sz w:val="16"/>
              </w:rPr>
            </w:pPr>
          </w:p>
        </w:tc>
      </w:tr>
      <w:tr w14:paraId="5D4036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2" w:hRule="atLeast"/>
        </w:trPr>
        <w:tc>
          <w:tcPr>
            <w:tcW w:w="1080" w:type="dxa"/>
            <w:vMerge w:val="continue"/>
            <w:tcBorders>
              <w:top w:val="nil"/>
            </w:tcBorders>
          </w:tcPr>
          <w:p w14:paraId="4BF33940">
            <w:pPr>
              <w:keepNext w:val="0"/>
              <w:keepLines w:val="0"/>
              <w:suppressLineNumbers w:val="0"/>
              <w:spacing w:before="0" w:beforeAutospacing="0" w:after="0" w:afterAutospacing="0"/>
              <w:ind w:left="0" w:right="0"/>
              <w:rPr>
                <w:rFonts w:hint="default"/>
                <w:sz w:val="2"/>
                <w:szCs w:val="2"/>
              </w:rPr>
            </w:pPr>
          </w:p>
        </w:tc>
        <w:tc>
          <w:tcPr>
            <w:tcW w:w="1250" w:type="dxa"/>
          </w:tcPr>
          <w:p w14:paraId="2AD50E64">
            <w:pPr>
              <w:pStyle w:val="32"/>
              <w:keepNext w:val="0"/>
              <w:keepLines w:val="0"/>
              <w:suppressLineNumbers w:val="0"/>
              <w:spacing w:before="111" w:beforeAutospacing="0" w:after="0" w:afterAutospacing="0"/>
              <w:ind w:left="253" w:right="216"/>
              <w:rPr>
                <w:rFonts w:hint="default"/>
                <w:sz w:val="18"/>
              </w:rPr>
            </w:pPr>
            <w:r>
              <w:rPr>
                <w:rFonts w:hint="default"/>
                <w:sz w:val="18"/>
              </w:rPr>
              <w:t>成本指标</w:t>
            </w:r>
          </w:p>
        </w:tc>
        <w:tc>
          <w:tcPr>
            <w:tcW w:w="1080" w:type="dxa"/>
          </w:tcPr>
          <w:p w14:paraId="0674243F">
            <w:pPr>
              <w:pStyle w:val="32"/>
              <w:keepNext w:val="0"/>
              <w:keepLines w:val="0"/>
              <w:suppressLineNumbers w:val="0"/>
              <w:spacing w:before="2" w:beforeAutospacing="0" w:after="0" w:afterAutospacing="0" w:line="224" w:lineRule="exact"/>
              <w:ind w:left="458" w:right="59" w:hanging="360"/>
              <w:jc w:val="left"/>
              <w:rPr>
                <w:rFonts w:hint="default"/>
                <w:sz w:val="18"/>
              </w:rPr>
            </w:pPr>
            <w:r>
              <w:rPr>
                <w:rFonts w:hint="default"/>
                <w:sz w:val="18"/>
              </w:rPr>
              <w:t>经济成本指标</w:t>
            </w:r>
          </w:p>
        </w:tc>
        <w:tc>
          <w:tcPr>
            <w:tcW w:w="1750" w:type="dxa"/>
          </w:tcPr>
          <w:p w14:paraId="6B3626ED">
            <w:pPr>
              <w:pStyle w:val="32"/>
              <w:keepNext w:val="0"/>
              <w:keepLines w:val="0"/>
              <w:suppressLineNumbers w:val="0"/>
              <w:spacing w:before="111" w:beforeAutospacing="0" w:after="0" w:afterAutospacing="0"/>
              <w:ind w:left="323" w:right="284"/>
              <w:rPr>
                <w:rFonts w:hint="default"/>
                <w:sz w:val="18"/>
              </w:rPr>
            </w:pPr>
            <w:r>
              <w:rPr>
                <w:rFonts w:hint="default"/>
                <w:sz w:val="18"/>
              </w:rPr>
              <w:t>预算完成率</w:t>
            </w:r>
          </w:p>
        </w:tc>
        <w:tc>
          <w:tcPr>
            <w:tcW w:w="1080" w:type="dxa"/>
          </w:tcPr>
          <w:p w14:paraId="3B56F526">
            <w:pPr>
              <w:pStyle w:val="32"/>
              <w:keepNext w:val="0"/>
              <w:keepLines w:val="0"/>
              <w:suppressLineNumbers w:val="0"/>
              <w:spacing w:before="111" w:beforeAutospacing="0" w:after="0" w:afterAutospacing="0"/>
              <w:ind w:left="35" w:right="0"/>
              <w:rPr>
                <w:rFonts w:hint="default"/>
                <w:sz w:val="18"/>
              </w:rPr>
            </w:pPr>
            <w:r>
              <w:rPr>
                <w:rFonts w:hint="default"/>
                <w:sz w:val="18"/>
              </w:rPr>
              <w:t>≥</w:t>
            </w:r>
          </w:p>
        </w:tc>
        <w:tc>
          <w:tcPr>
            <w:tcW w:w="1080" w:type="dxa"/>
          </w:tcPr>
          <w:p w14:paraId="45FA99E2">
            <w:pPr>
              <w:pStyle w:val="32"/>
              <w:keepNext w:val="0"/>
              <w:keepLines w:val="0"/>
              <w:suppressLineNumbers w:val="0"/>
              <w:spacing w:before="111" w:beforeAutospacing="0" w:after="0" w:afterAutospacing="0"/>
              <w:ind w:left="0" w:right="40"/>
              <w:rPr>
                <w:rFonts w:hint="default"/>
                <w:sz w:val="18"/>
              </w:rPr>
            </w:pPr>
            <w:r>
              <w:rPr>
                <w:rFonts w:hint="default"/>
                <w:sz w:val="18"/>
              </w:rPr>
              <w:t>100</w:t>
            </w:r>
          </w:p>
        </w:tc>
        <w:tc>
          <w:tcPr>
            <w:tcW w:w="1421" w:type="dxa"/>
          </w:tcPr>
          <w:p w14:paraId="1E16C2C7">
            <w:pPr>
              <w:pStyle w:val="32"/>
              <w:keepNext w:val="0"/>
              <w:keepLines w:val="0"/>
              <w:suppressLineNumbers w:val="0"/>
              <w:spacing w:before="111" w:beforeAutospacing="0" w:after="0" w:afterAutospacing="0"/>
              <w:ind w:left="339" w:right="301"/>
              <w:rPr>
                <w:rFonts w:hint="default"/>
                <w:sz w:val="18"/>
              </w:rPr>
            </w:pPr>
            <w:r>
              <w:rPr>
                <w:rFonts w:hint="default"/>
                <w:sz w:val="18"/>
              </w:rPr>
              <w:t>元/年</w:t>
            </w:r>
          </w:p>
        </w:tc>
        <w:tc>
          <w:tcPr>
            <w:tcW w:w="1080" w:type="dxa"/>
          </w:tcPr>
          <w:p w14:paraId="2F1CF348">
            <w:pPr>
              <w:pStyle w:val="32"/>
              <w:keepNext w:val="0"/>
              <w:keepLines w:val="0"/>
              <w:suppressLineNumbers w:val="0"/>
              <w:spacing w:before="64" w:beforeAutospacing="0" w:after="0" w:afterAutospacing="0"/>
              <w:ind w:left="0" w:right="40"/>
              <w:rPr>
                <w:rFonts w:hint="default" w:ascii="微软雅黑"/>
                <w:sz w:val="16"/>
              </w:rPr>
            </w:pPr>
            <w:r>
              <w:rPr>
                <w:rFonts w:hint="default" w:ascii="微软雅黑"/>
                <w:sz w:val="16"/>
              </w:rPr>
              <w:t>100</w:t>
            </w:r>
          </w:p>
        </w:tc>
        <w:tc>
          <w:tcPr>
            <w:tcW w:w="1080" w:type="dxa"/>
          </w:tcPr>
          <w:p w14:paraId="0646619C">
            <w:pPr>
              <w:pStyle w:val="32"/>
              <w:keepNext w:val="0"/>
              <w:keepLines w:val="0"/>
              <w:suppressLineNumbers w:val="0"/>
              <w:spacing w:before="111" w:beforeAutospacing="0" w:after="0" w:afterAutospacing="0"/>
              <w:ind w:left="0" w:right="41"/>
              <w:rPr>
                <w:rFonts w:hint="default"/>
                <w:sz w:val="18"/>
              </w:rPr>
            </w:pPr>
            <w:r>
              <w:rPr>
                <w:rFonts w:hint="default"/>
                <w:sz w:val="18"/>
              </w:rPr>
              <w:t>10</w:t>
            </w:r>
          </w:p>
        </w:tc>
        <w:tc>
          <w:tcPr>
            <w:tcW w:w="1080" w:type="dxa"/>
          </w:tcPr>
          <w:p w14:paraId="5437F835">
            <w:pPr>
              <w:pStyle w:val="32"/>
              <w:keepNext w:val="0"/>
              <w:keepLines w:val="0"/>
              <w:suppressLineNumbers w:val="0"/>
              <w:spacing w:before="111" w:beforeAutospacing="0" w:after="0" w:afterAutospacing="0"/>
              <w:ind w:left="0" w:right="41"/>
              <w:rPr>
                <w:rFonts w:hint="default"/>
                <w:sz w:val="18"/>
              </w:rPr>
            </w:pPr>
            <w:r>
              <w:rPr>
                <w:rFonts w:hint="default"/>
                <w:sz w:val="18"/>
              </w:rPr>
              <w:t>30</w:t>
            </w:r>
          </w:p>
        </w:tc>
        <w:tc>
          <w:tcPr>
            <w:tcW w:w="2590" w:type="dxa"/>
          </w:tcPr>
          <w:p w14:paraId="2DFCD03F">
            <w:pPr>
              <w:pStyle w:val="32"/>
              <w:keepNext w:val="0"/>
              <w:keepLines w:val="0"/>
              <w:suppressLineNumbers w:val="0"/>
              <w:spacing w:before="0" w:beforeAutospacing="0" w:after="0" w:afterAutospacing="0"/>
              <w:ind w:left="0" w:right="0"/>
              <w:jc w:val="left"/>
              <w:rPr>
                <w:rFonts w:hint="default" w:ascii="Times New Roman"/>
                <w:sz w:val="16"/>
              </w:rPr>
            </w:pPr>
          </w:p>
        </w:tc>
      </w:tr>
      <w:tr w14:paraId="54A993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4" w:hRule="atLeast"/>
        </w:trPr>
        <w:tc>
          <w:tcPr>
            <w:tcW w:w="9821" w:type="dxa"/>
            <w:gridSpan w:val="8"/>
          </w:tcPr>
          <w:p w14:paraId="4AE53877">
            <w:pPr>
              <w:pStyle w:val="32"/>
              <w:keepNext w:val="0"/>
              <w:keepLines w:val="0"/>
              <w:suppressLineNumbers w:val="0"/>
              <w:spacing w:before="24" w:beforeAutospacing="0" w:after="0" w:afterAutospacing="0" w:line="221" w:lineRule="exact"/>
              <w:ind w:left="4719" w:right="4681"/>
              <w:rPr>
                <w:rFonts w:hint="default"/>
                <w:sz w:val="18"/>
              </w:rPr>
            </w:pPr>
            <w:r>
              <w:rPr>
                <w:rFonts w:hint="default"/>
                <w:sz w:val="18"/>
              </w:rPr>
              <w:t>合计</w:t>
            </w:r>
          </w:p>
        </w:tc>
        <w:tc>
          <w:tcPr>
            <w:tcW w:w="1080" w:type="dxa"/>
          </w:tcPr>
          <w:p w14:paraId="5504FAE9">
            <w:pPr>
              <w:pStyle w:val="32"/>
              <w:keepNext w:val="0"/>
              <w:keepLines w:val="0"/>
              <w:suppressLineNumbers w:val="0"/>
              <w:spacing w:before="24" w:beforeAutospacing="0" w:after="0" w:afterAutospacing="0" w:line="221" w:lineRule="exact"/>
              <w:ind w:left="0" w:right="40"/>
              <w:jc w:val="center"/>
              <w:rPr>
                <w:rFonts w:hint="default"/>
                <w:sz w:val="18"/>
              </w:rPr>
            </w:pPr>
            <w:r>
              <w:rPr>
                <w:rFonts w:hint="default"/>
                <w:sz w:val="18"/>
              </w:rPr>
              <w:t>100</w:t>
            </w:r>
          </w:p>
        </w:tc>
        <w:tc>
          <w:tcPr>
            <w:tcW w:w="1080" w:type="dxa"/>
          </w:tcPr>
          <w:p w14:paraId="1373AE62">
            <w:pPr>
              <w:pStyle w:val="32"/>
              <w:keepNext w:val="0"/>
              <w:keepLines w:val="0"/>
              <w:suppressLineNumbers w:val="0"/>
              <w:spacing w:before="24" w:beforeAutospacing="0" w:after="0" w:afterAutospacing="0" w:line="221" w:lineRule="exact"/>
              <w:ind w:left="0" w:right="1"/>
              <w:jc w:val="center"/>
              <w:rPr>
                <w:rFonts w:hint="default"/>
                <w:sz w:val="18"/>
              </w:rPr>
            </w:pPr>
            <w:r>
              <w:rPr>
                <w:rFonts w:hint="default"/>
                <w:sz w:val="18"/>
              </w:rPr>
              <w:t>90</w:t>
            </w:r>
          </w:p>
        </w:tc>
        <w:tc>
          <w:tcPr>
            <w:tcW w:w="2590" w:type="dxa"/>
          </w:tcPr>
          <w:p w14:paraId="01B7EF9D">
            <w:pPr>
              <w:pStyle w:val="32"/>
              <w:keepNext w:val="0"/>
              <w:keepLines w:val="0"/>
              <w:suppressLineNumbers w:val="0"/>
              <w:spacing w:before="0" w:beforeAutospacing="0" w:after="0" w:afterAutospacing="0"/>
              <w:ind w:left="0" w:right="0"/>
              <w:jc w:val="left"/>
              <w:rPr>
                <w:rFonts w:hint="default" w:ascii="Times New Roman"/>
                <w:sz w:val="16"/>
              </w:rPr>
            </w:pPr>
          </w:p>
        </w:tc>
      </w:tr>
      <w:tr w14:paraId="7FAAF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tcPr>
          <w:p w14:paraId="7CC4BD36">
            <w:pPr>
              <w:pStyle w:val="32"/>
              <w:keepNext w:val="0"/>
              <w:keepLines w:val="0"/>
              <w:suppressLineNumbers w:val="0"/>
              <w:spacing w:before="32" w:beforeAutospacing="0" w:after="0" w:afterAutospacing="0" w:line="221" w:lineRule="exact"/>
              <w:ind w:left="189" w:right="0"/>
              <w:jc w:val="left"/>
              <w:rPr>
                <w:rFonts w:hint="default"/>
                <w:sz w:val="18"/>
              </w:rPr>
            </w:pPr>
            <w:r>
              <w:rPr>
                <w:rFonts w:hint="default"/>
                <w:sz w:val="18"/>
              </w:rPr>
              <w:t>评价结论</w:t>
            </w:r>
          </w:p>
        </w:tc>
        <w:tc>
          <w:tcPr>
            <w:tcW w:w="13491" w:type="dxa"/>
            <w:gridSpan w:val="10"/>
          </w:tcPr>
          <w:p w14:paraId="770C88AE">
            <w:pPr>
              <w:pStyle w:val="32"/>
              <w:keepNext w:val="0"/>
              <w:keepLines w:val="0"/>
              <w:suppressLineNumbers w:val="0"/>
              <w:spacing w:before="0" w:beforeAutospacing="0" w:after="0" w:afterAutospacing="0" w:line="253" w:lineRule="exact"/>
              <w:ind w:left="40" w:right="0"/>
              <w:jc w:val="left"/>
              <w:rPr>
                <w:rFonts w:hint="eastAsia" w:ascii="微软雅黑" w:eastAsia="微软雅黑"/>
                <w:sz w:val="16"/>
              </w:rPr>
            </w:pPr>
            <w:r>
              <w:rPr>
                <w:rFonts w:hint="eastAsia" w:ascii="微软雅黑" w:eastAsia="微软雅黑"/>
                <w:sz w:val="16"/>
              </w:rPr>
              <w:t>严格执行相关政策，保障经费及时到位，项目完成较好，运行保障有力，资金严格实行专款专用，支付依据合规合法，与预算相符。</w:t>
            </w:r>
          </w:p>
        </w:tc>
      </w:tr>
      <w:tr w14:paraId="25FF23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080" w:type="dxa"/>
          </w:tcPr>
          <w:p w14:paraId="6588E2CA">
            <w:pPr>
              <w:pStyle w:val="32"/>
              <w:keepNext w:val="0"/>
              <w:keepLines w:val="0"/>
              <w:suppressLineNumbers w:val="0"/>
              <w:spacing w:before="51" w:beforeAutospacing="0" w:after="0" w:afterAutospacing="0"/>
              <w:ind w:left="189" w:right="0"/>
              <w:jc w:val="left"/>
              <w:rPr>
                <w:rFonts w:hint="default"/>
                <w:sz w:val="18"/>
              </w:rPr>
            </w:pPr>
            <w:r>
              <w:rPr>
                <w:rFonts w:hint="default"/>
                <w:sz w:val="18"/>
              </w:rPr>
              <w:t>存在问题</w:t>
            </w:r>
          </w:p>
        </w:tc>
        <w:tc>
          <w:tcPr>
            <w:tcW w:w="13491" w:type="dxa"/>
            <w:gridSpan w:val="10"/>
          </w:tcPr>
          <w:p w14:paraId="46B2310C">
            <w:pPr>
              <w:pStyle w:val="32"/>
              <w:keepNext w:val="0"/>
              <w:keepLines w:val="0"/>
              <w:suppressLineNumbers w:val="0"/>
              <w:spacing w:before="3" w:beforeAutospacing="0" w:after="0" w:afterAutospacing="0" w:line="288" w:lineRule="exact"/>
              <w:ind w:left="40" w:right="0"/>
              <w:jc w:val="left"/>
              <w:rPr>
                <w:rFonts w:hint="eastAsia" w:ascii="微软雅黑" w:eastAsia="微软雅黑"/>
                <w:sz w:val="16"/>
              </w:rPr>
            </w:pPr>
            <w:r>
              <w:rPr>
                <w:rFonts w:hint="eastAsia" w:ascii="微软雅黑" w:eastAsia="微软雅黑"/>
                <w:sz w:val="16"/>
              </w:rPr>
              <w:t>绩效目标精细化水平有待提高，项目产出和效果目标明确，但绩效目标量化程度不足，未能完全准确体现与预算的匹配性。</w:t>
            </w:r>
          </w:p>
        </w:tc>
      </w:tr>
      <w:tr w14:paraId="28C36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1080" w:type="dxa"/>
          </w:tcPr>
          <w:p w14:paraId="1C66F272">
            <w:pPr>
              <w:pStyle w:val="32"/>
              <w:keepNext w:val="0"/>
              <w:keepLines w:val="0"/>
              <w:suppressLineNumbers w:val="0"/>
              <w:spacing w:before="89" w:beforeAutospacing="0" w:after="0" w:afterAutospacing="0"/>
              <w:ind w:left="189" w:right="0"/>
              <w:jc w:val="left"/>
              <w:rPr>
                <w:rFonts w:hint="default"/>
                <w:sz w:val="18"/>
              </w:rPr>
            </w:pPr>
            <w:r>
              <w:rPr>
                <w:rFonts w:hint="default"/>
                <w:sz w:val="18"/>
              </w:rPr>
              <w:t>改进措施</w:t>
            </w:r>
          </w:p>
        </w:tc>
        <w:tc>
          <w:tcPr>
            <w:tcW w:w="13491" w:type="dxa"/>
            <w:gridSpan w:val="10"/>
          </w:tcPr>
          <w:p w14:paraId="42168871">
            <w:pPr>
              <w:pStyle w:val="32"/>
              <w:keepNext w:val="0"/>
              <w:keepLines w:val="0"/>
              <w:suppressLineNumbers w:val="0"/>
              <w:spacing w:before="0" w:beforeAutospacing="0" w:after="0" w:afterAutospacing="0" w:line="221" w:lineRule="exact"/>
              <w:ind w:left="40" w:right="0"/>
              <w:jc w:val="left"/>
              <w:rPr>
                <w:rFonts w:hint="eastAsia" w:ascii="微软雅黑" w:eastAsia="微软雅黑"/>
                <w:sz w:val="16"/>
              </w:rPr>
            </w:pPr>
            <w:r>
              <w:rPr>
                <w:rFonts w:hint="eastAsia" w:ascii="微软雅黑" w:eastAsia="微软雅黑"/>
                <w:sz w:val="16"/>
              </w:rPr>
              <w:t>厉行节约，进一步控制项目运行成本，在下一年度开展绩效目标编制时，根据项目预期任务、实施内容和完成效果等内容，细化量化绩效目标，使目标与预算相匹配，提高绩效目标精细化水</w:t>
            </w:r>
          </w:p>
          <w:p w14:paraId="657E51DE">
            <w:pPr>
              <w:pStyle w:val="32"/>
              <w:keepNext w:val="0"/>
              <w:keepLines w:val="0"/>
              <w:suppressLineNumbers w:val="0"/>
              <w:spacing w:before="0" w:beforeAutospacing="0" w:after="0" w:afterAutospacing="0" w:line="147" w:lineRule="exact"/>
              <w:ind w:left="40" w:right="0"/>
              <w:jc w:val="left"/>
              <w:rPr>
                <w:rFonts w:hint="eastAsia" w:ascii="微软雅黑" w:eastAsia="微软雅黑"/>
                <w:sz w:val="16"/>
              </w:rPr>
            </w:pPr>
            <w:r>
              <w:rPr>
                <w:rFonts w:hint="eastAsia" w:ascii="微软雅黑" w:eastAsia="微软雅黑"/>
                <w:sz w:val="16"/>
              </w:rPr>
              <w:t>平，更为科学合理地体现项目预期效果和资金使用效益。</w:t>
            </w:r>
          </w:p>
        </w:tc>
      </w:tr>
      <w:tr w14:paraId="70FA97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8" w:hRule="atLeast"/>
        </w:trPr>
        <w:tc>
          <w:tcPr>
            <w:tcW w:w="6240" w:type="dxa"/>
            <w:gridSpan w:val="5"/>
          </w:tcPr>
          <w:p w14:paraId="05D19BE1">
            <w:pPr>
              <w:pStyle w:val="32"/>
              <w:keepNext w:val="0"/>
              <w:keepLines w:val="0"/>
              <w:suppressLineNumbers w:val="0"/>
              <w:spacing w:before="111" w:beforeAutospacing="0" w:after="0" w:afterAutospacing="0"/>
              <w:ind w:left="40" w:right="0"/>
              <w:jc w:val="left"/>
              <w:rPr>
                <w:rFonts w:hint="eastAsia" w:ascii="黑体" w:eastAsia="黑体"/>
                <w:sz w:val="18"/>
              </w:rPr>
            </w:pPr>
            <w:r>
              <w:rPr>
                <w:rFonts w:hint="eastAsia" w:ascii="黑体" w:eastAsia="黑体"/>
                <w:sz w:val="18"/>
              </w:rPr>
              <w:t>项目负责人：</w:t>
            </w:r>
          </w:p>
        </w:tc>
        <w:tc>
          <w:tcPr>
            <w:tcW w:w="8331" w:type="dxa"/>
            <w:gridSpan w:val="6"/>
          </w:tcPr>
          <w:p w14:paraId="3B2401B1">
            <w:pPr>
              <w:pStyle w:val="32"/>
              <w:keepNext w:val="0"/>
              <w:keepLines w:val="0"/>
              <w:suppressLineNumbers w:val="0"/>
              <w:spacing w:before="111" w:beforeAutospacing="0" w:after="0" w:afterAutospacing="0"/>
              <w:ind w:left="40" w:right="0"/>
              <w:jc w:val="left"/>
              <w:rPr>
                <w:rFonts w:hint="eastAsia" w:ascii="黑体" w:eastAsia="黑体"/>
                <w:sz w:val="18"/>
              </w:rPr>
            </w:pPr>
            <w:r>
              <w:rPr>
                <w:rFonts w:hint="eastAsia" w:ascii="黑体" w:eastAsia="黑体"/>
                <w:sz w:val="18"/>
              </w:rPr>
              <w:t>财务负责人：</w:t>
            </w:r>
          </w:p>
        </w:tc>
      </w:tr>
    </w:tbl>
    <w:p w14:paraId="589911D5">
      <w:pPr>
        <w:rPr>
          <w:rFonts w:hint="eastAsia"/>
          <w:lang w:val="en-US" w:eastAsia="zh-CN"/>
        </w:rPr>
        <w:sectPr>
          <w:pgSz w:w="16838" w:h="11906" w:orient="landscape"/>
          <w:pgMar w:top="567" w:right="567" w:bottom="567" w:left="567" w:header="720" w:footer="720" w:gutter="0"/>
          <w:pgNumType w:fmt="decimal"/>
          <w:cols w:space="0" w:num="1"/>
          <w:rtlGutter w:val="0"/>
          <w:docGrid w:type="lines" w:linePitch="312" w:charSpace="0"/>
        </w:sectPr>
      </w:pPr>
    </w:p>
    <w:tbl>
      <w:tblPr>
        <w:tblStyle w:val="15"/>
        <w:tblW w:w="0" w:type="auto"/>
        <w:tblInd w:w="1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0"/>
        <w:gridCol w:w="1250"/>
        <w:gridCol w:w="1080"/>
        <w:gridCol w:w="1750"/>
        <w:gridCol w:w="1080"/>
        <w:gridCol w:w="1080"/>
        <w:gridCol w:w="1421"/>
        <w:gridCol w:w="1080"/>
        <w:gridCol w:w="1080"/>
        <w:gridCol w:w="1080"/>
        <w:gridCol w:w="2590"/>
      </w:tblGrid>
      <w:tr w14:paraId="2DD98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571" w:type="dxa"/>
            <w:gridSpan w:val="11"/>
          </w:tcPr>
          <w:p w14:paraId="098084C2">
            <w:pPr>
              <w:pStyle w:val="32"/>
              <w:keepNext w:val="0"/>
              <w:keepLines w:val="0"/>
              <w:suppressLineNumbers w:val="0"/>
              <w:spacing w:before="0" w:beforeAutospacing="0" w:after="0" w:afterAutospacing="0" w:line="320" w:lineRule="exact"/>
              <w:ind w:left="4407" w:right="4379"/>
              <w:rPr>
                <w:rFonts w:hint="eastAsia" w:ascii="黑体" w:eastAsia="黑体"/>
                <w:b/>
                <w:sz w:val="30"/>
              </w:rPr>
            </w:pPr>
            <w:r>
              <w:rPr>
                <w:rFonts w:hint="eastAsia" w:ascii="黑体" w:eastAsia="黑体"/>
                <w:b/>
                <w:sz w:val="30"/>
              </w:rPr>
              <w:t>部门预算项目支出绩效自评表（2023年度）</w:t>
            </w:r>
          </w:p>
        </w:tc>
      </w:tr>
      <w:tr w14:paraId="7D5A2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2330" w:type="dxa"/>
            <w:gridSpan w:val="2"/>
          </w:tcPr>
          <w:p w14:paraId="411505CD">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项目名称</w:t>
            </w:r>
          </w:p>
        </w:tc>
        <w:tc>
          <w:tcPr>
            <w:tcW w:w="12241" w:type="dxa"/>
            <w:gridSpan w:val="9"/>
          </w:tcPr>
          <w:p w14:paraId="56F03A55">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51320021T000000049190-州人代会经费</w:t>
            </w:r>
          </w:p>
        </w:tc>
      </w:tr>
      <w:tr w14:paraId="3A1E44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4" w:hRule="atLeast"/>
        </w:trPr>
        <w:tc>
          <w:tcPr>
            <w:tcW w:w="2330" w:type="dxa"/>
            <w:gridSpan w:val="2"/>
          </w:tcPr>
          <w:p w14:paraId="5341E58F">
            <w:pPr>
              <w:pStyle w:val="32"/>
              <w:keepNext w:val="0"/>
              <w:keepLines w:val="0"/>
              <w:suppressLineNumbers w:val="0"/>
              <w:spacing w:before="159" w:beforeAutospacing="0" w:after="0" w:afterAutospacing="0"/>
              <w:ind w:left="40" w:right="0"/>
              <w:jc w:val="left"/>
              <w:rPr>
                <w:rFonts w:hint="default"/>
                <w:sz w:val="18"/>
              </w:rPr>
            </w:pPr>
            <w:r>
              <w:rPr>
                <w:rFonts w:hint="default"/>
                <w:sz w:val="18"/>
              </w:rPr>
              <w:t>主管部门</w:t>
            </w:r>
          </w:p>
        </w:tc>
        <w:tc>
          <w:tcPr>
            <w:tcW w:w="6411" w:type="dxa"/>
            <w:gridSpan w:val="5"/>
          </w:tcPr>
          <w:p w14:paraId="71DAE303">
            <w:pPr>
              <w:pStyle w:val="32"/>
              <w:keepNext w:val="0"/>
              <w:keepLines w:val="0"/>
              <w:suppressLineNumbers w:val="0"/>
              <w:spacing w:before="159" w:beforeAutospacing="0" w:after="0" w:afterAutospacing="0"/>
              <w:ind w:left="40" w:right="0"/>
              <w:jc w:val="left"/>
              <w:rPr>
                <w:rFonts w:hint="default"/>
                <w:sz w:val="18"/>
              </w:rPr>
            </w:pPr>
            <w:r>
              <w:rPr>
                <w:rFonts w:hint="default"/>
                <w:sz w:val="18"/>
              </w:rPr>
              <w:t>州人大办公室部门</w:t>
            </w:r>
          </w:p>
        </w:tc>
        <w:tc>
          <w:tcPr>
            <w:tcW w:w="1080" w:type="dxa"/>
          </w:tcPr>
          <w:p w14:paraId="72058D96">
            <w:pPr>
              <w:pStyle w:val="32"/>
              <w:keepNext w:val="0"/>
              <w:keepLines w:val="0"/>
              <w:suppressLineNumbers w:val="0"/>
              <w:spacing w:before="46" w:beforeAutospacing="0" w:after="0" w:afterAutospacing="0" w:line="227" w:lineRule="exact"/>
              <w:ind w:left="37" w:right="0"/>
              <w:jc w:val="left"/>
              <w:rPr>
                <w:rFonts w:hint="eastAsia" w:ascii="黑体" w:eastAsia="黑体"/>
                <w:sz w:val="18"/>
              </w:rPr>
            </w:pPr>
            <w:r>
              <w:rPr>
                <w:rFonts w:hint="eastAsia" w:ascii="黑体" w:eastAsia="黑体"/>
                <w:sz w:val="18"/>
              </w:rPr>
              <w:t>实施单位</w:t>
            </w:r>
          </w:p>
          <w:p w14:paraId="3BF72EF1">
            <w:pPr>
              <w:pStyle w:val="32"/>
              <w:keepNext w:val="0"/>
              <w:keepLines w:val="0"/>
              <w:suppressLineNumbers w:val="0"/>
              <w:spacing w:before="0" w:beforeAutospacing="0" w:after="0" w:afterAutospacing="0" w:line="227" w:lineRule="exact"/>
              <w:ind w:left="37" w:right="0"/>
              <w:jc w:val="left"/>
              <w:rPr>
                <w:rFonts w:hint="eastAsia" w:ascii="黑体" w:eastAsia="黑体"/>
                <w:sz w:val="18"/>
              </w:rPr>
            </w:pPr>
            <w:r>
              <w:rPr>
                <w:rFonts w:hint="eastAsia" w:ascii="黑体" w:eastAsia="黑体"/>
                <w:spacing w:val="3"/>
                <w:sz w:val="18"/>
              </w:rPr>
              <w:t>（</w:t>
            </w:r>
            <w:r>
              <w:rPr>
                <w:rFonts w:hint="eastAsia" w:ascii="黑体" w:eastAsia="黑体"/>
                <w:sz w:val="18"/>
              </w:rPr>
              <w:t>盖章）</w:t>
            </w:r>
          </w:p>
        </w:tc>
        <w:tc>
          <w:tcPr>
            <w:tcW w:w="4750" w:type="dxa"/>
            <w:gridSpan w:val="3"/>
          </w:tcPr>
          <w:p w14:paraId="3CBE37C5">
            <w:pPr>
              <w:pStyle w:val="32"/>
              <w:keepNext w:val="0"/>
              <w:keepLines w:val="0"/>
              <w:suppressLineNumbers w:val="0"/>
              <w:spacing w:before="159" w:beforeAutospacing="0" w:after="0" w:afterAutospacing="0"/>
              <w:ind w:left="1822" w:right="1787"/>
              <w:rPr>
                <w:rFonts w:hint="default"/>
                <w:sz w:val="18"/>
              </w:rPr>
            </w:pPr>
            <w:r>
              <w:rPr>
                <w:rFonts w:hint="default"/>
                <w:sz w:val="18"/>
              </w:rPr>
              <w:t>州人大办公室</w:t>
            </w:r>
          </w:p>
        </w:tc>
      </w:tr>
      <w:tr w14:paraId="6FDC54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restart"/>
          </w:tcPr>
          <w:p w14:paraId="4BB60490">
            <w:pPr>
              <w:pStyle w:val="32"/>
              <w:keepNext w:val="0"/>
              <w:keepLines w:val="0"/>
              <w:suppressLineNumbers w:val="0"/>
              <w:spacing w:before="0" w:beforeAutospacing="0" w:after="0" w:afterAutospacing="0"/>
              <w:ind w:left="0" w:right="0"/>
              <w:jc w:val="left"/>
              <w:rPr>
                <w:rFonts w:hint="default" w:ascii="Times New Roman"/>
                <w:sz w:val="18"/>
              </w:rPr>
            </w:pPr>
          </w:p>
          <w:p w14:paraId="197BE12D">
            <w:pPr>
              <w:pStyle w:val="32"/>
              <w:keepNext w:val="0"/>
              <w:keepLines w:val="0"/>
              <w:suppressLineNumbers w:val="0"/>
              <w:spacing w:before="0" w:beforeAutospacing="0" w:after="0" w:afterAutospacing="0"/>
              <w:ind w:left="0" w:right="0"/>
              <w:jc w:val="left"/>
              <w:rPr>
                <w:rFonts w:hint="default" w:ascii="Times New Roman"/>
                <w:sz w:val="18"/>
              </w:rPr>
            </w:pPr>
          </w:p>
          <w:p w14:paraId="1103398B">
            <w:pPr>
              <w:pStyle w:val="32"/>
              <w:keepNext w:val="0"/>
              <w:keepLines w:val="0"/>
              <w:suppressLineNumbers w:val="0"/>
              <w:spacing w:before="6" w:beforeAutospacing="0" w:after="0" w:afterAutospacing="0"/>
              <w:ind w:left="0" w:right="0"/>
              <w:jc w:val="left"/>
              <w:rPr>
                <w:rFonts w:hint="default" w:ascii="Times New Roman"/>
                <w:sz w:val="17"/>
              </w:rPr>
            </w:pPr>
          </w:p>
          <w:p w14:paraId="15BFCB78">
            <w:pPr>
              <w:pStyle w:val="32"/>
              <w:keepNext w:val="0"/>
              <w:keepLines w:val="0"/>
              <w:suppressLineNumbers w:val="0"/>
              <w:spacing w:before="0" w:beforeAutospacing="0" w:after="0" w:afterAutospacing="0" w:line="235" w:lineRule="auto"/>
              <w:ind w:left="40" w:right="117"/>
              <w:jc w:val="left"/>
              <w:rPr>
                <w:rFonts w:hint="default"/>
                <w:sz w:val="18"/>
              </w:rPr>
            </w:pPr>
            <w:r>
              <w:rPr>
                <w:rFonts w:hint="default"/>
                <w:sz w:val="18"/>
              </w:rPr>
              <w:t>项目基本情况</w:t>
            </w:r>
          </w:p>
        </w:tc>
        <w:tc>
          <w:tcPr>
            <w:tcW w:w="1250" w:type="dxa"/>
            <w:vMerge w:val="restart"/>
          </w:tcPr>
          <w:p w14:paraId="1CAE7ED0">
            <w:pPr>
              <w:pStyle w:val="32"/>
              <w:keepNext w:val="0"/>
              <w:keepLines w:val="0"/>
              <w:suppressLineNumbers w:val="0"/>
              <w:spacing w:before="0" w:beforeAutospacing="0" w:after="0" w:afterAutospacing="0"/>
              <w:ind w:left="0" w:right="0"/>
              <w:jc w:val="left"/>
              <w:rPr>
                <w:rFonts w:hint="default" w:ascii="Times New Roman"/>
                <w:sz w:val="18"/>
              </w:rPr>
            </w:pPr>
          </w:p>
          <w:p w14:paraId="124F3125">
            <w:pPr>
              <w:pStyle w:val="32"/>
              <w:keepNext w:val="0"/>
              <w:keepLines w:val="0"/>
              <w:suppressLineNumbers w:val="0"/>
              <w:spacing w:before="109" w:beforeAutospacing="0" w:after="0" w:afterAutospacing="0" w:line="232" w:lineRule="auto"/>
              <w:ind w:left="40" w:right="105"/>
              <w:jc w:val="left"/>
              <w:rPr>
                <w:rFonts w:hint="default"/>
                <w:sz w:val="18"/>
              </w:rPr>
            </w:pPr>
            <w:r>
              <w:rPr>
                <w:rFonts w:hint="default"/>
                <w:sz w:val="18"/>
              </w:rPr>
              <w:t>1.项目年度目标完成情况</w:t>
            </w:r>
          </w:p>
        </w:tc>
        <w:tc>
          <w:tcPr>
            <w:tcW w:w="6411" w:type="dxa"/>
            <w:gridSpan w:val="5"/>
          </w:tcPr>
          <w:p w14:paraId="124D9353">
            <w:pPr>
              <w:pStyle w:val="32"/>
              <w:keepNext w:val="0"/>
              <w:keepLines w:val="0"/>
              <w:suppressLineNumbers w:val="0"/>
              <w:spacing w:before="31" w:beforeAutospacing="0" w:after="0" w:afterAutospacing="0" w:line="221" w:lineRule="exact"/>
              <w:ind w:left="2653" w:right="2617"/>
              <w:rPr>
                <w:rFonts w:hint="default"/>
                <w:sz w:val="18"/>
              </w:rPr>
            </w:pPr>
            <w:r>
              <w:rPr>
                <w:rFonts w:hint="default"/>
                <w:sz w:val="18"/>
              </w:rPr>
              <w:t>项目年度目标</w:t>
            </w:r>
          </w:p>
        </w:tc>
        <w:tc>
          <w:tcPr>
            <w:tcW w:w="5830" w:type="dxa"/>
            <w:gridSpan w:val="4"/>
          </w:tcPr>
          <w:p w14:paraId="0BE2C47B">
            <w:pPr>
              <w:pStyle w:val="32"/>
              <w:keepNext w:val="0"/>
              <w:keepLines w:val="0"/>
              <w:suppressLineNumbers w:val="0"/>
              <w:spacing w:before="31" w:beforeAutospacing="0" w:after="0" w:afterAutospacing="0" w:line="221" w:lineRule="exact"/>
              <w:ind w:left="2182" w:right="2147"/>
              <w:rPr>
                <w:rFonts w:hint="eastAsia" w:ascii="黑体" w:eastAsia="黑体"/>
                <w:sz w:val="18"/>
              </w:rPr>
            </w:pPr>
            <w:r>
              <w:rPr>
                <w:rFonts w:hint="eastAsia" w:ascii="黑体" w:eastAsia="黑体"/>
                <w:sz w:val="18"/>
              </w:rPr>
              <w:t>年度目标完成情况</w:t>
            </w:r>
          </w:p>
        </w:tc>
      </w:tr>
      <w:tr w14:paraId="568027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0" w:hRule="atLeast"/>
        </w:trPr>
        <w:tc>
          <w:tcPr>
            <w:tcW w:w="1080" w:type="dxa"/>
            <w:vMerge w:val="continue"/>
            <w:tcBorders>
              <w:top w:val="nil"/>
            </w:tcBorders>
          </w:tcPr>
          <w:p w14:paraId="6D1E2A59">
            <w:pPr>
              <w:keepNext w:val="0"/>
              <w:keepLines w:val="0"/>
              <w:suppressLineNumbers w:val="0"/>
              <w:spacing w:before="0" w:beforeAutospacing="0" w:after="0" w:afterAutospacing="0"/>
              <w:ind w:left="0" w:right="0"/>
              <w:rPr>
                <w:rFonts w:hint="default"/>
                <w:sz w:val="2"/>
                <w:szCs w:val="2"/>
              </w:rPr>
            </w:pPr>
          </w:p>
        </w:tc>
        <w:tc>
          <w:tcPr>
            <w:tcW w:w="1250" w:type="dxa"/>
            <w:vMerge w:val="continue"/>
            <w:tcBorders>
              <w:top w:val="nil"/>
            </w:tcBorders>
          </w:tcPr>
          <w:p w14:paraId="4D469D1D">
            <w:pPr>
              <w:keepNext w:val="0"/>
              <w:keepLines w:val="0"/>
              <w:suppressLineNumbers w:val="0"/>
              <w:spacing w:before="0" w:beforeAutospacing="0" w:after="0" w:afterAutospacing="0"/>
              <w:ind w:left="0" w:right="0"/>
              <w:rPr>
                <w:rFonts w:hint="default"/>
                <w:sz w:val="2"/>
                <w:szCs w:val="2"/>
              </w:rPr>
            </w:pPr>
          </w:p>
        </w:tc>
        <w:tc>
          <w:tcPr>
            <w:tcW w:w="6411" w:type="dxa"/>
            <w:gridSpan w:val="5"/>
          </w:tcPr>
          <w:p w14:paraId="7C777951">
            <w:pPr>
              <w:pStyle w:val="32"/>
              <w:keepNext w:val="0"/>
              <w:keepLines w:val="0"/>
              <w:suppressLineNumbers w:val="0"/>
              <w:spacing w:before="56" w:beforeAutospacing="0" w:after="0" w:afterAutospacing="0" w:line="232" w:lineRule="auto"/>
              <w:ind w:left="40" w:right="132" w:firstLine="180"/>
              <w:jc w:val="both"/>
              <w:rPr>
                <w:rFonts w:hint="default"/>
                <w:sz w:val="18"/>
              </w:rPr>
            </w:pPr>
            <w:r>
              <w:rPr>
                <w:rFonts w:hint="default"/>
                <w:sz w:val="18"/>
              </w:rPr>
              <w:t>召开一年一度的全州人民代表大会，参会有319名全国、省代、州人大代表以及170名列席人员，会期7天，召开6-8次常委会日常会议，常委会组成人员及各专委会委员76人参会，会期18天</w:t>
            </w:r>
          </w:p>
        </w:tc>
        <w:tc>
          <w:tcPr>
            <w:tcW w:w="5830" w:type="dxa"/>
            <w:gridSpan w:val="4"/>
          </w:tcPr>
          <w:p w14:paraId="34E57D2B">
            <w:pPr>
              <w:pStyle w:val="32"/>
              <w:keepNext w:val="0"/>
              <w:keepLines w:val="0"/>
              <w:suppressLineNumbers w:val="0"/>
              <w:spacing w:before="6" w:beforeAutospacing="0" w:after="0" w:afterAutospacing="0"/>
              <w:ind w:left="0" w:right="0"/>
              <w:jc w:val="left"/>
              <w:rPr>
                <w:rFonts w:hint="default" w:ascii="Times New Roman"/>
                <w:sz w:val="14"/>
              </w:rPr>
            </w:pPr>
          </w:p>
          <w:p w14:paraId="3D77923B">
            <w:pPr>
              <w:pStyle w:val="32"/>
              <w:keepNext w:val="0"/>
              <w:keepLines w:val="0"/>
              <w:suppressLineNumbers w:val="0"/>
              <w:spacing w:before="0" w:beforeAutospacing="0" w:after="0" w:afterAutospacing="0" w:line="235" w:lineRule="auto"/>
              <w:ind w:left="37" w:right="37"/>
              <w:jc w:val="left"/>
              <w:rPr>
                <w:rFonts w:hint="eastAsia" w:ascii="黑体" w:eastAsia="黑体"/>
                <w:sz w:val="18"/>
              </w:rPr>
            </w:pPr>
            <w:r>
              <w:rPr>
                <w:rFonts w:hint="eastAsia" w:ascii="黑体" w:eastAsia="黑体"/>
                <w:sz w:val="18"/>
              </w:rPr>
              <w:t>组织召开1次常委会组成人员学习会暨预算联网工作现场推进会以及阿坝藏族羌族自治州第十三届人民代表大会第二次会议。</w:t>
            </w:r>
          </w:p>
        </w:tc>
      </w:tr>
      <w:tr w14:paraId="323B3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4" w:hRule="atLeast"/>
        </w:trPr>
        <w:tc>
          <w:tcPr>
            <w:tcW w:w="1080" w:type="dxa"/>
            <w:vMerge w:val="continue"/>
            <w:tcBorders>
              <w:top w:val="nil"/>
            </w:tcBorders>
          </w:tcPr>
          <w:p w14:paraId="6C04D57C">
            <w:pPr>
              <w:keepNext w:val="0"/>
              <w:keepLines w:val="0"/>
              <w:suppressLineNumbers w:val="0"/>
              <w:spacing w:before="0" w:beforeAutospacing="0" w:after="0" w:afterAutospacing="0"/>
              <w:ind w:left="0" w:right="0"/>
              <w:rPr>
                <w:rFonts w:hint="default"/>
                <w:sz w:val="2"/>
                <w:szCs w:val="2"/>
              </w:rPr>
            </w:pPr>
          </w:p>
        </w:tc>
        <w:tc>
          <w:tcPr>
            <w:tcW w:w="1250" w:type="dxa"/>
          </w:tcPr>
          <w:p w14:paraId="47594115">
            <w:pPr>
              <w:pStyle w:val="32"/>
              <w:keepNext w:val="0"/>
              <w:keepLines w:val="0"/>
              <w:suppressLineNumbers w:val="0"/>
              <w:spacing w:before="78" w:beforeAutospacing="0" w:after="0" w:afterAutospacing="0" w:line="235" w:lineRule="auto"/>
              <w:ind w:left="40" w:right="105"/>
              <w:jc w:val="left"/>
              <w:rPr>
                <w:rFonts w:hint="default"/>
                <w:sz w:val="18"/>
              </w:rPr>
            </w:pPr>
            <w:r>
              <w:rPr>
                <w:rFonts w:hint="default"/>
                <w:sz w:val="18"/>
              </w:rPr>
              <w:t>2.项目实施内容及过程概述</w:t>
            </w:r>
          </w:p>
        </w:tc>
        <w:tc>
          <w:tcPr>
            <w:tcW w:w="12241" w:type="dxa"/>
            <w:gridSpan w:val="9"/>
          </w:tcPr>
          <w:p w14:paraId="4281A690">
            <w:pPr>
              <w:pStyle w:val="32"/>
              <w:keepNext w:val="0"/>
              <w:keepLines w:val="0"/>
              <w:suppressLineNumbers w:val="0"/>
              <w:spacing w:before="3" w:beforeAutospacing="0" w:after="0" w:afterAutospacing="0"/>
              <w:ind w:left="0" w:right="0"/>
              <w:jc w:val="left"/>
              <w:rPr>
                <w:rFonts w:hint="default" w:ascii="Times New Roman"/>
                <w:sz w:val="16"/>
              </w:rPr>
            </w:pPr>
          </w:p>
          <w:p w14:paraId="4D0A087E">
            <w:pPr>
              <w:pStyle w:val="32"/>
              <w:keepNext w:val="0"/>
              <w:keepLines w:val="0"/>
              <w:suppressLineNumbers w:val="0"/>
              <w:spacing w:before="0" w:beforeAutospacing="0" w:after="0" w:afterAutospacing="0"/>
              <w:ind w:left="40" w:right="0"/>
              <w:jc w:val="left"/>
              <w:rPr>
                <w:rFonts w:hint="default"/>
                <w:sz w:val="18"/>
              </w:rPr>
            </w:pPr>
            <w:r>
              <w:rPr>
                <w:rFonts w:hint="default"/>
                <w:sz w:val="18"/>
              </w:rPr>
              <w:t>组织召开1次常委会组成人员学习会暨预算联网工作现场推进会以及阿坝藏族羌族自治州第十三届人民代表大会第二次会议，与会代表满意度高达98%。</w:t>
            </w:r>
          </w:p>
        </w:tc>
      </w:tr>
      <w:tr w14:paraId="55873D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80" w:type="dxa"/>
            <w:vMerge w:val="restart"/>
          </w:tcPr>
          <w:p w14:paraId="0D186CAC">
            <w:pPr>
              <w:pStyle w:val="32"/>
              <w:keepNext w:val="0"/>
              <w:keepLines w:val="0"/>
              <w:suppressLineNumbers w:val="0"/>
              <w:spacing w:before="0" w:beforeAutospacing="0" w:after="0" w:afterAutospacing="0"/>
              <w:ind w:left="0" w:right="0"/>
              <w:jc w:val="left"/>
              <w:rPr>
                <w:rFonts w:hint="default" w:ascii="Times New Roman"/>
                <w:sz w:val="18"/>
              </w:rPr>
            </w:pPr>
          </w:p>
          <w:p w14:paraId="21691DC2">
            <w:pPr>
              <w:pStyle w:val="32"/>
              <w:keepNext w:val="0"/>
              <w:keepLines w:val="0"/>
              <w:suppressLineNumbers w:val="0"/>
              <w:spacing w:before="0" w:beforeAutospacing="0" w:after="0" w:afterAutospacing="0"/>
              <w:ind w:left="0" w:right="0"/>
              <w:jc w:val="left"/>
              <w:rPr>
                <w:rFonts w:hint="default" w:ascii="Times New Roman"/>
                <w:sz w:val="18"/>
              </w:rPr>
            </w:pPr>
          </w:p>
          <w:p w14:paraId="4C9E2587">
            <w:pPr>
              <w:pStyle w:val="32"/>
              <w:keepNext w:val="0"/>
              <w:keepLines w:val="0"/>
              <w:suppressLineNumbers w:val="0"/>
              <w:spacing w:before="0" w:beforeAutospacing="0" w:after="0" w:afterAutospacing="0"/>
              <w:ind w:left="0" w:right="0"/>
              <w:jc w:val="left"/>
              <w:rPr>
                <w:rFonts w:hint="default" w:ascii="Times New Roman"/>
                <w:sz w:val="18"/>
              </w:rPr>
            </w:pPr>
          </w:p>
          <w:p w14:paraId="144FC6AF">
            <w:pPr>
              <w:pStyle w:val="32"/>
              <w:keepNext w:val="0"/>
              <w:keepLines w:val="0"/>
              <w:suppressLineNumbers w:val="0"/>
              <w:spacing w:before="0" w:beforeAutospacing="0" w:after="0" w:afterAutospacing="0"/>
              <w:ind w:left="0" w:right="0"/>
              <w:jc w:val="left"/>
              <w:rPr>
                <w:rFonts w:hint="default" w:ascii="Times New Roman"/>
                <w:sz w:val="18"/>
              </w:rPr>
            </w:pPr>
          </w:p>
          <w:p w14:paraId="371A0B5A">
            <w:pPr>
              <w:pStyle w:val="32"/>
              <w:keepNext w:val="0"/>
              <w:keepLines w:val="0"/>
              <w:suppressLineNumbers w:val="0"/>
              <w:spacing w:before="121" w:beforeAutospacing="0" w:after="0" w:afterAutospacing="0" w:line="232" w:lineRule="auto"/>
              <w:ind w:left="97" w:right="57"/>
              <w:jc w:val="left"/>
              <w:rPr>
                <w:rFonts w:hint="default"/>
                <w:sz w:val="18"/>
              </w:rPr>
            </w:pPr>
            <w:r>
              <w:rPr>
                <w:rFonts w:hint="default"/>
                <w:sz w:val="18"/>
              </w:rPr>
              <w:t>预算执行情况（10分）</w:t>
            </w:r>
          </w:p>
        </w:tc>
        <w:tc>
          <w:tcPr>
            <w:tcW w:w="1250" w:type="dxa"/>
          </w:tcPr>
          <w:p w14:paraId="3221410F">
            <w:pPr>
              <w:pStyle w:val="32"/>
              <w:keepNext w:val="0"/>
              <w:keepLines w:val="0"/>
              <w:suppressLineNumbers w:val="0"/>
              <w:spacing w:before="8" w:beforeAutospacing="0" w:after="0" w:afterAutospacing="0" w:line="227" w:lineRule="exact"/>
              <w:ind w:left="184" w:right="0"/>
              <w:jc w:val="left"/>
              <w:rPr>
                <w:rFonts w:hint="default"/>
                <w:sz w:val="18"/>
              </w:rPr>
            </w:pPr>
            <w:r>
              <w:rPr>
                <w:rFonts w:hint="default"/>
                <w:sz w:val="18"/>
              </w:rPr>
              <w:t>年度预算数</w:t>
            </w:r>
          </w:p>
          <w:p w14:paraId="01849882">
            <w:pPr>
              <w:pStyle w:val="32"/>
              <w:keepNext w:val="0"/>
              <w:keepLines w:val="0"/>
              <w:suppressLineNumbers w:val="0"/>
              <w:spacing w:before="0" w:beforeAutospacing="0" w:after="0" w:afterAutospacing="0" w:line="193" w:lineRule="exact"/>
              <w:ind w:left="273" w:right="0"/>
              <w:jc w:val="left"/>
              <w:rPr>
                <w:rFonts w:hint="default"/>
                <w:sz w:val="18"/>
              </w:rPr>
            </w:pPr>
            <w:r>
              <w:rPr>
                <w:rFonts w:hint="default"/>
                <w:sz w:val="18"/>
              </w:rPr>
              <w:t>（万元）</w:t>
            </w:r>
          </w:p>
        </w:tc>
        <w:tc>
          <w:tcPr>
            <w:tcW w:w="1080" w:type="dxa"/>
          </w:tcPr>
          <w:p w14:paraId="28729236">
            <w:pPr>
              <w:pStyle w:val="32"/>
              <w:keepNext w:val="0"/>
              <w:keepLines w:val="0"/>
              <w:suppressLineNumbers w:val="0"/>
              <w:spacing w:before="118" w:beforeAutospacing="0" w:after="0" w:afterAutospacing="0"/>
              <w:ind w:left="0" w:right="38"/>
              <w:rPr>
                <w:rFonts w:hint="default"/>
                <w:sz w:val="18"/>
              </w:rPr>
            </w:pPr>
            <w:r>
              <w:rPr>
                <w:rFonts w:hint="default"/>
                <w:sz w:val="18"/>
              </w:rPr>
              <w:t>年初预算</w:t>
            </w:r>
          </w:p>
        </w:tc>
        <w:tc>
          <w:tcPr>
            <w:tcW w:w="1750" w:type="dxa"/>
          </w:tcPr>
          <w:p w14:paraId="06E4B935">
            <w:pPr>
              <w:pStyle w:val="32"/>
              <w:keepNext w:val="0"/>
              <w:keepLines w:val="0"/>
              <w:suppressLineNumbers w:val="0"/>
              <w:spacing w:before="118" w:beforeAutospacing="0" w:after="0" w:afterAutospacing="0"/>
              <w:ind w:left="232" w:right="195"/>
              <w:rPr>
                <w:rFonts w:hint="default"/>
                <w:sz w:val="18"/>
              </w:rPr>
            </w:pPr>
            <w:r>
              <w:rPr>
                <w:rFonts w:hint="default"/>
                <w:sz w:val="18"/>
              </w:rPr>
              <w:t>调整后预算数</w:t>
            </w:r>
          </w:p>
        </w:tc>
        <w:tc>
          <w:tcPr>
            <w:tcW w:w="3581" w:type="dxa"/>
            <w:gridSpan w:val="3"/>
          </w:tcPr>
          <w:p w14:paraId="1FA0461C">
            <w:pPr>
              <w:pStyle w:val="32"/>
              <w:keepNext w:val="0"/>
              <w:keepLines w:val="0"/>
              <w:suppressLineNumbers w:val="0"/>
              <w:spacing w:before="118" w:beforeAutospacing="0" w:after="0" w:afterAutospacing="0"/>
              <w:ind w:left="1328" w:right="1292"/>
              <w:rPr>
                <w:rFonts w:hint="default"/>
                <w:sz w:val="18"/>
              </w:rPr>
            </w:pPr>
            <w:r>
              <w:rPr>
                <w:rFonts w:hint="default"/>
                <w:sz w:val="18"/>
              </w:rPr>
              <w:t>预算执行数</w:t>
            </w:r>
          </w:p>
        </w:tc>
        <w:tc>
          <w:tcPr>
            <w:tcW w:w="1080" w:type="dxa"/>
          </w:tcPr>
          <w:p w14:paraId="4446B588">
            <w:pPr>
              <w:pStyle w:val="32"/>
              <w:keepNext w:val="0"/>
              <w:keepLines w:val="0"/>
              <w:suppressLineNumbers w:val="0"/>
              <w:spacing w:before="118" w:beforeAutospacing="0" w:after="0" w:afterAutospacing="0"/>
              <w:ind w:left="0" w:right="42"/>
              <w:rPr>
                <w:rFonts w:hint="default"/>
                <w:sz w:val="18"/>
              </w:rPr>
            </w:pPr>
            <w:r>
              <w:rPr>
                <w:rFonts w:hint="default"/>
                <w:sz w:val="18"/>
              </w:rPr>
              <w:t>预算执行率</w:t>
            </w:r>
          </w:p>
        </w:tc>
        <w:tc>
          <w:tcPr>
            <w:tcW w:w="1080" w:type="dxa"/>
          </w:tcPr>
          <w:p w14:paraId="421F7E0A">
            <w:pPr>
              <w:pStyle w:val="32"/>
              <w:keepNext w:val="0"/>
              <w:keepLines w:val="0"/>
              <w:suppressLineNumbers w:val="0"/>
              <w:spacing w:before="118" w:beforeAutospacing="0" w:after="0" w:afterAutospacing="0"/>
              <w:ind w:left="75" w:right="42"/>
              <w:rPr>
                <w:rFonts w:hint="default"/>
                <w:sz w:val="18"/>
              </w:rPr>
            </w:pPr>
            <w:r>
              <w:rPr>
                <w:rFonts w:hint="default"/>
                <w:sz w:val="18"/>
              </w:rPr>
              <w:t>权重</w:t>
            </w:r>
          </w:p>
        </w:tc>
        <w:tc>
          <w:tcPr>
            <w:tcW w:w="1080" w:type="dxa"/>
          </w:tcPr>
          <w:p w14:paraId="6D40F4D1">
            <w:pPr>
              <w:pStyle w:val="32"/>
              <w:keepNext w:val="0"/>
              <w:keepLines w:val="0"/>
              <w:suppressLineNumbers w:val="0"/>
              <w:spacing w:before="118" w:beforeAutospacing="0" w:after="0" w:afterAutospacing="0"/>
              <w:ind w:left="366" w:right="0"/>
              <w:jc w:val="left"/>
              <w:rPr>
                <w:rFonts w:hint="default"/>
                <w:sz w:val="18"/>
              </w:rPr>
            </w:pPr>
            <w:r>
              <w:rPr>
                <w:rFonts w:hint="default"/>
                <w:sz w:val="18"/>
              </w:rPr>
              <w:t>得分</w:t>
            </w:r>
          </w:p>
        </w:tc>
        <w:tc>
          <w:tcPr>
            <w:tcW w:w="2590" w:type="dxa"/>
          </w:tcPr>
          <w:p w14:paraId="16B7D4A7">
            <w:pPr>
              <w:pStyle w:val="32"/>
              <w:keepNext w:val="0"/>
              <w:keepLines w:val="0"/>
              <w:suppressLineNumbers w:val="0"/>
              <w:spacing w:before="118" w:beforeAutospacing="0" w:after="0" w:afterAutospacing="0"/>
              <w:ind w:left="547" w:right="512"/>
              <w:rPr>
                <w:rFonts w:hint="default"/>
                <w:sz w:val="18"/>
              </w:rPr>
            </w:pPr>
            <w:r>
              <w:rPr>
                <w:rFonts w:hint="default"/>
                <w:sz w:val="18"/>
              </w:rPr>
              <w:t>原因</w:t>
            </w:r>
          </w:p>
        </w:tc>
      </w:tr>
      <w:tr w14:paraId="4D13F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7E4F0AB0">
            <w:pPr>
              <w:keepNext w:val="0"/>
              <w:keepLines w:val="0"/>
              <w:suppressLineNumbers w:val="0"/>
              <w:spacing w:before="0" w:beforeAutospacing="0" w:after="0" w:afterAutospacing="0"/>
              <w:ind w:left="0" w:right="0"/>
              <w:rPr>
                <w:rFonts w:hint="default"/>
                <w:sz w:val="2"/>
                <w:szCs w:val="2"/>
              </w:rPr>
            </w:pPr>
          </w:p>
        </w:tc>
        <w:tc>
          <w:tcPr>
            <w:tcW w:w="1250" w:type="dxa"/>
          </w:tcPr>
          <w:p w14:paraId="39BCA84F">
            <w:pPr>
              <w:pStyle w:val="32"/>
              <w:keepNext w:val="0"/>
              <w:keepLines w:val="0"/>
              <w:suppressLineNumbers w:val="0"/>
              <w:spacing w:before="32" w:beforeAutospacing="0" w:after="0" w:afterAutospacing="0" w:line="221" w:lineRule="exact"/>
              <w:ind w:left="162" w:right="125"/>
              <w:rPr>
                <w:rFonts w:hint="default"/>
                <w:sz w:val="18"/>
              </w:rPr>
            </w:pPr>
            <w:r>
              <w:rPr>
                <w:rFonts w:hint="default"/>
                <w:sz w:val="18"/>
              </w:rPr>
              <w:t>总额</w:t>
            </w:r>
          </w:p>
        </w:tc>
        <w:tc>
          <w:tcPr>
            <w:tcW w:w="1080" w:type="dxa"/>
          </w:tcPr>
          <w:p w14:paraId="6E7AFC2D">
            <w:pPr>
              <w:pStyle w:val="32"/>
              <w:keepNext w:val="0"/>
              <w:keepLines w:val="0"/>
              <w:suppressLineNumbers w:val="0"/>
              <w:spacing w:before="32" w:beforeAutospacing="0" w:after="0" w:afterAutospacing="0" w:line="221" w:lineRule="exact"/>
              <w:ind w:left="0" w:right="41"/>
              <w:rPr>
                <w:rFonts w:hint="default"/>
                <w:sz w:val="18"/>
              </w:rPr>
            </w:pPr>
            <w:r>
              <w:rPr>
                <w:rFonts w:hint="default"/>
                <w:sz w:val="18"/>
              </w:rPr>
              <w:t>180.56</w:t>
            </w:r>
          </w:p>
        </w:tc>
        <w:tc>
          <w:tcPr>
            <w:tcW w:w="1750" w:type="dxa"/>
          </w:tcPr>
          <w:p w14:paraId="4516D0A3">
            <w:pPr>
              <w:pStyle w:val="32"/>
              <w:keepNext w:val="0"/>
              <w:keepLines w:val="0"/>
              <w:suppressLineNumbers w:val="0"/>
              <w:spacing w:before="32" w:beforeAutospacing="0" w:after="0" w:afterAutospacing="0" w:line="221" w:lineRule="exact"/>
              <w:ind w:left="233" w:right="195"/>
              <w:rPr>
                <w:rFonts w:hint="default"/>
                <w:sz w:val="18"/>
              </w:rPr>
            </w:pPr>
            <w:r>
              <w:rPr>
                <w:rFonts w:hint="default"/>
                <w:sz w:val="18"/>
              </w:rPr>
              <w:t>179.35</w:t>
            </w:r>
          </w:p>
        </w:tc>
        <w:tc>
          <w:tcPr>
            <w:tcW w:w="3581" w:type="dxa"/>
            <w:gridSpan w:val="3"/>
          </w:tcPr>
          <w:p w14:paraId="7B763751">
            <w:pPr>
              <w:pStyle w:val="32"/>
              <w:keepNext w:val="0"/>
              <w:keepLines w:val="0"/>
              <w:suppressLineNumbers w:val="0"/>
              <w:spacing w:before="32" w:beforeAutospacing="0" w:after="0" w:afterAutospacing="0" w:line="221" w:lineRule="exact"/>
              <w:ind w:left="1327" w:right="1292"/>
              <w:rPr>
                <w:rFonts w:hint="default"/>
                <w:sz w:val="18"/>
              </w:rPr>
            </w:pPr>
            <w:r>
              <w:rPr>
                <w:rFonts w:hint="default"/>
                <w:sz w:val="18"/>
              </w:rPr>
              <w:t>179.35</w:t>
            </w:r>
          </w:p>
        </w:tc>
        <w:tc>
          <w:tcPr>
            <w:tcW w:w="1080" w:type="dxa"/>
          </w:tcPr>
          <w:p w14:paraId="63FE009C">
            <w:pPr>
              <w:pStyle w:val="32"/>
              <w:keepNext w:val="0"/>
              <w:keepLines w:val="0"/>
              <w:suppressLineNumbers w:val="0"/>
              <w:spacing w:before="32" w:beforeAutospacing="0" w:after="0" w:afterAutospacing="0" w:line="221" w:lineRule="exact"/>
              <w:ind w:left="0" w:right="42"/>
              <w:rPr>
                <w:rFonts w:hint="default"/>
                <w:sz w:val="18"/>
              </w:rPr>
            </w:pPr>
            <w:r>
              <w:rPr>
                <w:rFonts w:hint="default"/>
                <w:sz w:val="18"/>
              </w:rPr>
              <w:t>100.00%</w:t>
            </w:r>
          </w:p>
        </w:tc>
        <w:tc>
          <w:tcPr>
            <w:tcW w:w="1080" w:type="dxa"/>
          </w:tcPr>
          <w:p w14:paraId="193278EE">
            <w:pPr>
              <w:pStyle w:val="32"/>
              <w:keepNext w:val="0"/>
              <w:keepLines w:val="0"/>
              <w:suppressLineNumbers w:val="0"/>
              <w:spacing w:before="32" w:beforeAutospacing="0" w:after="0" w:afterAutospacing="0" w:line="221" w:lineRule="exact"/>
              <w:ind w:left="0" w:right="41"/>
              <w:rPr>
                <w:rFonts w:hint="default"/>
                <w:sz w:val="18"/>
              </w:rPr>
            </w:pPr>
            <w:r>
              <w:rPr>
                <w:rFonts w:hint="default"/>
                <w:sz w:val="18"/>
              </w:rPr>
              <w:t>10</w:t>
            </w:r>
          </w:p>
        </w:tc>
        <w:tc>
          <w:tcPr>
            <w:tcW w:w="1080" w:type="dxa"/>
          </w:tcPr>
          <w:p w14:paraId="3F0E91F9">
            <w:pPr>
              <w:pStyle w:val="32"/>
              <w:keepNext w:val="0"/>
              <w:keepLines w:val="0"/>
              <w:suppressLineNumbers w:val="0"/>
              <w:spacing w:before="32" w:beforeAutospacing="0" w:after="0" w:afterAutospacing="0" w:line="221" w:lineRule="exact"/>
              <w:ind w:left="37" w:right="0"/>
              <w:rPr>
                <w:rFonts w:hint="default"/>
                <w:sz w:val="18"/>
              </w:rPr>
            </w:pPr>
            <w:r>
              <w:rPr>
                <w:rFonts w:hint="default"/>
                <w:sz w:val="18"/>
              </w:rPr>
              <w:t>9</w:t>
            </w:r>
          </w:p>
        </w:tc>
        <w:tc>
          <w:tcPr>
            <w:tcW w:w="2590" w:type="dxa"/>
            <w:vMerge w:val="restart"/>
          </w:tcPr>
          <w:p w14:paraId="7B6C106D">
            <w:pPr>
              <w:pStyle w:val="32"/>
              <w:keepNext w:val="0"/>
              <w:keepLines w:val="0"/>
              <w:suppressLineNumbers w:val="0"/>
              <w:spacing w:before="0" w:beforeAutospacing="0" w:after="0" w:afterAutospacing="0"/>
              <w:ind w:left="0" w:right="0"/>
              <w:jc w:val="left"/>
              <w:rPr>
                <w:rFonts w:hint="default" w:ascii="Times New Roman"/>
                <w:sz w:val="18"/>
              </w:rPr>
            </w:pPr>
          </w:p>
          <w:p w14:paraId="1D497D01">
            <w:pPr>
              <w:pStyle w:val="32"/>
              <w:keepNext w:val="0"/>
              <w:keepLines w:val="0"/>
              <w:suppressLineNumbers w:val="0"/>
              <w:spacing w:before="0" w:beforeAutospacing="0" w:after="0" w:afterAutospacing="0"/>
              <w:ind w:left="0" w:right="0"/>
              <w:jc w:val="left"/>
              <w:rPr>
                <w:rFonts w:hint="default" w:ascii="Times New Roman"/>
                <w:sz w:val="18"/>
              </w:rPr>
            </w:pPr>
          </w:p>
          <w:p w14:paraId="311F0A88">
            <w:pPr>
              <w:pStyle w:val="32"/>
              <w:keepNext w:val="0"/>
              <w:keepLines w:val="0"/>
              <w:suppressLineNumbers w:val="0"/>
              <w:spacing w:before="10" w:beforeAutospacing="0" w:after="0" w:afterAutospacing="0"/>
              <w:ind w:left="0" w:right="0"/>
              <w:jc w:val="left"/>
              <w:rPr>
                <w:rFonts w:hint="default" w:ascii="Times New Roman"/>
                <w:sz w:val="25"/>
              </w:rPr>
            </w:pPr>
          </w:p>
          <w:p w14:paraId="582A4250">
            <w:pPr>
              <w:pStyle w:val="32"/>
              <w:keepNext w:val="0"/>
              <w:keepLines w:val="0"/>
              <w:suppressLineNumbers w:val="0"/>
              <w:spacing w:before="1" w:beforeAutospacing="0" w:after="0" w:afterAutospacing="0" w:line="235" w:lineRule="auto"/>
              <w:ind w:left="37" w:right="164"/>
              <w:jc w:val="left"/>
              <w:rPr>
                <w:rFonts w:hint="eastAsia" w:ascii="黑体" w:eastAsia="黑体"/>
                <w:sz w:val="18"/>
              </w:rPr>
            </w:pPr>
            <w:r>
              <w:rPr>
                <w:rFonts w:hint="eastAsia" w:ascii="黑体" w:eastAsia="黑体"/>
                <w:sz w:val="18"/>
              </w:rPr>
              <w:t>厉行节约，严格控制会议举办成本</w:t>
            </w:r>
          </w:p>
        </w:tc>
      </w:tr>
      <w:tr w14:paraId="1E1F29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1080" w:type="dxa"/>
            <w:vMerge w:val="continue"/>
            <w:tcBorders>
              <w:top w:val="nil"/>
            </w:tcBorders>
          </w:tcPr>
          <w:p w14:paraId="460D4A41">
            <w:pPr>
              <w:keepNext w:val="0"/>
              <w:keepLines w:val="0"/>
              <w:suppressLineNumbers w:val="0"/>
              <w:spacing w:before="0" w:beforeAutospacing="0" w:after="0" w:afterAutospacing="0"/>
              <w:ind w:left="0" w:right="0"/>
              <w:rPr>
                <w:rFonts w:hint="default"/>
                <w:sz w:val="2"/>
                <w:szCs w:val="2"/>
              </w:rPr>
            </w:pPr>
          </w:p>
        </w:tc>
        <w:tc>
          <w:tcPr>
            <w:tcW w:w="1250" w:type="dxa"/>
          </w:tcPr>
          <w:p w14:paraId="6BD561FE">
            <w:pPr>
              <w:pStyle w:val="32"/>
              <w:keepNext w:val="0"/>
              <w:keepLines w:val="0"/>
              <w:suppressLineNumbers w:val="0"/>
              <w:spacing w:before="29" w:beforeAutospacing="0" w:after="0" w:afterAutospacing="0" w:line="222" w:lineRule="exact"/>
              <w:ind w:left="544" w:right="54" w:hanging="451"/>
              <w:jc w:val="left"/>
              <w:rPr>
                <w:rFonts w:hint="default"/>
                <w:sz w:val="18"/>
              </w:rPr>
            </w:pPr>
            <w:r>
              <w:rPr>
                <w:rFonts w:hint="default"/>
                <w:sz w:val="18"/>
              </w:rPr>
              <w:t>其中：财政资金</w:t>
            </w:r>
          </w:p>
        </w:tc>
        <w:tc>
          <w:tcPr>
            <w:tcW w:w="1080" w:type="dxa"/>
          </w:tcPr>
          <w:p w14:paraId="12849B64">
            <w:pPr>
              <w:pStyle w:val="32"/>
              <w:keepNext w:val="0"/>
              <w:keepLines w:val="0"/>
              <w:suppressLineNumbers w:val="0"/>
              <w:spacing w:before="140" w:beforeAutospacing="0" w:after="0" w:afterAutospacing="0"/>
              <w:ind w:left="0" w:right="41"/>
              <w:rPr>
                <w:rFonts w:hint="default"/>
                <w:sz w:val="18"/>
              </w:rPr>
            </w:pPr>
            <w:r>
              <w:rPr>
                <w:rFonts w:hint="default"/>
                <w:sz w:val="18"/>
              </w:rPr>
              <w:t>180.56</w:t>
            </w:r>
          </w:p>
        </w:tc>
        <w:tc>
          <w:tcPr>
            <w:tcW w:w="1750" w:type="dxa"/>
          </w:tcPr>
          <w:p w14:paraId="43BFDBB8">
            <w:pPr>
              <w:pStyle w:val="32"/>
              <w:keepNext w:val="0"/>
              <w:keepLines w:val="0"/>
              <w:suppressLineNumbers w:val="0"/>
              <w:spacing w:before="140" w:beforeAutospacing="0" w:after="0" w:afterAutospacing="0"/>
              <w:ind w:left="233" w:right="195"/>
              <w:rPr>
                <w:rFonts w:hint="default"/>
                <w:sz w:val="18"/>
              </w:rPr>
            </w:pPr>
            <w:r>
              <w:rPr>
                <w:rFonts w:hint="default"/>
                <w:sz w:val="18"/>
              </w:rPr>
              <w:t>179.35</w:t>
            </w:r>
          </w:p>
        </w:tc>
        <w:tc>
          <w:tcPr>
            <w:tcW w:w="3581" w:type="dxa"/>
            <w:gridSpan w:val="3"/>
          </w:tcPr>
          <w:p w14:paraId="63829F8D">
            <w:pPr>
              <w:pStyle w:val="32"/>
              <w:keepNext w:val="0"/>
              <w:keepLines w:val="0"/>
              <w:suppressLineNumbers w:val="0"/>
              <w:spacing w:before="140" w:beforeAutospacing="0" w:after="0" w:afterAutospacing="0"/>
              <w:ind w:left="1327" w:right="1292"/>
              <w:rPr>
                <w:rFonts w:hint="default"/>
                <w:sz w:val="18"/>
              </w:rPr>
            </w:pPr>
            <w:r>
              <w:rPr>
                <w:rFonts w:hint="default"/>
                <w:sz w:val="18"/>
              </w:rPr>
              <w:t>179.35</w:t>
            </w:r>
          </w:p>
        </w:tc>
        <w:tc>
          <w:tcPr>
            <w:tcW w:w="1080" w:type="dxa"/>
          </w:tcPr>
          <w:p w14:paraId="53091DD0">
            <w:pPr>
              <w:pStyle w:val="32"/>
              <w:keepNext w:val="0"/>
              <w:keepLines w:val="0"/>
              <w:suppressLineNumbers w:val="0"/>
              <w:spacing w:before="140" w:beforeAutospacing="0" w:after="0" w:afterAutospacing="0"/>
              <w:ind w:left="0" w:right="42"/>
              <w:rPr>
                <w:rFonts w:hint="default"/>
                <w:sz w:val="18"/>
              </w:rPr>
            </w:pPr>
            <w:r>
              <w:rPr>
                <w:rFonts w:hint="default"/>
                <w:sz w:val="18"/>
              </w:rPr>
              <w:t>100.00%</w:t>
            </w:r>
          </w:p>
        </w:tc>
        <w:tc>
          <w:tcPr>
            <w:tcW w:w="1080" w:type="dxa"/>
          </w:tcPr>
          <w:p w14:paraId="07CB03E1">
            <w:pPr>
              <w:pStyle w:val="32"/>
              <w:keepNext w:val="0"/>
              <w:keepLines w:val="0"/>
              <w:suppressLineNumbers w:val="0"/>
              <w:spacing w:before="140" w:beforeAutospacing="0" w:after="0" w:afterAutospacing="0"/>
              <w:ind w:left="31" w:right="0"/>
              <w:rPr>
                <w:rFonts w:hint="default"/>
                <w:sz w:val="18"/>
              </w:rPr>
            </w:pPr>
            <w:r>
              <w:rPr>
                <w:rFonts w:hint="default"/>
                <w:sz w:val="18"/>
              </w:rPr>
              <w:t>/</w:t>
            </w:r>
          </w:p>
        </w:tc>
        <w:tc>
          <w:tcPr>
            <w:tcW w:w="1080" w:type="dxa"/>
          </w:tcPr>
          <w:p w14:paraId="7347D6B8">
            <w:pPr>
              <w:pStyle w:val="32"/>
              <w:keepNext w:val="0"/>
              <w:keepLines w:val="0"/>
              <w:suppressLineNumbers w:val="0"/>
              <w:spacing w:before="140" w:beforeAutospacing="0" w:after="0" w:afterAutospacing="0"/>
              <w:ind w:left="31" w:right="0"/>
              <w:rPr>
                <w:rFonts w:hint="default"/>
                <w:sz w:val="18"/>
              </w:rPr>
            </w:pPr>
            <w:r>
              <w:rPr>
                <w:rFonts w:hint="default"/>
                <w:sz w:val="18"/>
              </w:rPr>
              <w:t>/</w:t>
            </w:r>
          </w:p>
        </w:tc>
        <w:tc>
          <w:tcPr>
            <w:tcW w:w="2590" w:type="dxa"/>
            <w:vMerge w:val="continue"/>
            <w:tcBorders>
              <w:top w:val="nil"/>
            </w:tcBorders>
          </w:tcPr>
          <w:p w14:paraId="4255253C">
            <w:pPr>
              <w:keepNext w:val="0"/>
              <w:keepLines w:val="0"/>
              <w:suppressLineNumbers w:val="0"/>
              <w:spacing w:before="0" w:beforeAutospacing="0" w:after="0" w:afterAutospacing="0"/>
              <w:ind w:left="0" w:right="0"/>
              <w:rPr>
                <w:rFonts w:hint="default"/>
                <w:sz w:val="2"/>
                <w:szCs w:val="2"/>
              </w:rPr>
            </w:pPr>
          </w:p>
        </w:tc>
      </w:tr>
      <w:tr w14:paraId="496C87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1080" w:type="dxa"/>
            <w:vMerge w:val="continue"/>
            <w:tcBorders>
              <w:top w:val="nil"/>
            </w:tcBorders>
          </w:tcPr>
          <w:p w14:paraId="603E4F2A">
            <w:pPr>
              <w:keepNext w:val="0"/>
              <w:keepLines w:val="0"/>
              <w:suppressLineNumbers w:val="0"/>
              <w:spacing w:before="0" w:beforeAutospacing="0" w:after="0" w:afterAutospacing="0"/>
              <w:ind w:left="0" w:right="0"/>
              <w:rPr>
                <w:rFonts w:hint="default"/>
                <w:sz w:val="2"/>
                <w:szCs w:val="2"/>
              </w:rPr>
            </w:pPr>
          </w:p>
        </w:tc>
        <w:tc>
          <w:tcPr>
            <w:tcW w:w="1250" w:type="dxa"/>
          </w:tcPr>
          <w:p w14:paraId="0552E2F1">
            <w:pPr>
              <w:pStyle w:val="32"/>
              <w:keepNext w:val="0"/>
              <w:keepLines w:val="0"/>
              <w:suppressLineNumbers w:val="0"/>
              <w:spacing w:before="17" w:beforeAutospacing="0" w:after="0" w:afterAutospacing="0" w:line="226" w:lineRule="exact"/>
              <w:ind w:left="453" w:right="54" w:hanging="360"/>
              <w:jc w:val="left"/>
              <w:rPr>
                <w:rFonts w:hint="default"/>
                <w:sz w:val="18"/>
              </w:rPr>
            </w:pPr>
            <w:r>
              <w:rPr>
                <w:rFonts w:hint="default"/>
                <w:sz w:val="18"/>
              </w:rPr>
              <w:t>财政专户管理资金</w:t>
            </w:r>
          </w:p>
        </w:tc>
        <w:tc>
          <w:tcPr>
            <w:tcW w:w="1080" w:type="dxa"/>
          </w:tcPr>
          <w:p w14:paraId="0C24C2C6">
            <w:pPr>
              <w:pStyle w:val="32"/>
              <w:keepNext w:val="0"/>
              <w:keepLines w:val="0"/>
              <w:suppressLineNumbers w:val="0"/>
              <w:spacing w:before="130" w:beforeAutospacing="0" w:after="0" w:afterAutospacing="0"/>
              <w:ind w:left="0" w:right="39"/>
              <w:rPr>
                <w:rFonts w:hint="default"/>
                <w:sz w:val="18"/>
              </w:rPr>
            </w:pPr>
            <w:r>
              <w:rPr>
                <w:rFonts w:hint="default"/>
                <w:sz w:val="18"/>
              </w:rPr>
              <w:t>0.00</w:t>
            </w:r>
          </w:p>
        </w:tc>
        <w:tc>
          <w:tcPr>
            <w:tcW w:w="1750" w:type="dxa"/>
          </w:tcPr>
          <w:p w14:paraId="01F69105">
            <w:pPr>
              <w:pStyle w:val="32"/>
              <w:keepNext w:val="0"/>
              <w:keepLines w:val="0"/>
              <w:suppressLineNumbers w:val="0"/>
              <w:spacing w:before="130" w:beforeAutospacing="0" w:after="0" w:afterAutospacing="0"/>
              <w:ind w:left="234" w:right="194"/>
              <w:rPr>
                <w:rFonts w:hint="default"/>
                <w:sz w:val="18"/>
              </w:rPr>
            </w:pPr>
            <w:r>
              <w:rPr>
                <w:rFonts w:hint="default"/>
                <w:sz w:val="18"/>
              </w:rPr>
              <w:t>0.00</w:t>
            </w:r>
          </w:p>
        </w:tc>
        <w:tc>
          <w:tcPr>
            <w:tcW w:w="3581" w:type="dxa"/>
            <w:gridSpan w:val="3"/>
          </w:tcPr>
          <w:p w14:paraId="243830F7">
            <w:pPr>
              <w:pStyle w:val="32"/>
              <w:keepNext w:val="0"/>
              <w:keepLines w:val="0"/>
              <w:suppressLineNumbers w:val="0"/>
              <w:spacing w:before="130" w:beforeAutospacing="0" w:after="0" w:afterAutospacing="0"/>
              <w:ind w:left="1328" w:right="1291"/>
              <w:rPr>
                <w:rFonts w:hint="default"/>
                <w:sz w:val="18"/>
              </w:rPr>
            </w:pPr>
            <w:r>
              <w:rPr>
                <w:rFonts w:hint="default"/>
                <w:sz w:val="18"/>
              </w:rPr>
              <w:t>0.00</w:t>
            </w:r>
          </w:p>
        </w:tc>
        <w:tc>
          <w:tcPr>
            <w:tcW w:w="1080" w:type="dxa"/>
          </w:tcPr>
          <w:p w14:paraId="410AFD78">
            <w:pPr>
              <w:pStyle w:val="32"/>
              <w:keepNext w:val="0"/>
              <w:keepLines w:val="0"/>
              <w:suppressLineNumbers w:val="0"/>
              <w:spacing w:before="130" w:beforeAutospacing="0" w:after="0" w:afterAutospacing="0"/>
              <w:ind w:left="0" w:right="42"/>
              <w:rPr>
                <w:rFonts w:hint="default"/>
                <w:sz w:val="18"/>
              </w:rPr>
            </w:pPr>
            <w:r>
              <w:rPr>
                <w:rFonts w:hint="default"/>
                <w:sz w:val="18"/>
              </w:rPr>
              <w:t>0.00%</w:t>
            </w:r>
          </w:p>
        </w:tc>
        <w:tc>
          <w:tcPr>
            <w:tcW w:w="1080" w:type="dxa"/>
          </w:tcPr>
          <w:p w14:paraId="463F4D3B">
            <w:pPr>
              <w:pStyle w:val="32"/>
              <w:keepNext w:val="0"/>
              <w:keepLines w:val="0"/>
              <w:suppressLineNumbers w:val="0"/>
              <w:spacing w:before="130" w:beforeAutospacing="0" w:after="0" w:afterAutospacing="0"/>
              <w:ind w:left="31" w:right="0"/>
              <w:rPr>
                <w:rFonts w:hint="default"/>
                <w:sz w:val="18"/>
              </w:rPr>
            </w:pPr>
            <w:r>
              <w:rPr>
                <w:rFonts w:hint="default"/>
                <w:sz w:val="18"/>
              </w:rPr>
              <w:t>/</w:t>
            </w:r>
          </w:p>
        </w:tc>
        <w:tc>
          <w:tcPr>
            <w:tcW w:w="1080" w:type="dxa"/>
          </w:tcPr>
          <w:p w14:paraId="4E7EC23F">
            <w:pPr>
              <w:pStyle w:val="32"/>
              <w:keepNext w:val="0"/>
              <w:keepLines w:val="0"/>
              <w:suppressLineNumbers w:val="0"/>
              <w:spacing w:before="130" w:beforeAutospacing="0" w:after="0" w:afterAutospacing="0"/>
              <w:ind w:left="31" w:right="0"/>
              <w:rPr>
                <w:rFonts w:hint="default"/>
                <w:sz w:val="18"/>
              </w:rPr>
            </w:pPr>
            <w:r>
              <w:rPr>
                <w:rFonts w:hint="default"/>
                <w:sz w:val="18"/>
              </w:rPr>
              <w:t>/</w:t>
            </w:r>
          </w:p>
        </w:tc>
        <w:tc>
          <w:tcPr>
            <w:tcW w:w="2590" w:type="dxa"/>
            <w:vMerge w:val="continue"/>
            <w:tcBorders>
              <w:top w:val="nil"/>
            </w:tcBorders>
          </w:tcPr>
          <w:p w14:paraId="514081AA">
            <w:pPr>
              <w:keepNext w:val="0"/>
              <w:keepLines w:val="0"/>
              <w:suppressLineNumbers w:val="0"/>
              <w:spacing w:before="0" w:beforeAutospacing="0" w:after="0" w:afterAutospacing="0"/>
              <w:ind w:left="0" w:right="0"/>
              <w:rPr>
                <w:rFonts w:hint="default"/>
                <w:sz w:val="2"/>
                <w:szCs w:val="2"/>
              </w:rPr>
            </w:pPr>
          </w:p>
        </w:tc>
      </w:tr>
      <w:tr w14:paraId="793E60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080" w:type="dxa"/>
            <w:vMerge w:val="continue"/>
            <w:tcBorders>
              <w:top w:val="nil"/>
            </w:tcBorders>
          </w:tcPr>
          <w:p w14:paraId="3DEFE406">
            <w:pPr>
              <w:keepNext w:val="0"/>
              <w:keepLines w:val="0"/>
              <w:suppressLineNumbers w:val="0"/>
              <w:spacing w:before="0" w:beforeAutospacing="0" w:after="0" w:afterAutospacing="0"/>
              <w:ind w:left="0" w:right="0"/>
              <w:rPr>
                <w:rFonts w:hint="default"/>
                <w:sz w:val="2"/>
                <w:szCs w:val="2"/>
              </w:rPr>
            </w:pPr>
          </w:p>
        </w:tc>
        <w:tc>
          <w:tcPr>
            <w:tcW w:w="1250" w:type="dxa"/>
          </w:tcPr>
          <w:p w14:paraId="360A2E14">
            <w:pPr>
              <w:pStyle w:val="32"/>
              <w:keepNext w:val="0"/>
              <w:keepLines w:val="0"/>
              <w:suppressLineNumbers w:val="0"/>
              <w:spacing w:before="29" w:beforeAutospacing="0" w:after="0" w:afterAutospacing="0" w:line="221" w:lineRule="exact"/>
              <w:ind w:left="162" w:right="125"/>
              <w:rPr>
                <w:rFonts w:hint="default"/>
                <w:sz w:val="18"/>
              </w:rPr>
            </w:pPr>
            <w:r>
              <w:rPr>
                <w:rFonts w:hint="default"/>
                <w:sz w:val="18"/>
              </w:rPr>
              <w:t>单位资金</w:t>
            </w:r>
          </w:p>
        </w:tc>
        <w:tc>
          <w:tcPr>
            <w:tcW w:w="1080" w:type="dxa"/>
          </w:tcPr>
          <w:p w14:paraId="114F22A6">
            <w:pPr>
              <w:pStyle w:val="32"/>
              <w:keepNext w:val="0"/>
              <w:keepLines w:val="0"/>
              <w:suppressLineNumbers w:val="0"/>
              <w:spacing w:before="29" w:beforeAutospacing="0" w:after="0" w:afterAutospacing="0" w:line="221" w:lineRule="exact"/>
              <w:ind w:left="0" w:right="39"/>
              <w:rPr>
                <w:rFonts w:hint="default"/>
                <w:sz w:val="18"/>
              </w:rPr>
            </w:pPr>
            <w:r>
              <w:rPr>
                <w:rFonts w:hint="default"/>
                <w:sz w:val="18"/>
              </w:rPr>
              <w:t>0.00</w:t>
            </w:r>
          </w:p>
        </w:tc>
        <w:tc>
          <w:tcPr>
            <w:tcW w:w="1750" w:type="dxa"/>
          </w:tcPr>
          <w:p w14:paraId="11F1C5AA">
            <w:pPr>
              <w:pStyle w:val="32"/>
              <w:keepNext w:val="0"/>
              <w:keepLines w:val="0"/>
              <w:suppressLineNumbers w:val="0"/>
              <w:spacing w:before="29" w:beforeAutospacing="0" w:after="0" w:afterAutospacing="0" w:line="221" w:lineRule="exact"/>
              <w:ind w:left="234" w:right="194"/>
              <w:rPr>
                <w:rFonts w:hint="default"/>
                <w:sz w:val="18"/>
              </w:rPr>
            </w:pPr>
            <w:r>
              <w:rPr>
                <w:rFonts w:hint="default"/>
                <w:sz w:val="18"/>
              </w:rPr>
              <w:t>0.00</w:t>
            </w:r>
          </w:p>
        </w:tc>
        <w:tc>
          <w:tcPr>
            <w:tcW w:w="3581" w:type="dxa"/>
            <w:gridSpan w:val="3"/>
          </w:tcPr>
          <w:p w14:paraId="2C88566E">
            <w:pPr>
              <w:pStyle w:val="32"/>
              <w:keepNext w:val="0"/>
              <w:keepLines w:val="0"/>
              <w:suppressLineNumbers w:val="0"/>
              <w:spacing w:before="29" w:beforeAutospacing="0" w:after="0" w:afterAutospacing="0" w:line="221" w:lineRule="exact"/>
              <w:ind w:left="1328" w:right="1291"/>
              <w:rPr>
                <w:rFonts w:hint="default"/>
                <w:sz w:val="18"/>
              </w:rPr>
            </w:pPr>
            <w:r>
              <w:rPr>
                <w:rFonts w:hint="default"/>
                <w:sz w:val="18"/>
              </w:rPr>
              <w:t>0.00</w:t>
            </w:r>
          </w:p>
        </w:tc>
        <w:tc>
          <w:tcPr>
            <w:tcW w:w="1080" w:type="dxa"/>
          </w:tcPr>
          <w:p w14:paraId="04C2A9F9">
            <w:pPr>
              <w:pStyle w:val="32"/>
              <w:keepNext w:val="0"/>
              <w:keepLines w:val="0"/>
              <w:suppressLineNumbers w:val="0"/>
              <w:spacing w:before="29" w:beforeAutospacing="0" w:after="0" w:afterAutospacing="0" w:line="221" w:lineRule="exact"/>
              <w:ind w:left="0" w:right="42"/>
              <w:rPr>
                <w:rFonts w:hint="default"/>
                <w:sz w:val="18"/>
              </w:rPr>
            </w:pPr>
            <w:r>
              <w:rPr>
                <w:rFonts w:hint="default"/>
                <w:sz w:val="18"/>
              </w:rPr>
              <w:t>0.00%</w:t>
            </w:r>
          </w:p>
        </w:tc>
        <w:tc>
          <w:tcPr>
            <w:tcW w:w="1080" w:type="dxa"/>
          </w:tcPr>
          <w:p w14:paraId="50335AA9">
            <w:pPr>
              <w:pStyle w:val="32"/>
              <w:keepNext w:val="0"/>
              <w:keepLines w:val="0"/>
              <w:suppressLineNumbers w:val="0"/>
              <w:spacing w:before="29" w:beforeAutospacing="0" w:after="0" w:afterAutospacing="0" w:line="221" w:lineRule="exact"/>
              <w:ind w:left="31" w:right="0"/>
              <w:rPr>
                <w:rFonts w:hint="default"/>
                <w:sz w:val="18"/>
              </w:rPr>
            </w:pPr>
            <w:r>
              <w:rPr>
                <w:rFonts w:hint="default"/>
                <w:sz w:val="18"/>
              </w:rPr>
              <w:t>/</w:t>
            </w:r>
          </w:p>
        </w:tc>
        <w:tc>
          <w:tcPr>
            <w:tcW w:w="1080" w:type="dxa"/>
          </w:tcPr>
          <w:p w14:paraId="37A39D01">
            <w:pPr>
              <w:pStyle w:val="32"/>
              <w:keepNext w:val="0"/>
              <w:keepLines w:val="0"/>
              <w:suppressLineNumbers w:val="0"/>
              <w:spacing w:before="29" w:beforeAutospacing="0" w:after="0" w:afterAutospacing="0" w:line="221" w:lineRule="exact"/>
              <w:ind w:left="31" w:right="0"/>
              <w:rPr>
                <w:rFonts w:hint="default"/>
                <w:sz w:val="18"/>
              </w:rPr>
            </w:pPr>
            <w:r>
              <w:rPr>
                <w:rFonts w:hint="default"/>
                <w:sz w:val="18"/>
              </w:rPr>
              <w:t>/</w:t>
            </w:r>
          </w:p>
        </w:tc>
        <w:tc>
          <w:tcPr>
            <w:tcW w:w="2590" w:type="dxa"/>
            <w:vMerge w:val="continue"/>
            <w:tcBorders>
              <w:top w:val="nil"/>
            </w:tcBorders>
          </w:tcPr>
          <w:p w14:paraId="197DCAD2">
            <w:pPr>
              <w:keepNext w:val="0"/>
              <w:keepLines w:val="0"/>
              <w:suppressLineNumbers w:val="0"/>
              <w:spacing w:before="0" w:beforeAutospacing="0" w:after="0" w:afterAutospacing="0"/>
              <w:ind w:left="0" w:right="0"/>
              <w:rPr>
                <w:rFonts w:hint="default"/>
                <w:sz w:val="2"/>
                <w:szCs w:val="2"/>
              </w:rPr>
            </w:pPr>
          </w:p>
        </w:tc>
      </w:tr>
      <w:tr w14:paraId="283952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2D9A9011">
            <w:pPr>
              <w:keepNext w:val="0"/>
              <w:keepLines w:val="0"/>
              <w:suppressLineNumbers w:val="0"/>
              <w:spacing w:before="0" w:beforeAutospacing="0" w:after="0" w:afterAutospacing="0"/>
              <w:ind w:left="0" w:right="0"/>
              <w:rPr>
                <w:rFonts w:hint="default"/>
                <w:sz w:val="2"/>
                <w:szCs w:val="2"/>
              </w:rPr>
            </w:pPr>
          </w:p>
        </w:tc>
        <w:tc>
          <w:tcPr>
            <w:tcW w:w="1250" w:type="dxa"/>
          </w:tcPr>
          <w:p w14:paraId="14624167">
            <w:pPr>
              <w:pStyle w:val="32"/>
              <w:keepNext w:val="0"/>
              <w:keepLines w:val="0"/>
              <w:suppressLineNumbers w:val="0"/>
              <w:spacing w:before="31" w:beforeAutospacing="0" w:after="0" w:afterAutospacing="0" w:line="221" w:lineRule="exact"/>
              <w:ind w:left="162" w:right="125"/>
              <w:rPr>
                <w:rFonts w:hint="default"/>
                <w:sz w:val="18"/>
              </w:rPr>
            </w:pPr>
            <w:r>
              <w:rPr>
                <w:rFonts w:hint="default"/>
                <w:sz w:val="18"/>
              </w:rPr>
              <w:t>其他资金</w:t>
            </w:r>
          </w:p>
        </w:tc>
        <w:tc>
          <w:tcPr>
            <w:tcW w:w="1080" w:type="dxa"/>
          </w:tcPr>
          <w:p w14:paraId="13E4B078">
            <w:pPr>
              <w:pStyle w:val="32"/>
              <w:keepNext w:val="0"/>
              <w:keepLines w:val="0"/>
              <w:suppressLineNumbers w:val="0"/>
              <w:spacing w:before="0" w:beforeAutospacing="0" w:after="0" w:afterAutospacing="0"/>
              <w:ind w:left="0" w:right="0"/>
              <w:jc w:val="left"/>
              <w:rPr>
                <w:rFonts w:hint="default" w:ascii="Times New Roman"/>
                <w:sz w:val="16"/>
              </w:rPr>
            </w:pPr>
          </w:p>
        </w:tc>
        <w:tc>
          <w:tcPr>
            <w:tcW w:w="1750" w:type="dxa"/>
          </w:tcPr>
          <w:p w14:paraId="711C841C">
            <w:pPr>
              <w:pStyle w:val="32"/>
              <w:keepNext w:val="0"/>
              <w:keepLines w:val="0"/>
              <w:suppressLineNumbers w:val="0"/>
              <w:spacing w:before="0" w:beforeAutospacing="0" w:after="0" w:afterAutospacing="0"/>
              <w:ind w:left="0" w:right="0"/>
              <w:jc w:val="left"/>
              <w:rPr>
                <w:rFonts w:hint="default" w:ascii="Times New Roman"/>
                <w:sz w:val="16"/>
              </w:rPr>
            </w:pPr>
          </w:p>
        </w:tc>
        <w:tc>
          <w:tcPr>
            <w:tcW w:w="3581" w:type="dxa"/>
            <w:gridSpan w:val="3"/>
          </w:tcPr>
          <w:p w14:paraId="708328E6">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116C34BC">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5D8E00E9">
            <w:pPr>
              <w:pStyle w:val="32"/>
              <w:keepNext w:val="0"/>
              <w:keepLines w:val="0"/>
              <w:suppressLineNumbers w:val="0"/>
              <w:spacing w:before="31" w:beforeAutospacing="0" w:after="0" w:afterAutospacing="0" w:line="221" w:lineRule="exact"/>
              <w:ind w:left="31" w:right="0"/>
              <w:rPr>
                <w:rFonts w:hint="default"/>
                <w:sz w:val="18"/>
              </w:rPr>
            </w:pPr>
            <w:r>
              <w:rPr>
                <w:rFonts w:hint="default"/>
                <w:sz w:val="18"/>
              </w:rPr>
              <w:t>/</w:t>
            </w:r>
          </w:p>
        </w:tc>
        <w:tc>
          <w:tcPr>
            <w:tcW w:w="1080" w:type="dxa"/>
          </w:tcPr>
          <w:p w14:paraId="5D6325E0">
            <w:pPr>
              <w:pStyle w:val="32"/>
              <w:keepNext w:val="0"/>
              <w:keepLines w:val="0"/>
              <w:suppressLineNumbers w:val="0"/>
              <w:spacing w:before="31" w:beforeAutospacing="0" w:after="0" w:afterAutospacing="0" w:line="221" w:lineRule="exact"/>
              <w:ind w:left="31" w:right="0"/>
              <w:rPr>
                <w:rFonts w:hint="default"/>
                <w:sz w:val="18"/>
              </w:rPr>
            </w:pPr>
            <w:r>
              <w:rPr>
                <w:rFonts w:hint="default"/>
                <w:sz w:val="18"/>
              </w:rPr>
              <w:t>/</w:t>
            </w:r>
          </w:p>
        </w:tc>
        <w:tc>
          <w:tcPr>
            <w:tcW w:w="2590" w:type="dxa"/>
            <w:vMerge w:val="continue"/>
            <w:tcBorders>
              <w:top w:val="nil"/>
            </w:tcBorders>
          </w:tcPr>
          <w:p w14:paraId="21DB3ED2">
            <w:pPr>
              <w:keepNext w:val="0"/>
              <w:keepLines w:val="0"/>
              <w:suppressLineNumbers w:val="0"/>
              <w:spacing w:before="0" w:beforeAutospacing="0" w:after="0" w:afterAutospacing="0"/>
              <w:ind w:left="0" w:right="0"/>
              <w:rPr>
                <w:rFonts w:hint="default"/>
                <w:sz w:val="2"/>
                <w:szCs w:val="2"/>
              </w:rPr>
            </w:pPr>
          </w:p>
        </w:tc>
      </w:tr>
      <w:tr w14:paraId="24D95F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restart"/>
          </w:tcPr>
          <w:p w14:paraId="1B2243EE">
            <w:pPr>
              <w:pStyle w:val="32"/>
              <w:keepNext w:val="0"/>
              <w:keepLines w:val="0"/>
              <w:suppressLineNumbers w:val="0"/>
              <w:spacing w:before="0" w:beforeAutospacing="0" w:after="0" w:afterAutospacing="0"/>
              <w:ind w:left="0" w:right="0"/>
              <w:jc w:val="left"/>
              <w:rPr>
                <w:rFonts w:hint="default" w:ascii="Times New Roman"/>
                <w:sz w:val="18"/>
              </w:rPr>
            </w:pPr>
          </w:p>
          <w:p w14:paraId="561B7713">
            <w:pPr>
              <w:pStyle w:val="32"/>
              <w:keepNext w:val="0"/>
              <w:keepLines w:val="0"/>
              <w:suppressLineNumbers w:val="0"/>
              <w:spacing w:before="0" w:beforeAutospacing="0" w:after="0" w:afterAutospacing="0"/>
              <w:ind w:left="0" w:right="0"/>
              <w:jc w:val="left"/>
              <w:rPr>
                <w:rFonts w:hint="default" w:ascii="Times New Roman"/>
                <w:sz w:val="18"/>
              </w:rPr>
            </w:pPr>
          </w:p>
          <w:p w14:paraId="0CFD2584">
            <w:pPr>
              <w:pStyle w:val="32"/>
              <w:keepNext w:val="0"/>
              <w:keepLines w:val="0"/>
              <w:suppressLineNumbers w:val="0"/>
              <w:spacing w:before="0" w:beforeAutospacing="0" w:after="0" w:afterAutospacing="0"/>
              <w:ind w:left="0" w:right="0"/>
              <w:jc w:val="left"/>
              <w:rPr>
                <w:rFonts w:hint="default" w:ascii="Times New Roman"/>
                <w:sz w:val="18"/>
              </w:rPr>
            </w:pPr>
          </w:p>
          <w:p w14:paraId="160A912A">
            <w:pPr>
              <w:pStyle w:val="32"/>
              <w:keepNext w:val="0"/>
              <w:keepLines w:val="0"/>
              <w:suppressLineNumbers w:val="0"/>
              <w:spacing w:before="11" w:beforeAutospacing="0" w:after="0" w:afterAutospacing="0"/>
              <w:ind w:left="0" w:right="0"/>
              <w:jc w:val="left"/>
              <w:rPr>
                <w:rFonts w:hint="default" w:ascii="Times New Roman"/>
                <w:sz w:val="21"/>
              </w:rPr>
            </w:pPr>
          </w:p>
          <w:p w14:paraId="5A7B19CF">
            <w:pPr>
              <w:pStyle w:val="32"/>
              <w:keepNext w:val="0"/>
              <w:keepLines w:val="0"/>
              <w:suppressLineNumbers w:val="0"/>
              <w:spacing w:before="0" w:beforeAutospacing="0" w:after="0" w:afterAutospacing="0" w:line="228" w:lineRule="exact"/>
              <w:ind w:left="189" w:right="0"/>
              <w:jc w:val="left"/>
              <w:rPr>
                <w:rFonts w:hint="default"/>
                <w:sz w:val="18"/>
              </w:rPr>
            </w:pPr>
            <w:r>
              <w:rPr>
                <w:rFonts w:hint="default"/>
                <w:sz w:val="18"/>
              </w:rPr>
              <w:t>绩效指标</w:t>
            </w:r>
          </w:p>
          <w:p w14:paraId="4BB19C5E">
            <w:pPr>
              <w:pStyle w:val="32"/>
              <w:keepNext w:val="0"/>
              <w:keepLines w:val="0"/>
              <w:suppressLineNumbers w:val="0"/>
              <w:spacing w:before="0" w:beforeAutospacing="0" w:after="0" w:afterAutospacing="0" w:line="228" w:lineRule="exact"/>
              <w:ind w:left="186" w:right="0"/>
              <w:jc w:val="left"/>
              <w:rPr>
                <w:rFonts w:hint="default"/>
                <w:sz w:val="18"/>
              </w:rPr>
            </w:pPr>
            <w:r>
              <w:rPr>
                <w:rFonts w:hint="default"/>
                <w:sz w:val="18"/>
              </w:rPr>
              <w:t>（90分）</w:t>
            </w:r>
          </w:p>
        </w:tc>
        <w:tc>
          <w:tcPr>
            <w:tcW w:w="1250" w:type="dxa"/>
          </w:tcPr>
          <w:p w14:paraId="10C068DD">
            <w:pPr>
              <w:pStyle w:val="32"/>
              <w:keepNext w:val="0"/>
              <w:keepLines w:val="0"/>
              <w:suppressLineNumbers w:val="0"/>
              <w:spacing w:before="31" w:beforeAutospacing="0" w:after="0" w:afterAutospacing="0" w:line="221" w:lineRule="exact"/>
              <w:ind w:left="162" w:right="125"/>
              <w:rPr>
                <w:rFonts w:hint="default"/>
                <w:sz w:val="18"/>
              </w:rPr>
            </w:pPr>
            <w:r>
              <w:rPr>
                <w:rFonts w:hint="default"/>
                <w:sz w:val="18"/>
              </w:rPr>
              <w:t>一级指标</w:t>
            </w:r>
          </w:p>
        </w:tc>
        <w:tc>
          <w:tcPr>
            <w:tcW w:w="1080" w:type="dxa"/>
          </w:tcPr>
          <w:p w14:paraId="77A0CDA1">
            <w:pPr>
              <w:pStyle w:val="32"/>
              <w:keepNext w:val="0"/>
              <w:keepLines w:val="0"/>
              <w:suppressLineNumbers w:val="0"/>
              <w:spacing w:before="31" w:beforeAutospacing="0" w:after="0" w:afterAutospacing="0" w:line="221" w:lineRule="exact"/>
              <w:ind w:left="0" w:right="38"/>
              <w:rPr>
                <w:rFonts w:hint="default"/>
                <w:sz w:val="18"/>
              </w:rPr>
            </w:pPr>
            <w:r>
              <w:rPr>
                <w:rFonts w:hint="default"/>
                <w:sz w:val="18"/>
              </w:rPr>
              <w:t>二级指标</w:t>
            </w:r>
          </w:p>
        </w:tc>
        <w:tc>
          <w:tcPr>
            <w:tcW w:w="1750" w:type="dxa"/>
          </w:tcPr>
          <w:p w14:paraId="224D9B5E">
            <w:pPr>
              <w:pStyle w:val="32"/>
              <w:keepNext w:val="0"/>
              <w:keepLines w:val="0"/>
              <w:suppressLineNumbers w:val="0"/>
              <w:spacing w:before="31" w:beforeAutospacing="0" w:after="0" w:afterAutospacing="0" w:line="221" w:lineRule="exact"/>
              <w:ind w:left="232" w:right="195"/>
              <w:rPr>
                <w:rFonts w:hint="default"/>
                <w:sz w:val="18"/>
              </w:rPr>
            </w:pPr>
            <w:r>
              <w:rPr>
                <w:rFonts w:hint="default"/>
                <w:sz w:val="18"/>
              </w:rPr>
              <w:t>三级指标</w:t>
            </w:r>
          </w:p>
        </w:tc>
        <w:tc>
          <w:tcPr>
            <w:tcW w:w="1080" w:type="dxa"/>
          </w:tcPr>
          <w:p w14:paraId="3FDC885A">
            <w:pPr>
              <w:pStyle w:val="32"/>
              <w:keepNext w:val="0"/>
              <w:keepLines w:val="0"/>
              <w:suppressLineNumbers w:val="0"/>
              <w:spacing w:before="31" w:beforeAutospacing="0" w:after="0" w:afterAutospacing="0" w:line="221" w:lineRule="exact"/>
              <w:ind w:left="0" w:right="38"/>
              <w:rPr>
                <w:rFonts w:hint="default"/>
                <w:sz w:val="18"/>
              </w:rPr>
            </w:pPr>
            <w:r>
              <w:rPr>
                <w:rFonts w:hint="default"/>
                <w:sz w:val="18"/>
              </w:rPr>
              <w:t>指标性质</w:t>
            </w:r>
          </w:p>
        </w:tc>
        <w:tc>
          <w:tcPr>
            <w:tcW w:w="1080" w:type="dxa"/>
          </w:tcPr>
          <w:p w14:paraId="72BDE36B">
            <w:pPr>
              <w:pStyle w:val="32"/>
              <w:keepNext w:val="0"/>
              <w:keepLines w:val="0"/>
              <w:suppressLineNumbers w:val="0"/>
              <w:spacing w:before="31" w:beforeAutospacing="0" w:after="0" w:afterAutospacing="0" w:line="221" w:lineRule="exact"/>
              <w:ind w:left="0" w:right="42"/>
              <w:rPr>
                <w:rFonts w:hint="default"/>
                <w:sz w:val="18"/>
              </w:rPr>
            </w:pPr>
            <w:r>
              <w:rPr>
                <w:rFonts w:hint="default"/>
                <w:sz w:val="18"/>
              </w:rPr>
              <w:t>指标值</w:t>
            </w:r>
          </w:p>
        </w:tc>
        <w:tc>
          <w:tcPr>
            <w:tcW w:w="1421" w:type="dxa"/>
          </w:tcPr>
          <w:p w14:paraId="3B2575D7">
            <w:pPr>
              <w:pStyle w:val="32"/>
              <w:keepNext w:val="0"/>
              <w:keepLines w:val="0"/>
              <w:suppressLineNumbers w:val="0"/>
              <w:spacing w:before="31" w:beforeAutospacing="0" w:after="0" w:afterAutospacing="0" w:line="221" w:lineRule="exact"/>
              <w:ind w:left="0" w:right="319"/>
              <w:jc w:val="right"/>
              <w:rPr>
                <w:rFonts w:hint="default"/>
                <w:sz w:val="18"/>
              </w:rPr>
            </w:pPr>
            <w:r>
              <w:rPr>
                <w:rFonts w:hint="default"/>
                <w:sz w:val="18"/>
              </w:rPr>
              <w:t>度量单位</w:t>
            </w:r>
          </w:p>
        </w:tc>
        <w:tc>
          <w:tcPr>
            <w:tcW w:w="1080" w:type="dxa"/>
          </w:tcPr>
          <w:p w14:paraId="407F0506">
            <w:pPr>
              <w:pStyle w:val="32"/>
              <w:keepNext w:val="0"/>
              <w:keepLines w:val="0"/>
              <w:suppressLineNumbers w:val="0"/>
              <w:spacing w:before="31" w:beforeAutospacing="0" w:after="0" w:afterAutospacing="0" w:line="221" w:lineRule="exact"/>
              <w:ind w:left="0" w:right="42"/>
              <w:rPr>
                <w:rFonts w:hint="default"/>
                <w:sz w:val="18"/>
              </w:rPr>
            </w:pPr>
            <w:r>
              <w:rPr>
                <w:rFonts w:hint="default"/>
                <w:sz w:val="18"/>
              </w:rPr>
              <w:t>完成值</w:t>
            </w:r>
          </w:p>
        </w:tc>
        <w:tc>
          <w:tcPr>
            <w:tcW w:w="1080" w:type="dxa"/>
          </w:tcPr>
          <w:p w14:paraId="4A4D004B">
            <w:pPr>
              <w:pStyle w:val="32"/>
              <w:keepNext w:val="0"/>
              <w:keepLines w:val="0"/>
              <w:suppressLineNumbers w:val="0"/>
              <w:spacing w:before="31" w:beforeAutospacing="0" w:after="0" w:afterAutospacing="0" w:line="221" w:lineRule="exact"/>
              <w:ind w:left="75" w:right="42"/>
              <w:rPr>
                <w:rFonts w:hint="default"/>
                <w:sz w:val="18"/>
              </w:rPr>
            </w:pPr>
            <w:r>
              <w:rPr>
                <w:rFonts w:hint="default"/>
                <w:sz w:val="18"/>
              </w:rPr>
              <w:t>权重</w:t>
            </w:r>
          </w:p>
        </w:tc>
        <w:tc>
          <w:tcPr>
            <w:tcW w:w="1080" w:type="dxa"/>
          </w:tcPr>
          <w:p w14:paraId="182C2DCC">
            <w:pPr>
              <w:pStyle w:val="32"/>
              <w:keepNext w:val="0"/>
              <w:keepLines w:val="0"/>
              <w:suppressLineNumbers w:val="0"/>
              <w:spacing w:before="31" w:beforeAutospacing="0" w:after="0" w:afterAutospacing="0" w:line="221" w:lineRule="exact"/>
              <w:ind w:left="366" w:right="0"/>
              <w:jc w:val="left"/>
              <w:rPr>
                <w:rFonts w:hint="default"/>
                <w:sz w:val="18"/>
              </w:rPr>
            </w:pPr>
            <w:r>
              <w:rPr>
                <w:rFonts w:hint="default"/>
                <w:sz w:val="18"/>
              </w:rPr>
              <w:t>得分</w:t>
            </w:r>
          </w:p>
        </w:tc>
        <w:tc>
          <w:tcPr>
            <w:tcW w:w="2590" w:type="dxa"/>
          </w:tcPr>
          <w:p w14:paraId="7B43884A">
            <w:pPr>
              <w:pStyle w:val="32"/>
              <w:keepNext w:val="0"/>
              <w:keepLines w:val="0"/>
              <w:suppressLineNumbers w:val="0"/>
              <w:spacing w:before="31" w:beforeAutospacing="0" w:after="0" w:afterAutospacing="0" w:line="221" w:lineRule="exact"/>
              <w:ind w:left="549" w:right="512"/>
              <w:rPr>
                <w:rFonts w:hint="default"/>
                <w:sz w:val="18"/>
              </w:rPr>
            </w:pPr>
            <w:r>
              <w:rPr>
                <w:rFonts w:hint="default"/>
                <w:sz w:val="18"/>
              </w:rPr>
              <w:t>未完成原因分析</w:t>
            </w:r>
          </w:p>
        </w:tc>
      </w:tr>
      <w:tr w14:paraId="669270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1080" w:type="dxa"/>
            <w:vMerge w:val="continue"/>
            <w:tcBorders>
              <w:top w:val="nil"/>
            </w:tcBorders>
          </w:tcPr>
          <w:p w14:paraId="2E7A1B96">
            <w:pPr>
              <w:keepNext w:val="0"/>
              <w:keepLines w:val="0"/>
              <w:suppressLineNumbers w:val="0"/>
              <w:spacing w:before="0" w:beforeAutospacing="0" w:after="0" w:afterAutospacing="0"/>
              <w:ind w:left="0" w:right="0"/>
              <w:rPr>
                <w:rFonts w:hint="default"/>
                <w:sz w:val="2"/>
                <w:szCs w:val="2"/>
              </w:rPr>
            </w:pPr>
          </w:p>
        </w:tc>
        <w:tc>
          <w:tcPr>
            <w:tcW w:w="1250" w:type="dxa"/>
          </w:tcPr>
          <w:p w14:paraId="4CC02F94">
            <w:pPr>
              <w:pStyle w:val="32"/>
              <w:keepNext w:val="0"/>
              <w:keepLines w:val="0"/>
              <w:suppressLineNumbers w:val="0"/>
              <w:spacing w:before="140" w:beforeAutospacing="0" w:after="0" w:afterAutospacing="0"/>
              <w:ind w:left="162" w:right="125"/>
              <w:rPr>
                <w:rFonts w:hint="default"/>
                <w:sz w:val="18"/>
              </w:rPr>
            </w:pPr>
            <w:r>
              <w:rPr>
                <w:rFonts w:hint="default"/>
                <w:sz w:val="18"/>
              </w:rPr>
              <w:t>产出指标</w:t>
            </w:r>
          </w:p>
        </w:tc>
        <w:tc>
          <w:tcPr>
            <w:tcW w:w="1080" w:type="dxa"/>
          </w:tcPr>
          <w:p w14:paraId="3B5C62BB">
            <w:pPr>
              <w:pStyle w:val="32"/>
              <w:keepNext w:val="0"/>
              <w:keepLines w:val="0"/>
              <w:suppressLineNumbers w:val="0"/>
              <w:spacing w:before="140" w:beforeAutospacing="0" w:after="0" w:afterAutospacing="0"/>
              <w:ind w:left="0" w:right="38"/>
              <w:rPr>
                <w:rFonts w:hint="default"/>
                <w:sz w:val="18"/>
              </w:rPr>
            </w:pPr>
            <w:r>
              <w:rPr>
                <w:rFonts w:hint="default"/>
                <w:sz w:val="18"/>
              </w:rPr>
              <w:t>数量指标</w:t>
            </w:r>
          </w:p>
        </w:tc>
        <w:tc>
          <w:tcPr>
            <w:tcW w:w="1750" w:type="dxa"/>
          </w:tcPr>
          <w:p w14:paraId="393013E4">
            <w:pPr>
              <w:pStyle w:val="32"/>
              <w:keepNext w:val="0"/>
              <w:keepLines w:val="0"/>
              <w:suppressLineNumbers w:val="0"/>
              <w:spacing w:before="140" w:beforeAutospacing="0" w:after="0" w:afterAutospacing="0"/>
              <w:ind w:left="232" w:right="195"/>
              <w:rPr>
                <w:rFonts w:hint="default"/>
                <w:sz w:val="18"/>
              </w:rPr>
            </w:pPr>
            <w:r>
              <w:rPr>
                <w:rFonts w:hint="default"/>
                <w:sz w:val="18"/>
              </w:rPr>
              <w:t>会议召开次数</w:t>
            </w:r>
          </w:p>
        </w:tc>
        <w:tc>
          <w:tcPr>
            <w:tcW w:w="1080" w:type="dxa"/>
          </w:tcPr>
          <w:p w14:paraId="2FB32C9E">
            <w:pPr>
              <w:pStyle w:val="32"/>
              <w:keepNext w:val="0"/>
              <w:keepLines w:val="0"/>
              <w:suppressLineNumbers w:val="0"/>
              <w:spacing w:before="140" w:beforeAutospacing="0" w:after="0" w:afterAutospacing="0"/>
              <w:ind w:left="35" w:right="0"/>
              <w:rPr>
                <w:rFonts w:hint="default"/>
                <w:sz w:val="18"/>
              </w:rPr>
            </w:pPr>
            <w:r>
              <w:rPr>
                <w:rFonts w:hint="default"/>
                <w:sz w:val="18"/>
              </w:rPr>
              <w:t>≥</w:t>
            </w:r>
          </w:p>
        </w:tc>
        <w:tc>
          <w:tcPr>
            <w:tcW w:w="1080" w:type="dxa"/>
          </w:tcPr>
          <w:p w14:paraId="4081F7FF">
            <w:pPr>
              <w:pStyle w:val="32"/>
              <w:keepNext w:val="0"/>
              <w:keepLines w:val="0"/>
              <w:suppressLineNumbers w:val="0"/>
              <w:spacing w:before="140" w:beforeAutospacing="0" w:after="0" w:afterAutospacing="0"/>
              <w:ind w:left="37" w:right="0"/>
              <w:rPr>
                <w:rFonts w:hint="default"/>
                <w:sz w:val="18"/>
              </w:rPr>
            </w:pPr>
            <w:r>
              <w:rPr>
                <w:rFonts w:hint="default"/>
                <w:sz w:val="18"/>
              </w:rPr>
              <w:t>2</w:t>
            </w:r>
          </w:p>
        </w:tc>
        <w:tc>
          <w:tcPr>
            <w:tcW w:w="1421" w:type="dxa"/>
          </w:tcPr>
          <w:p w14:paraId="7D8DCE39">
            <w:pPr>
              <w:pStyle w:val="32"/>
              <w:keepNext w:val="0"/>
              <w:keepLines w:val="0"/>
              <w:suppressLineNumbers w:val="0"/>
              <w:spacing w:before="140" w:beforeAutospacing="0" w:after="0" w:afterAutospacing="0"/>
              <w:ind w:left="493" w:right="0"/>
              <w:jc w:val="left"/>
              <w:rPr>
                <w:rFonts w:hint="default"/>
                <w:sz w:val="18"/>
              </w:rPr>
            </w:pPr>
            <w:r>
              <w:rPr>
                <w:rFonts w:hint="default"/>
                <w:sz w:val="18"/>
              </w:rPr>
              <w:t>次/年</w:t>
            </w:r>
          </w:p>
        </w:tc>
        <w:tc>
          <w:tcPr>
            <w:tcW w:w="1080" w:type="dxa"/>
          </w:tcPr>
          <w:p w14:paraId="346E0A92">
            <w:pPr>
              <w:pStyle w:val="32"/>
              <w:keepNext w:val="0"/>
              <w:keepLines w:val="0"/>
              <w:suppressLineNumbers w:val="0"/>
              <w:spacing w:before="56" w:beforeAutospacing="0" w:after="0" w:afterAutospacing="0" w:line="232" w:lineRule="auto"/>
              <w:ind w:left="40" w:right="132" w:firstLine="180"/>
              <w:jc w:val="center"/>
              <w:rPr>
                <w:rFonts w:hint="default"/>
                <w:sz w:val="18"/>
              </w:rPr>
            </w:pPr>
            <w:r>
              <w:rPr>
                <w:rFonts w:hint="default"/>
                <w:sz w:val="18"/>
              </w:rPr>
              <w:t>2</w:t>
            </w:r>
          </w:p>
        </w:tc>
        <w:tc>
          <w:tcPr>
            <w:tcW w:w="1080" w:type="dxa"/>
          </w:tcPr>
          <w:p w14:paraId="712BC8F5">
            <w:pPr>
              <w:pStyle w:val="32"/>
              <w:keepNext w:val="0"/>
              <w:keepLines w:val="0"/>
              <w:suppressLineNumbers w:val="0"/>
              <w:spacing w:before="140" w:beforeAutospacing="0" w:after="0" w:afterAutospacing="0"/>
              <w:ind w:left="0" w:right="41"/>
              <w:rPr>
                <w:rFonts w:hint="default"/>
                <w:sz w:val="18"/>
              </w:rPr>
            </w:pPr>
            <w:r>
              <w:rPr>
                <w:rFonts w:hint="default"/>
                <w:sz w:val="18"/>
              </w:rPr>
              <w:t>10</w:t>
            </w:r>
          </w:p>
        </w:tc>
        <w:tc>
          <w:tcPr>
            <w:tcW w:w="1080" w:type="dxa"/>
          </w:tcPr>
          <w:p w14:paraId="4DE3A818">
            <w:pPr>
              <w:pStyle w:val="32"/>
              <w:keepNext w:val="0"/>
              <w:keepLines w:val="0"/>
              <w:suppressLineNumbers w:val="0"/>
              <w:spacing w:before="140" w:beforeAutospacing="0" w:after="0" w:afterAutospacing="0"/>
              <w:ind w:left="0" w:right="41"/>
              <w:rPr>
                <w:rFonts w:hint="default"/>
                <w:sz w:val="18"/>
              </w:rPr>
            </w:pPr>
            <w:r>
              <w:rPr>
                <w:rFonts w:hint="default"/>
                <w:sz w:val="18"/>
              </w:rPr>
              <w:t>30</w:t>
            </w:r>
          </w:p>
        </w:tc>
        <w:tc>
          <w:tcPr>
            <w:tcW w:w="2590" w:type="dxa"/>
          </w:tcPr>
          <w:p w14:paraId="1240B35B">
            <w:pPr>
              <w:pStyle w:val="32"/>
              <w:keepNext w:val="0"/>
              <w:keepLines w:val="0"/>
              <w:suppressLineNumbers w:val="0"/>
              <w:spacing w:before="0" w:beforeAutospacing="0" w:after="0" w:afterAutospacing="0"/>
              <w:ind w:left="0" w:right="0"/>
              <w:jc w:val="left"/>
              <w:rPr>
                <w:rFonts w:hint="default" w:ascii="Times New Roman"/>
                <w:sz w:val="16"/>
              </w:rPr>
            </w:pPr>
          </w:p>
        </w:tc>
      </w:tr>
      <w:tr w14:paraId="2B1190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trPr>
        <w:tc>
          <w:tcPr>
            <w:tcW w:w="1080" w:type="dxa"/>
            <w:vMerge w:val="continue"/>
            <w:tcBorders>
              <w:top w:val="nil"/>
            </w:tcBorders>
          </w:tcPr>
          <w:p w14:paraId="4082698F">
            <w:pPr>
              <w:keepNext w:val="0"/>
              <w:keepLines w:val="0"/>
              <w:suppressLineNumbers w:val="0"/>
              <w:spacing w:before="0" w:beforeAutospacing="0" w:after="0" w:afterAutospacing="0"/>
              <w:ind w:left="0" w:right="0"/>
              <w:rPr>
                <w:rFonts w:hint="default"/>
                <w:sz w:val="2"/>
                <w:szCs w:val="2"/>
              </w:rPr>
            </w:pPr>
          </w:p>
        </w:tc>
        <w:tc>
          <w:tcPr>
            <w:tcW w:w="1250" w:type="dxa"/>
          </w:tcPr>
          <w:p w14:paraId="2DA22005">
            <w:pPr>
              <w:pStyle w:val="32"/>
              <w:keepNext w:val="0"/>
              <w:keepLines w:val="0"/>
              <w:suppressLineNumbers w:val="0"/>
              <w:spacing w:before="120" w:beforeAutospacing="0" w:after="0" w:afterAutospacing="0"/>
              <w:ind w:left="162" w:right="125"/>
              <w:rPr>
                <w:rFonts w:hint="default"/>
                <w:sz w:val="18"/>
              </w:rPr>
            </w:pPr>
            <w:r>
              <w:rPr>
                <w:rFonts w:hint="default"/>
                <w:sz w:val="18"/>
              </w:rPr>
              <w:t>效益指标</w:t>
            </w:r>
          </w:p>
        </w:tc>
        <w:tc>
          <w:tcPr>
            <w:tcW w:w="1080" w:type="dxa"/>
          </w:tcPr>
          <w:p w14:paraId="23C0394E">
            <w:pPr>
              <w:pStyle w:val="32"/>
              <w:keepNext w:val="0"/>
              <w:keepLines w:val="0"/>
              <w:suppressLineNumbers w:val="0"/>
              <w:spacing w:before="6" w:beforeAutospacing="0" w:after="0" w:afterAutospacing="0" w:line="226" w:lineRule="exact"/>
              <w:ind w:left="369" w:right="59" w:hanging="271"/>
              <w:jc w:val="left"/>
              <w:rPr>
                <w:rFonts w:hint="default"/>
                <w:sz w:val="18"/>
              </w:rPr>
            </w:pPr>
            <w:r>
              <w:rPr>
                <w:rFonts w:hint="default"/>
                <w:sz w:val="18"/>
              </w:rPr>
              <w:t>可持续影响指标</w:t>
            </w:r>
          </w:p>
        </w:tc>
        <w:tc>
          <w:tcPr>
            <w:tcW w:w="1750" w:type="dxa"/>
          </w:tcPr>
          <w:p w14:paraId="4DAD9ABB">
            <w:pPr>
              <w:pStyle w:val="32"/>
              <w:keepNext w:val="0"/>
              <w:keepLines w:val="0"/>
              <w:suppressLineNumbers w:val="0"/>
              <w:spacing w:before="6" w:beforeAutospacing="0" w:after="0" w:afterAutospacing="0" w:line="226" w:lineRule="exact"/>
              <w:ind w:left="703" w:right="33" w:hanging="629"/>
              <w:jc w:val="left"/>
              <w:rPr>
                <w:rFonts w:hint="default"/>
                <w:sz w:val="18"/>
              </w:rPr>
            </w:pPr>
            <w:r>
              <w:rPr>
                <w:rFonts w:hint="default"/>
                <w:sz w:val="18"/>
              </w:rPr>
              <w:t>两会召开对社会面的影响</w:t>
            </w:r>
          </w:p>
        </w:tc>
        <w:tc>
          <w:tcPr>
            <w:tcW w:w="1080" w:type="dxa"/>
          </w:tcPr>
          <w:p w14:paraId="656856B5">
            <w:pPr>
              <w:pStyle w:val="32"/>
              <w:keepNext w:val="0"/>
              <w:keepLines w:val="0"/>
              <w:suppressLineNumbers w:val="0"/>
              <w:spacing w:before="120" w:beforeAutospacing="0" w:after="0" w:afterAutospacing="0"/>
              <w:ind w:left="35" w:right="0"/>
              <w:rPr>
                <w:rFonts w:hint="default"/>
                <w:sz w:val="18"/>
              </w:rPr>
            </w:pPr>
            <w:r>
              <w:rPr>
                <w:rFonts w:hint="default"/>
                <w:sz w:val="18"/>
              </w:rPr>
              <w:t>≥</w:t>
            </w:r>
          </w:p>
        </w:tc>
        <w:tc>
          <w:tcPr>
            <w:tcW w:w="1080" w:type="dxa"/>
          </w:tcPr>
          <w:p w14:paraId="39A61730">
            <w:pPr>
              <w:pStyle w:val="32"/>
              <w:keepNext w:val="0"/>
              <w:keepLines w:val="0"/>
              <w:suppressLineNumbers w:val="0"/>
              <w:spacing w:before="120" w:beforeAutospacing="0" w:after="0" w:afterAutospacing="0"/>
              <w:ind w:left="0" w:right="40"/>
              <w:rPr>
                <w:rFonts w:hint="default"/>
                <w:sz w:val="18"/>
              </w:rPr>
            </w:pPr>
            <w:r>
              <w:rPr>
                <w:rFonts w:hint="default"/>
                <w:sz w:val="18"/>
              </w:rPr>
              <w:t>100</w:t>
            </w:r>
          </w:p>
        </w:tc>
        <w:tc>
          <w:tcPr>
            <w:tcW w:w="1421" w:type="dxa"/>
          </w:tcPr>
          <w:p w14:paraId="3AB5ABD2">
            <w:pPr>
              <w:pStyle w:val="32"/>
              <w:keepNext w:val="0"/>
              <w:keepLines w:val="0"/>
              <w:suppressLineNumbers w:val="0"/>
              <w:spacing w:before="120" w:beforeAutospacing="0" w:after="0" w:afterAutospacing="0"/>
              <w:ind w:left="519" w:right="481"/>
              <w:rPr>
                <w:rFonts w:hint="default"/>
                <w:sz w:val="18"/>
              </w:rPr>
            </w:pPr>
            <w:r>
              <w:rPr>
                <w:rFonts w:hint="default"/>
                <w:sz w:val="18"/>
              </w:rPr>
              <w:t>定性</w:t>
            </w:r>
          </w:p>
        </w:tc>
        <w:tc>
          <w:tcPr>
            <w:tcW w:w="1080" w:type="dxa"/>
          </w:tcPr>
          <w:p w14:paraId="5081DC46">
            <w:pPr>
              <w:pStyle w:val="32"/>
              <w:keepNext w:val="0"/>
              <w:keepLines w:val="0"/>
              <w:suppressLineNumbers w:val="0"/>
              <w:spacing w:before="56" w:beforeAutospacing="0" w:after="0" w:afterAutospacing="0" w:line="232" w:lineRule="auto"/>
              <w:ind w:left="40" w:right="132" w:firstLine="180"/>
              <w:jc w:val="center"/>
              <w:rPr>
                <w:rFonts w:hint="default"/>
                <w:sz w:val="18"/>
              </w:rPr>
            </w:pPr>
            <w:r>
              <w:rPr>
                <w:rFonts w:hint="default"/>
                <w:sz w:val="18"/>
              </w:rPr>
              <w:t>100</w:t>
            </w:r>
          </w:p>
        </w:tc>
        <w:tc>
          <w:tcPr>
            <w:tcW w:w="1080" w:type="dxa"/>
          </w:tcPr>
          <w:p w14:paraId="0C1F21E2">
            <w:pPr>
              <w:pStyle w:val="32"/>
              <w:keepNext w:val="0"/>
              <w:keepLines w:val="0"/>
              <w:suppressLineNumbers w:val="0"/>
              <w:spacing w:before="120" w:beforeAutospacing="0" w:after="0" w:afterAutospacing="0"/>
              <w:ind w:left="0" w:right="41"/>
              <w:rPr>
                <w:rFonts w:hint="default"/>
                <w:sz w:val="18"/>
              </w:rPr>
            </w:pPr>
            <w:r>
              <w:rPr>
                <w:rFonts w:hint="default"/>
                <w:sz w:val="18"/>
              </w:rPr>
              <w:t>10</w:t>
            </w:r>
          </w:p>
        </w:tc>
        <w:tc>
          <w:tcPr>
            <w:tcW w:w="1080" w:type="dxa"/>
          </w:tcPr>
          <w:p w14:paraId="207FE4AC">
            <w:pPr>
              <w:pStyle w:val="32"/>
              <w:keepNext w:val="0"/>
              <w:keepLines w:val="0"/>
              <w:suppressLineNumbers w:val="0"/>
              <w:spacing w:before="120" w:beforeAutospacing="0" w:after="0" w:afterAutospacing="0"/>
              <w:ind w:left="0" w:right="41"/>
              <w:rPr>
                <w:rFonts w:hint="default"/>
                <w:sz w:val="18"/>
              </w:rPr>
            </w:pPr>
            <w:r>
              <w:rPr>
                <w:rFonts w:hint="default"/>
                <w:sz w:val="18"/>
              </w:rPr>
              <w:t>20</w:t>
            </w:r>
          </w:p>
        </w:tc>
        <w:tc>
          <w:tcPr>
            <w:tcW w:w="2590" w:type="dxa"/>
          </w:tcPr>
          <w:p w14:paraId="64BA68EE">
            <w:pPr>
              <w:pStyle w:val="32"/>
              <w:keepNext w:val="0"/>
              <w:keepLines w:val="0"/>
              <w:suppressLineNumbers w:val="0"/>
              <w:spacing w:before="0" w:beforeAutospacing="0" w:after="0" w:afterAutospacing="0"/>
              <w:ind w:left="0" w:right="0"/>
              <w:jc w:val="left"/>
              <w:rPr>
                <w:rFonts w:hint="default" w:ascii="Times New Roman"/>
                <w:sz w:val="16"/>
              </w:rPr>
            </w:pPr>
          </w:p>
        </w:tc>
      </w:tr>
      <w:tr w14:paraId="35DE0C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080" w:type="dxa"/>
            <w:vMerge w:val="continue"/>
            <w:tcBorders>
              <w:top w:val="nil"/>
            </w:tcBorders>
          </w:tcPr>
          <w:p w14:paraId="08AA3791">
            <w:pPr>
              <w:keepNext w:val="0"/>
              <w:keepLines w:val="0"/>
              <w:suppressLineNumbers w:val="0"/>
              <w:spacing w:before="0" w:beforeAutospacing="0" w:after="0" w:afterAutospacing="0"/>
              <w:ind w:left="0" w:right="0"/>
              <w:rPr>
                <w:rFonts w:hint="default"/>
                <w:sz w:val="2"/>
                <w:szCs w:val="2"/>
              </w:rPr>
            </w:pPr>
          </w:p>
        </w:tc>
        <w:tc>
          <w:tcPr>
            <w:tcW w:w="1250" w:type="dxa"/>
          </w:tcPr>
          <w:p w14:paraId="4605AFBD">
            <w:pPr>
              <w:pStyle w:val="32"/>
              <w:keepNext w:val="0"/>
              <w:keepLines w:val="0"/>
              <w:suppressLineNumbers w:val="0"/>
              <w:spacing w:before="110" w:beforeAutospacing="0" w:after="0" w:afterAutospacing="0"/>
              <w:ind w:left="164" w:right="125"/>
              <w:rPr>
                <w:rFonts w:hint="default"/>
                <w:sz w:val="18"/>
              </w:rPr>
            </w:pPr>
            <w:r>
              <w:rPr>
                <w:rFonts w:hint="default"/>
                <w:sz w:val="18"/>
              </w:rPr>
              <w:t>满意度指标</w:t>
            </w:r>
          </w:p>
        </w:tc>
        <w:tc>
          <w:tcPr>
            <w:tcW w:w="1080" w:type="dxa"/>
          </w:tcPr>
          <w:p w14:paraId="7A98D8BE">
            <w:pPr>
              <w:pStyle w:val="32"/>
              <w:keepNext w:val="0"/>
              <w:keepLines w:val="0"/>
              <w:suppressLineNumbers w:val="0"/>
              <w:spacing w:before="0" w:beforeAutospacing="0" w:after="0" w:afterAutospacing="0" w:line="226" w:lineRule="exact"/>
              <w:ind w:left="98" w:right="0"/>
              <w:jc w:val="left"/>
              <w:rPr>
                <w:rFonts w:hint="default"/>
                <w:sz w:val="18"/>
              </w:rPr>
            </w:pPr>
            <w:r>
              <w:rPr>
                <w:rFonts w:hint="default"/>
                <w:sz w:val="18"/>
              </w:rPr>
              <w:t>服务对象满</w:t>
            </w:r>
          </w:p>
          <w:p w14:paraId="3594002E">
            <w:pPr>
              <w:pStyle w:val="32"/>
              <w:keepNext w:val="0"/>
              <w:keepLines w:val="0"/>
              <w:suppressLineNumbers w:val="0"/>
              <w:spacing w:before="0" w:beforeAutospacing="0" w:after="0" w:afterAutospacing="0" w:line="192" w:lineRule="exact"/>
              <w:ind w:left="189" w:right="0"/>
              <w:jc w:val="left"/>
              <w:rPr>
                <w:rFonts w:hint="default"/>
                <w:sz w:val="18"/>
              </w:rPr>
            </w:pPr>
            <w:r>
              <w:rPr>
                <w:rFonts w:hint="default"/>
                <w:sz w:val="18"/>
              </w:rPr>
              <w:t>意度指标</w:t>
            </w:r>
          </w:p>
        </w:tc>
        <w:tc>
          <w:tcPr>
            <w:tcW w:w="1750" w:type="dxa"/>
          </w:tcPr>
          <w:p w14:paraId="2ED7FBBC">
            <w:pPr>
              <w:pStyle w:val="32"/>
              <w:keepNext w:val="0"/>
              <w:keepLines w:val="0"/>
              <w:suppressLineNumbers w:val="0"/>
              <w:spacing w:before="110" w:beforeAutospacing="0" w:after="0" w:afterAutospacing="0"/>
              <w:ind w:left="234" w:right="195"/>
              <w:rPr>
                <w:rFonts w:hint="default"/>
                <w:sz w:val="18"/>
              </w:rPr>
            </w:pPr>
            <w:r>
              <w:rPr>
                <w:rFonts w:hint="default"/>
                <w:sz w:val="18"/>
              </w:rPr>
              <w:t>参会代表满意度</w:t>
            </w:r>
          </w:p>
        </w:tc>
        <w:tc>
          <w:tcPr>
            <w:tcW w:w="1080" w:type="dxa"/>
          </w:tcPr>
          <w:p w14:paraId="754ABCA4">
            <w:pPr>
              <w:pStyle w:val="32"/>
              <w:keepNext w:val="0"/>
              <w:keepLines w:val="0"/>
              <w:suppressLineNumbers w:val="0"/>
              <w:spacing w:before="110" w:beforeAutospacing="0" w:after="0" w:afterAutospacing="0"/>
              <w:ind w:left="35" w:right="0"/>
              <w:rPr>
                <w:rFonts w:hint="default"/>
                <w:sz w:val="18"/>
              </w:rPr>
            </w:pPr>
            <w:r>
              <w:rPr>
                <w:rFonts w:hint="default"/>
                <w:sz w:val="18"/>
              </w:rPr>
              <w:t>≥</w:t>
            </w:r>
          </w:p>
        </w:tc>
        <w:tc>
          <w:tcPr>
            <w:tcW w:w="1080" w:type="dxa"/>
          </w:tcPr>
          <w:p w14:paraId="1523CB91">
            <w:pPr>
              <w:pStyle w:val="32"/>
              <w:keepNext w:val="0"/>
              <w:keepLines w:val="0"/>
              <w:suppressLineNumbers w:val="0"/>
              <w:spacing w:before="110" w:beforeAutospacing="0" w:after="0" w:afterAutospacing="0"/>
              <w:ind w:left="0" w:right="40"/>
              <w:rPr>
                <w:rFonts w:hint="default"/>
                <w:sz w:val="18"/>
              </w:rPr>
            </w:pPr>
            <w:r>
              <w:rPr>
                <w:rFonts w:hint="default"/>
                <w:sz w:val="18"/>
              </w:rPr>
              <w:t>100</w:t>
            </w:r>
          </w:p>
        </w:tc>
        <w:tc>
          <w:tcPr>
            <w:tcW w:w="1421" w:type="dxa"/>
          </w:tcPr>
          <w:p w14:paraId="7CDC7E83">
            <w:pPr>
              <w:pStyle w:val="32"/>
              <w:keepNext w:val="0"/>
              <w:keepLines w:val="0"/>
              <w:suppressLineNumbers w:val="0"/>
              <w:spacing w:before="110" w:beforeAutospacing="0" w:after="0" w:afterAutospacing="0"/>
              <w:ind w:left="0" w:right="273"/>
              <w:jc w:val="right"/>
              <w:rPr>
                <w:rFonts w:hint="default"/>
                <w:sz w:val="18"/>
              </w:rPr>
            </w:pPr>
            <w:r>
              <w:rPr>
                <w:rFonts w:hint="default"/>
                <w:sz w:val="18"/>
              </w:rPr>
              <w:t>元/人·次</w:t>
            </w:r>
          </w:p>
        </w:tc>
        <w:tc>
          <w:tcPr>
            <w:tcW w:w="1080" w:type="dxa"/>
          </w:tcPr>
          <w:p w14:paraId="68DAE119">
            <w:pPr>
              <w:pStyle w:val="32"/>
              <w:keepNext w:val="0"/>
              <w:keepLines w:val="0"/>
              <w:suppressLineNumbers w:val="0"/>
              <w:spacing w:before="56" w:beforeAutospacing="0" w:after="0" w:afterAutospacing="0" w:line="232" w:lineRule="auto"/>
              <w:ind w:left="40" w:right="132" w:firstLine="180"/>
              <w:jc w:val="center"/>
              <w:rPr>
                <w:rFonts w:hint="default"/>
                <w:sz w:val="18"/>
              </w:rPr>
            </w:pPr>
            <w:r>
              <w:rPr>
                <w:rFonts w:hint="default"/>
                <w:sz w:val="18"/>
              </w:rPr>
              <w:t>100</w:t>
            </w:r>
          </w:p>
        </w:tc>
        <w:tc>
          <w:tcPr>
            <w:tcW w:w="1080" w:type="dxa"/>
          </w:tcPr>
          <w:p w14:paraId="4A20E2F2">
            <w:pPr>
              <w:pStyle w:val="32"/>
              <w:keepNext w:val="0"/>
              <w:keepLines w:val="0"/>
              <w:suppressLineNumbers w:val="0"/>
              <w:spacing w:before="110" w:beforeAutospacing="0" w:after="0" w:afterAutospacing="0"/>
              <w:ind w:left="0" w:right="41"/>
              <w:rPr>
                <w:rFonts w:hint="default"/>
                <w:sz w:val="18"/>
              </w:rPr>
            </w:pPr>
            <w:r>
              <w:rPr>
                <w:rFonts w:hint="default"/>
                <w:sz w:val="18"/>
              </w:rPr>
              <w:t>10</w:t>
            </w:r>
          </w:p>
        </w:tc>
        <w:tc>
          <w:tcPr>
            <w:tcW w:w="1080" w:type="dxa"/>
          </w:tcPr>
          <w:p w14:paraId="38599006">
            <w:pPr>
              <w:pStyle w:val="32"/>
              <w:keepNext w:val="0"/>
              <w:keepLines w:val="0"/>
              <w:suppressLineNumbers w:val="0"/>
              <w:spacing w:before="110" w:beforeAutospacing="0" w:after="0" w:afterAutospacing="0"/>
              <w:ind w:left="0" w:right="41"/>
              <w:rPr>
                <w:rFonts w:hint="default"/>
                <w:sz w:val="18"/>
              </w:rPr>
            </w:pPr>
            <w:r>
              <w:rPr>
                <w:rFonts w:hint="default"/>
                <w:sz w:val="18"/>
              </w:rPr>
              <w:t>20</w:t>
            </w:r>
          </w:p>
        </w:tc>
        <w:tc>
          <w:tcPr>
            <w:tcW w:w="2590" w:type="dxa"/>
          </w:tcPr>
          <w:p w14:paraId="3DBFB3E0">
            <w:pPr>
              <w:pStyle w:val="32"/>
              <w:keepNext w:val="0"/>
              <w:keepLines w:val="0"/>
              <w:suppressLineNumbers w:val="0"/>
              <w:spacing w:before="0" w:beforeAutospacing="0" w:after="0" w:afterAutospacing="0"/>
              <w:ind w:left="0" w:right="0"/>
              <w:jc w:val="left"/>
              <w:rPr>
                <w:rFonts w:hint="default" w:ascii="Times New Roman"/>
                <w:sz w:val="16"/>
              </w:rPr>
            </w:pPr>
          </w:p>
        </w:tc>
      </w:tr>
      <w:tr w14:paraId="7898F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80" w:type="dxa"/>
            <w:vMerge w:val="continue"/>
            <w:tcBorders>
              <w:top w:val="nil"/>
            </w:tcBorders>
          </w:tcPr>
          <w:p w14:paraId="7DF69621">
            <w:pPr>
              <w:keepNext w:val="0"/>
              <w:keepLines w:val="0"/>
              <w:suppressLineNumbers w:val="0"/>
              <w:spacing w:before="0" w:beforeAutospacing="0" w:after="0" w:afterAutospacing="0"/>
              <w:ind w:left="0" w:right="0"/>
              <w:rPr>
                <w:rFonts w:hint="default"/>
                <w:sz w:val="2"/>
                <w:szCs w:val="2"/>
              </w:rPr>
            </w:pPr>
          </w:p>
        </w:tc>
        <w:tc>
          <w:tcPr>
            <w:tcW w:w="1250" w:type="dxa"/>
          </w:tcPr>
          <w:p w14:paraId="173392BF">
            <w:pPr>
              <w:pStyle w:val="32"/>
              <w:keepNext w:val="0"/>
              <w:keepLines w:val="0"/>
              <w:suppressLineNumbers w:val="0"/>
              <w:spacing w:before="120" w:beforeAutospacing="0" w:after="0" w:afterAutospacing="0"/>
              <w:ind w:left="162" w:right="125"/>
              <w:rPr>
                <w:rFonts w:hint="default"/>
                <w:sz w:val="18"/>
              </w:rPr>
            </w:pPr>
            <w:r>
              <w:rPr>
                <w:rFonts w:hint="default"/>
                <w:sz w:val="18"/>
              </w:rPr>
              <w:t>成本指标</w:t>
            </w:r>
          </w:p>
        </w:tc>
        <w:tc>
          <w:tcPr>
            <w:tcW w:w="1080" w:type="dxa"/>
          </w:tcPr>
          <w:p w14:paraId="749A240C">
            <w:pPr>
              <w:pStyle w:val="32"/>
              <w:keepNext w:val="0"/>
              <w:keepLines w:val="0"/>
              <w:suppressLineNumbers w:val="0"/>
              <w:spacing w:before="7" w:beforeAutospacing="0" w:after="0" w:afterAutospacing="0" w:line="226" w:lineRule="exact"/>
              <w:ind w:left="458" w:right="59" w:hanging="360"/>
              <w:jc w:val="left"/>
              <w:rPr>
                <w:rFonts w:hint="default"/>
                <w:sz w:val="18"/>
              </w:rPr>
            </w:pPr>
            <w:r>
              <w:rPr>
                <w:rFonts w:hint="default"/>
                <w:sz w:val="18"/>
              </w:rPr>
              <w:t>经济成本指标</w:t>
            </w:r>
          </w:p>
        </w:tc>
        <w:tc>
          <w:tcPr>
            <w:tcW w:w="1750" w:type="dxa"/>
          </w:tcPr>
          <w:p w14:paraId="11C83711">
            <w:pPr>
              <w:pStyle w:val="32"/>
              <w:keepNext w:val="0"/>
              <w:keepLines w:val="0"/>
              <w:suppressLineNumbers w:val="0"/>
              <w:spacing w:before="120" w:beforeAutospacing="0" w:after="0" w:afterAutospacing="0"/>
              <w:ind w:left="234" w:right="195"/>
              <w:rPr>
                <w:rFonts w:hint="default"/>
                <w:sz w:val="18"/>
              </w:rPr>
            </w:pPr>
            <w:r>
              <w:rPr>
                <w:rFonts w:hint="default"/>
                <w:sz w:val="18"/>
              </w:rPr>
              <w:t>预算完成率</w:t>
            </w:r>
          </w:p>
        </w:tc>
        <w:tc>
          <w:tcPr>
            <w:tcW w:w="1080" w:type="dxa"/>
          </w:tcPr>
          <w:p w14:paraId="462353ED">
            <w:pPr>
              <w:pStyle w:val="32"/>
              <w:keepNext w:val="0"/>
              <w:keepLines w:val="0"/>
              <w:suppressLineNumbers w:val="0"/>
              <w:spacing w:before="120" w:beforeAutospacing="0" w:after="0" w:afterAutospacing="0"/>
              <w:ind w:left="35" w:right="0"/>
              <w:rPr>
                <w:rFonts w:hint="default"/>
                <w:sz w:val="18"/>
              </w:rPr>
            </w:pPr>
            <w:r>
              <w:rPr>
                <w:rFonts w:hint="default"/>
                <w:sz w:val="18"/>
              </w:rPr>
              <w:t>≥</w:t>
            </w:r>
          </w:p>
        </w:tc>
        <w:tc>
          <w:tcPr>
            <w:tcW w:w="1080" w:type="dxa"/>
          </w:tcPr>
          <w:p w14:paraId="6B42D225">
            <w:pPr>
              <w:pStyle w:val="32"/>
              <w:keepNext w:val="0"/>
              <w:keepLines w:val="0"/>
              <w:suppressLineNumbers w:val="0"/>
              <w:spacing w:before="120" w:beforeAutospacing="0" w:after="0" w:afterAutospacing="0"/>
              <w:ind w:left="0" w:right="40"/>
              <w:rPr>
                <w:rFonts w:hint="default"/>
                <w:sz w:val="18"/>
              </w:rPr>
            </w:pPr>
            <w:r>
              <w:rPr>
                <w:rFonts w:hint="default"/>
                <w:sz w:val="18"/>
              </w:rPr>
              <w:t>100</w:t>
            </w:r>
          </w:p>
        </w:tc>
        <w:tc>
          <w:tcPr>
            <w:tcW w:w="1421" w:type="dxa"/>
          </w:tcPr>
          <w:p w14:paraId="0C01E93C">
            <w:pPr>
              <w:pStyle w:val="32"/>
              <w:keepNext w:val="0"/>
              <w:keepLines w:val="0"/>
              <w:suppressLineNumbers w:val="0"/>
              <w:spacing w:before="120" w:beforeAutospacing="0" w:after="0" w:afterAutospacing="0"/>
              <w:ind w:left="493" w:right="0"/>
              <w:jc w:val="left"/>
              <w:rPr>
                <w:rFonts w:hint="default"/>
                <w:sz w:val="18"/>
              </w:rPr>
            </w:pPr>
            <w:r>
              <w:rPr>
                <w:rFonts w:hint="default"/>
                <w:sz w:val="18"/>
              </w:rPr>
              <w:t>元/年</w:t>
            </w:r>
          </w:p>
        </w:tc>
        <w:tc>
          <w:tcPr>
            <w:tcW w:w="1080" w:type="dxa"/>
          </w:tcPr>
          <w:p w14:paraId="3B3C4663">
            <w:pPr>
              <w:pStyle w:val="32"/>
              <w:keepNext w:val="0"/>
              <w:keepLines w:val="0"/>
              <w:suppressLineNumbers w:val="0"/>
              <w:spacing w:before="56" w:beforeAutospacing="0" w:after="0" w:afterAutospacing="0" w:line="232" w:lineRule="auto"/>
              <w:ind w:left="40" w:right="132" w:firstLine="180"/>
              <w:jc w:val="center"/>
              <w:rPr>
                <w:rFonts w:hint="default"/>
                <w:sz w:val="18"/>
              </w:rPr>
            </w:pPr>
            <w:r>
              <w:rPr>
                <w:rFonts w:hint="default"/>
                <w:sz w:val="18"/>
              </w:rPr>
              <w:t>100</w:t>
            </w:r>
          </w:p>
        </w:tc>
        <w:tc>
          <w:tcPr>
            <w:tcW w:w="1080" w:type="dxa"/>
          </w:tcPr>
          <w:p w14:paraId="13D134AF">
            <w:pPr>
              <w:pStyle w:val="32"/>
              <w:keepNext w:val="0"/>
              <w:keepLines w:val="0"/>
              <w:suppressLineNumbers w:val="0"/>
              <w:spacing w:before="120" w:beforeAutospacing="0" w:after="0" w:afterAutospacing="0"/>
              <w:ind w:left="0" w:right="41"/>
              <w:rPr>
                <w:rFonts w:hint="default"/>
                <w:sz w:val="18"/>
              </w:rPr>
            </w:pPr>
            <w:r>
              <w:rPr>
                <w:rFonts w:hint="default"/>
                <w:sz w:val="18"/>
              </w:rPr>
              <w:t>10</w:t>
            </w:r>
          </w:p>
        </w:tc>
        <w:tc>
          <w:tcPr>
            <w:tcW w:w="1080" w:type="dxa"/>
          </w:tcPr>
          <w:p w14:paraId="5FCFCB41">
            <w:pPr>
              <w:pStyle w:val="32"/>
              <w:keepNext w:val="0"/>
              <w:keepLines w:val="0"/>
              <w:suppressLineNumbers w:val="0"/>
              <w:spacing w:before="120" w:beforeAutospacing="0" w:after="0" w:afterAutospacing="0"/>
              <w:ind w:left="0" w:right="41"/>
              <w:rPr>
                <w:rFonts w:hint="default"/>
                <w:sz w:val="18"/>
              </w:rPr>
            </w:pPr>
            <w:r>
              <w:rPr>
                <w:rFonts w:hint="default"/>
                <w:sz w:val="18"/>
              </w:rPr>
              <w:t>10</w:t>
            </w:r>
          </w:p>
        </w:tc>
        <w:tc>
          <w:tcPr>
            <w:tcW w:w="2590" w:type="dxa"/>
          </w:tcPr>
          <w:p w14:paraId="5F56DF7C">
            <w:pPr>
              <w:pStyle w:val="32"/>
              <w:keepNext w:val="0"/>
              <w:keepLines w:val="0"/>
              <w:suppressLineNumbers w:val="0"/>
              <w:spacing w:before="72" w:beforeAutospacing="0" w:after="0" w:afterAutospacing="0"/>
              <w:ind w:left="563" w:right="512"/>
              <w:rPr>
                <w:rFonts w:hint="eastAsia" w:ascii="微软雅黑" w:eastAsia="微软雅黑"/>
                <w:i/>
                <w:sz w:val="16"/>
              </w:rPr>
            </w:pPr>
            <w:r>
              <w:rPr>
                <w:rFonts w:hint="eastAsia"/>
                <w:sz w:val="18"/>
              </w:rPr>
              <w:t>厉行节约，严格控制会议举办成本</w:t>
            </w:r>
          </w:p>
        </w:tc>
      </w:tr>
      <w:tr w14:paraId="702DE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1" w:hRule="atLeast"/>
        </w:trPr>
        <w:tc>
          <w:tcPr>
            <w:tcW w:w="9821" w:type="dxa"/>
            <w:gridSpan w:val="8"/>
          </w:tcPr>
          <w:p w14:paraId="16156FE1">
            <w:pPr>
              <w:pStyle w:val="32"/>
              <w:keepNext w:val="0"/>
              <w:keepLines w:val="0"/>
              <w:suppressLineNumbers w:val="0"/>
              <w:spacing w:before="20" w:beforeAutospacing="0" w:after="0" w:afterAutospacing="0" w:line="221" w:lineRule="exact"/>
              <w:ind w:left="4719" w:right="4681"/>
              <w:rPr>
                <w:rFonts w:hint="default"/>
                <w:sz w:val="18"/>
              </w:rPr>
            </w:pPr>
            <w:r>
              <w:rPr>
                <w:rFonts w:hint="default"/>
                <w:sz w:val="18"/>
              </w:rPr>
              <w:t>合计</w:t>
            </w:r>
          </w:p>
        </w:tc>
        <w:tc>
          <w:tcPr>
            <w:tcW w:w="1080" w:type="dxa"/>
          </w:tcPr>
          <w:p w14:paraId="7E308806">
            <w:pPr>
              <w:pStyle w:val="32"/>
              <w:keepNext w:val="0"/>
              <w:keepLines w:val="0"/>
              <w:suppressLineNumbers w:val="0"/>
              <w:spacing w:before="20" w:beforeAutospacing="0" w:after="0" w:afterAutospacing="0" w:line="221" w:lineRule="exact"/>
              <w:ind w:left="0" w:right="40"/>
              <w:jc w:val="center"/>
              <w:rPr>
                <w:rFonts w:hint="default"/>
                <w:sz w:val="18"/>
              </w:rPr>
            </w:pPr>
            <w:r>
              <w:rPr>
                <w:rFonts w:hint="default"/>
                <w:sz w:val="18"/>
              </w:rPr>
              <w:t>100</w:t>
            </w:r>
          </w:p>
        </w:tc>
        <w:tc>
          <w:tcPr>
            <w:tcW w:w="1080" w:type="dxa"/>
          </w:tcPr>
          <w:p w14:paraId="7DD97B05">
            <w:pPr>
              <w:pStyle w:val="32"/>
              <w:keepNext w:val="0"/>
              <w:keepLines w:val="0"/>
              <w:suppressLineNumbers w:val="0"/>
              <w:spacing w:before="20" w:beforeAutospacing="0" w:after="0" w:afterAutospacing="0" w:line="221" w:lineRule="exact"/>
              <w:ind w:left="0" w:right="1"/>
              <w:jc w:val="center"/>
              <w:rPr>
                <w:rFonts w:hint="default"/>
                <w:sz w:val="18"/>
              </w:rPr>
            </w:pPr>
            <w:r>
              <w:rPr>
                <w:rFonts w:hint="default"/>
                <w:sz w:val="18"/>
              </w:rPr>
              <w:t>80</w:t>
            </w:r>
          </w:p>
        </w:tc>
        <w:tc>
          <w:tcPr>
            <w:tcW w:w="2590" w:type="dxa"/>
          </w:tcPr>
          <w:p w14:paraId="2EA5F50A">
            <w:pPr>
              <w:pStyle w:val="32"/>
              <w:keepNext w:val="0"/>
              <w:keepLines w:val="0"/>
              <w:suppressLineNumbers w:val="0"/>
              <w:spacing w:before="0" w:beforeAutospacing="0" w:after="0" w:afterAutospacing="0"/>
              <w:ind w:left="0" w:right="0"/>
              <w:jc w:val="left"/>
              <w:rPr>
                <w:rFonts w:hint="default" w:ascii="Times New Roman"/>
                <w:sz w:val="16"/>
              </w:rPr>
            </w:pPr>
          </w:p>
        </w:tc>
      </w:tr>
      <w:tr w14:paraId="1E2AC5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080" w:type="dxa"/>
          </w:tcPr>
          <w:p w14:paraId="445069C4">
            <w:pPr>
              <w:pStyle w:val="32"/>
              <w:keepNext w:val="0"/>
              <w:keepLines w:val="0"/>
              <w:suppressLineNumbers w:val="0"/>
              <w:spacing w:before="51" w:beforeAutospacing="0" w:after="0" w:afterAutospacing="0"/>
              <w:ind w:left="189" w:right="0"/>
              <w:jc w:val="left"/>
              <w:rPr>
                <w:rFonts w:hint="default"/>
                <w:sz w:val="18"/>
              </w:rPr>
            </w:pPr>
            <w:r>
              <w:rPr>
                <w:rFonts w:hint="default"/>
                <w:sz w:val="18"/>
              </w:rPr>
              <w:t>评价结论</w:t>
            </w:r>
          </w:p>
        </w:tc>
        <w:tc>
          <w:tcPr>
            <w:tcW w:w="13491" w:type="dxa"/>
            <w:gridSpan w:val="10"/>
          </w:tcPr>
          <w:p w14:paraId="4B66259C">
            <w:pPr>
              <w:pStyle w:val="32"/>
              <w:keepNext w:val="0"/>
              <w:keepLines w:val="0"/>
              <w:suppressLineNumbers w:val="0"/>
              <w:spacing w:before="2" w:beforeAutospacing="0" w:after="0" w:afterAutospacing="0" w:line="289" w:lineRule="exact"/>
              <w:ind w:left="40" w:right="0"/>
              <w:jc w:val="left"/>
              <w:rPr>
                <w:rFonts w:hint="eastAsia" w:ascii="微软雅黑" w:eastAsia="微软雅黑"/>
                <w:sz w:val="16"/>
              </w:rPr>
            </w:pPr>
            <w:r>
              <w:rPr>
                <w:rFonts w:hint="eastAsia" w:ascii="微软雅黑" w:eastAsia="微软雅黑"/>
                <w:sz w:val="16"/>
              </w:rPr>
              <w:t>严格执行相关政策，保障经费及时到位，项目完成较好，运行保障有力，资金严格实行专款专用，支付依据合规合法，与预算相符。</w:t>
            </w:r>
          </w:p>
        </w:tc>
      </w:tr>
      <w:tr w14:paraId="0EBF61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1080" w:type="dxa"/>
          </w:tcPr>
          <w:p w14:paraId="7272AC46">
            <w:pPr>
              <w:pStyle w:val="32"/>
              <w:keepNext w:val="0"/>
              <w:keepLines w:val="0"/>
              <w:suppressLineNumbers w:val="0"/>
              <w:spacing w:before="89" w:beforeAutospacing="0" w:after="0" w:afterAutospacing="0"/>
              <w:ind w:left="189" w:right="0"/>
              <w:jc w:val="left"/>
              <w:rPr>
                <w:rFonts w:hint="default"/>
                <w:sz w:val="18"/>
              </w:rPr>
            </w:pPr>
            <w:r>
              <w:rPr>
                <w:rFonts w:hint="default"/>
                <w:sz w:val="18"/>
              </w:rPr>
              <w:t>存在问题</w:t>
            </w:r>
          </w:p>
        </w:tc>
        <w:tc>
          <w:tcPr>
            <w:tcW w:w="13491" w:type="dxa"/>
            <w:gridSpan w:val="10"/>
          </w:tcPr>
          <w:p w14:paraId="1F6A1CB3">
            <w:pPr>
              <w:pStyle w:val="32"/>
              <w:keepNext w:val="0"/>
              <w:keepLines w:val="0"/>
              <w:suppressLineNumbers w:val="0"/>
              <w:spacing w:before="41" w:beforeAutospacing="0" w:after="0" w:afterAutospacing="0"/>
              <w:ind w:left="40" w:right="0"/>
              <w:jc w:val="left"/>
              <w:rPr>
                <w:rFonts w:hint="eastAsia" w:ascii="微软雅黑" w:eastAsia="微软雅黑"/>
                <w:sz w:val="16"/>
              </w:rPr>
            </w:pPr>
            <w:r>
              <w:rPr>
                <w:rFonts w:hint="eastAsia" w:ascii="微软雅黑" w:eastAsia="微软雅黑"/>
                <w:sz w:val="16"/>
              </w:rPr>
              <w:t>绩效目标精细化水平有待提高，项目产出和效果目标明确，但绩效目标量化程度不足，未能完全准确体现与预算的匹配性。</w:t>
            </w:r>
          </w:p>
        </w:tc>
      </w:tr>
      <w:tr w14:paraId="35AC1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8" w:hRule="atLeast"/>
        </w:trPr>
        <w:tc>
          <w:tcPr>
            <w:tcW w:w="1080" w:type="dxa"/>
          </w:tcPr>
          <w:p w14:paraId="581013A0">
            <w:pPr>
              <w:pStyle w:val="32"/>
              <w:keepNext w:val="0"/>
              <w:keepLines w:val="0"/>
              <w:suppressLineNumbers w:val="0"/>
              <w:spacing w:before="110" w:beforeAutospacing="0" w:after="0" w:afterAutospacing="0"/>
              <w:ind w:left="189" w:right="0"/>
              <w:jc w:val="left"/>
              <w:rPr>
                <w:rFonts w:hint="default"/>
                <w:sz w:val="18"/>
              </w:rPr>
            </w:pPr>
            <w:r>
              <w:rPr>
                <w:rFonts w:hint="default"/>
                <w:sz w:val="18"/>
              </w:rPr>
              <w:t>改进措施</w:t>
            </w:r>
          </w:p>
        </w:tc>
        <w:tc>
          <w:tcPr>
            <w:tcW w:w="13491" w:type="dxa"/>
            <w:gridSpan w:val="10"/>
          </w:tcPr>
          <w:p w14:paraId="3F90280B">
            <w:pPr>
              <w:pStyle w:val="32"/>
              <w:keepNext w:val="0"/>
              <w:keepLines w:val="0"/>
              <w:suppressLineNumbers w:val="0"/>
              <w:spacing w:before="0" w:beforeAutospacing="0" w:after="0" w:afterAutospacing="0" w:line="221" w:lineRule="exact"/>
              <w:ind w:left="40" w:right="0"/>
              <w:jc w:val="left"/>
              <w:rPr>
                <w:rFonts w:hint="eastAsia" w:ascii="微软雅黑" w:eastAsia="微软雅黑"/>
                <w:sz w:val="16"/>
              </w:rPr>
            </w:pPr>
            <w:r>
              <w:rPr>
                <w:rFonts w:hint="eastAsia" w:ascii="微软雅黑" w:eastAsia="微软雅黑"/>
                <w:sz w:val="16"/>
              </w:rPr>
              <w:t>厉行节约，进一步控制项目运行成本，在下一年度开展绩效目标编制时，根据项目预期任务、实施内容和完成效果等内容，细化量化绩效目标，使目标与预算相匹配，提高绩效目标精细化水</w:t>
            </w:r>
          </w:p>
          <w:p w14:paraId="01F0853E">
            <w:pPr>
              <w:pStyle w:val="32"/>
              <w:keepNext w:val="0"/>
              <w:keepLines w:val="0"/>
              <w:suppressLineNumbers w:val="0"/>
              <w:spacing w:before="0" w:beforeAutospacing="0" w:after="0" w:afterAutospacing="0" w:line="187" w:lineRule="exact"/>
              <w:ind w:left="40" w:right="0"/>
              <w:jc w:val="left"/>
              <w:rPr>
                <w:rFonts w:hint="eastAsia" w:ascii="微软雅黑" w:eastAsia="微软雅黑"/>
                <w:sz w:val="16"/>
              </w:rPr>
            </w:pPr>
            <w:r>
              <w:rPr>
                <w:rFonts w:hint="eastAsia" w:ascii="微软雅黑" w:eastAsia="微软雅黑"/>
                <w:sz w:val="16"/>
              </w:rPr>
              <w:t>平，更为科学合理地体现项目预期效果和资金使用效益。</w:t>
            </w:r>
          </w:p>
        </w:tc>
      </w:tr>
      <w:tr w14:paraId="205E1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6240" w:type="dxa"/>
            <w:gridSpan w:val="5"/>
          </w:tcPr>
          <w:p w14:paraId="6F87890E">
            <w:pPr>
              <w:pStyle w:val="32"/>
              <w:keepNext w:val="0"/>
              <w:keepLines w:val="0"/>
              <w:suppressLineNumbers w:val="0"/>
              <w:spacing w:before="32" w:beforeAutospacing="0" w:after="0" w:afterAutospacing="0" w:line="221" w:lineRule="exact"/>
              <w:ind w:left="40" w:right="0"/>
              <w:jc w:val="left"/>
              <w:rPr>
                <w:rFonts w:hint="eastAsia" w:ascii="黑体" w:eastAsia="黑体"/>
                <w:sz w:val="18"/>
              </w:rPr>
            </w:pPr>
            <w:r>
              <w:rPr>
                <w:rFonts w:hint="eastAsia" w:ascii="黑体" w:eastAsia="黑体"/>
                <w:sz w:val="18"/>
              </w:rPr>
              <w:t>项目负责人：</w:t>
            </w:r>
          </w:p>
        </w:tc>
        <w:tc>
          <w:tcPr>
            <w:tcW w:w="8331" w:type="dxa"/>
            <w:gridSpan w:val="6"/>
          </w:tcPr>
          <w:p w14:paraId="2D8BBE8E">
            <w:pPr>
              <w:pStyle w:val="32"/>
              <w:keepNext w:val="0"/>
              <w:keepLines w:val="0"/>
              <w:suppressLineNumbers w:val="0"/>
              <w:spacing w:before="32" w:beforeAutospacing="0" w:after="0" w:afterAutospacing="0" w:line="221" w:lineRule="exact"/>
              <w:ind w:left="40" w:right="0"/>
              <w:jc w:val="left"/>
              <w:rPr>
                <w:rFonts w:hint="eastAsia" w:ascii="黑体" w:eastAsia="黑体"/>
                <w:sz w:val="18"/>
              </w:rPr>
            </w:pPr>
            <w:r>
              <w:rPr>
                <w:rFonts w:hint="eastAsia" w:ascii="黑体" w:eastAsia="黑体"/>
                <w:sz w:val="18"/>
              </w:rPr>
              <w:t>财务负责人：</w:t>
            </w:r>
          </w:p>
        </w:tc>
      </w:tr>
    </w:tbl>
    <w:p w14:paraId="2B7500E7">
      <w:pPr>
        <w:rPr>
          <w:rFonts w:hint="eastAsia"/>
          <w:lang w:val="en-US" w:eastAsia="zh-CN"/>
        </w:rPr>
        <w:sectPr>
          <w:pgSz w:w="16838" w:h="11906" w:orient="landscape"/>
          <w:pgMar w:top="567" w:right="567" w:bottom="567" w:left="567" w:header="720" w:footer="720" w:gutter="0"/>
          <w:pgNumType w:fmt="decimal"/>
          <w:cols w:space="0" w:num="1"/>
          <w:rtlGutter w:val="0"/>
          <w:docGrid w:type="lines" w:linePitch="312" w:charSpace="0"/>
        </w:sectPr>
      </w:pPr>
    </w:p>
    <w:tbl>
      <w:tblPr>
        <w:tblStyle w:val="15"/>
        <w:tblW w:w="0" w:type="auto"/>
        <w:tblInd w:w="1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0"/>
        <w:gridCol w:w="1250"/>
        <w:gridCol w:w="1080"/>
        <w:gridCol w:w="1750"/>
        <w:gridCol w:w="1080"/>
        <w:gridCol w:w="1080"/>
        <w:gridCol w:w="1421"/>
        <w:gridCol w:w="1080"/>
        <w:gridCol w:w="1080"/>
        <w:gridCol w:w="1080"/>
        <w:gridCol w:w="2590"/>
      </w:tblGrid>
      <w:tr w14:paraId="188FED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571" w:type="dxa"/>
            <w:gridSpan w:val="11"/>
          </w:tcPr>
          <w:p w14:paraId="7432D71D">
            <w:pPr>
              <w:pStyle w:val="32"/>
              <w:keepNext w:val="0"/>
              <w:keepLines w:val="0"/>
              <w:suppressLineNumbers w:val="0"/>
              <w:spacing w:before="0" w:beforeAutospacing="0" w:after="0" w:afterAutospacing="0" w:line="320" w:lineRule="exact"/>
              <w:ind w:left="4407" w:right="4379"/>
              <w:rPr>
                <w:rFonts w:hint="eastAsia" w:ascii="黑体" w:eastAsia="黑体"/>
                <w:b/>
                <w:sz w:val="30"/>
              </w:rPr>
            </w:pPr>
            <w:r>
              <w:rPr>
                <w:rFonts w:hint="eastAsia" w:ascii="黑体" w:eastAsia="黑体"/>
                <w:b/>
                <w:sz w:val="30"/>
              </w:rPr>
              <w:t>部门预算项目支出绩效自评表（2023年度）</w:t>
            </w:r>
          </w:p>
        </w:tc>
      </w:tr>
      <w:tr w14:paraId="3ED3D1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2330" w:type="dxa"/>
            <w:gridSpan w:val="2"/>
          </w:tcPr>
          <w:p w14:paraId="0A23335F">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项目名称</w:t>
            </w:r>
          </w:p>
        </w:tc>
        <w:tc>
          <w:tcPr>
            <w:tcW w:w="12241" w:type="dxa"/>
            <w:gridSpan w:val="9"/>
          </w:tcPr>
          <w:p w14:paraId="30A284B1">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51320021T000000049224-州人大代表活动经费</w:t>
            </w:r>
          </w:p>
        </w:tc>
      </w:tr>
      <w:tr w14:paraId="701A27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4" w:hRule="atLeast"/>
        </w:trPr>
        <w:tc>
          <w:tcPr>
            <w:tcW w:w="2330" w:type="dxa"/>
            <w:gridSpan w:val="2"/>
          </w:tcPr>
          <w:p w14:paraId="08753B5A">
            <w:pPr>
              <w:pStyle w:val="32"/>
              <w:keepNext w:val="0"/>
              <w:keepLines w:val="0"/>
              <w:suppressLineNumbers w:val="0"/>
              <w:spacing w:before="159" w:beforeAutospacing="0" w:after="0" w:afterAutospacing="0"/>
              <w:ind w:left="40" w:right="0"/>
              <w:jc w:val="left"/>
              <w:rPr>
                <w:rFonts w:hint="default"/>
                <w:sz w:val="18"/>
              </w:rPr>
            </w:pPr>
            <w:r>
              <w:rPr>
                <w:rFonts w:hint="default"/>
                <w:sz w:val="18"/>
              </w:rPr>
              <w:t>主管部门</w:t>
            </w:r>
          </w:p>
        </w:tc>
        <w:tc>
          <w:tcPr>
            <w:tcW w:w="6411" w:type="dxa"/>
            <w:gridSpan w:val="5"/>
          </w:tcPr>
          <w:p w14:paraId="651F1393">
            <w:pPr>
              <w:pStyle w:val="32"/>
              <w:keepNext w:val="0"/>
              <w:keepLines w:val="0"/>
              <w:suppressLineNumbers w:val="0"/>
              <w:spacing w:before="159" w:beforeAutospacing="0" w:after="0" w:afterAutospacing="0"/>
              <w:ind w:left="40" w:right="0"/>
              <w:jc w:val="left"/>
              <w:rPr>
                <w:rFonts w:hint="default"/>
                <w:sz w:val="18"/>
              </w:rPr>
            </w:pPr>
            <w:r>
              <w:rPr>
                <w:rFonts w:hint="default"/>
                <w:sz w:val="18"/>
              </w:rPr>
              <w:t>州人大办公室部门</w:t>
            </w:r>
          </w:p>
        </w:tc>
        <w:tc>
          <w:tcPr>
            <w:tcW w:w="1080" w:type="dxa"/>
          </w:tcPr>
          <w:p w14:paraId="5D89DA4D">
            <w:pPr>
              <w:pStyle w:val="32"/>
              <w:keepNext w:val="0"/>
              <w:keepLines w:val="0"/>
              <w:suppressLineNumbers w:val="0"/>
              <w:spacing w:before="46" w:beforeAutospacing="0" w:after="0" w:afterAutospacing="0" w:line="227" w:lineRule="exact"/>
              <w:ind w:left="37" w:right="0"/>
              <w:jc w:val="left"/>
              <w:rPr>
                <w:rFonts w:hint="eastAsia" w:ascii="黑体" w:eastAsia="黑体"/>
                <w:sz w:val="18"/>
              </w:rPr>
            </w:pPr>
            <w:r>
              <w:rPr>
                <w:rFonts w:hint="eastAsia" w:ascii="黑体" w:eastAsia="黑体"/>
                <w:sz w:val="18"/>
              </w:rPr>
              <w:t>实施单位</w:t>
            </w:r>
          </w:p>
          <w:p w14:paraId="281A8C5C">
            <w:pPr>
              <w:pStyle w:val="32"/>
              <w:keepNext w:val="0"/>
              <w:keepLines w:val="0"/>
              <w:suppressLineNumbers w:val="0"/>
              <w:spacing w:before="0" w:beforeAutospacing="0" w:after="0" w:afterAutospacing="0" w:line="227" w:lineRule="exact"/>
              <w:ind w:left="37" w:right="0"/>
              <w:jc w:val="left"/>
              <w:rPr>
                <w:rFonts w:hint="eastAsia" w:ascii="黑体" w:eastAsia="黑体"/>
                <w:sz w:val="18"/>
              </w:rPr>
            </w:pPr>
            <w:r>
              <w:rPr>
                <w:rFonts w:hint="eastAsia" w:ascii="黑体" w:eastAsia="黑体"/>
                <w:spacing w:val="3"/>
                <w:sz w:val="18"/>
              </w:rPr>
              <w:t>（</w:t>
            </w:r>
            <w:r>
              <w:rPr>
                <w:rFonts w:hint="eastAsia" w:ascii="黑体" w:eastAsia="黑体"/>
                <w:sz w:val="18"/>
              </w:rPr>
              <w:t>盖章）</w:t>
            </w:r>
          </w:p>
        </w:tc>
        <w:tc>
          <w:tcPr>
            <w:tcW w:w="4750" w:type="dxa"/>
            <w:gridSpan w:val="3"/>
          </w:tcPr>
          <w:p w14:paraId="59D5C9B5">
            <w:pPr>
              <w:pStyle w:val="32"/>
              <w:keepNext w:val="0"/>
              <w:keepLines w:val="0"/>
              <w:suppressLineNumbers w:val="0"/>
              <w:spacing w:before="159" w:beforeAutospacing="0" w:after="0" w:afterAutospacing="0"/>
              <w:ind w:left="1822" w:right="1787"/>
              <w:rPr>
                <w:rFonts w:hint="default"/>
                <w:sz w:val="18"/>
              </w:rPr>
            </w:pPr>
            <w:r>
              <w:rPr>
                <w:rFonts w:hint="default"/>
                <w:sz w:val="18"/>
              </w:rPr>
              <w:t>州人大办公室</w:t>
            </w:r>
          </w:p>
        </w:tc>
      </w:tr>
      <w:tr w14:paraId="36FB1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restart"/>
          </w:tcPr>
          <w:p w14:paraId="3D40F4D9">
            <w:pPr>
              <w:pStyle w:val="32"/>
              <w:keepNext w:val="0"/>
              <w:keepLines w:val="0"/>
              <w:suppressLineNumbers w:val="0"/>
              <w:spacing w:before="0" w:beforeAutospacing="0" w:after="0" w:afterAutospacing="0"/>
              <w:ind w:left="0" w:right="0"/>
              <w:jc w:val="left"/>
              <w:rPr>
                <w:rFonts w:hint="default" w:ascii="Times New Roman"/>
                <w:sz w:val="18"/>
              </w:rPr>
            </w:pPr>
          </w:p>
          <w:p w14:paraId="3288DF48">
            <w:pPr>
              <w:pStyle w:val="32"/>
              <w:keepNext w:val="0"/>
              <w:keepLines w:val="0"/>
              <w:suppressLineNumbers w:val="0"/>
              <w:spacing w:before="0" w:beforeAutospacing="0" w:after="0" w:afterAutospacing="0"/>
              <w:ind w:left="0" w:right="0"/>
              <w:jc w:val="left"/>
              <w:rPr>
                <w:rFonts w:hint="default" w:ascii="Times New Roman"/>
                <w:sz w:val="18"/>
              </w:rPr>
            </w:pPr>
          </w:p>
          <w:p w14:paraId="61897768">
            <w:pPr>
              <w:pStyle w:val="32"/>
              <w:keepNext w:val="0"/>
              <w:keepLines w:val="0"/>
              <w:suppressLineNumbers w:val="0"/>
              <w:spacing w:before="0" w:beforeAutospacing="0" w:after="0" w:afterAutospacing="0"/>
              <w:ind w:left="0" w:right="0"/>
              <w:jc w:val="left"/>
              <w:rPr>
                <w:rFonts w:hint="default" w:ascii="Times New Roman"/>
                <w:sz w:val="18"/>
              </w:rPr>
            </w:pPr>
          </w:p>
          <w:p w14:paraId="1D054E77">
            <w:pPr>
              <w:pStyle w:val="32"/>
              <w:keepNext w:val="0"/>
              <w:keepLines w:val="0"/>
              <w:suppressLineNumbers w:val="0"/>
              <w:spacing w:before="0" w:beforeAutospacing="0" w:after="0" w:afterAutospacing="0"/>
              <w:ind w:left="0" w:right="0"/>
              <w:jc w:val="left"/>
              <w:rPr>
                <w:rFonts w:hint="default" w:ascii="Times New Roman"/>
                <w:sz w:val="18"/>
              </w:rPr>
            </w:pPr>
          </w:p>
          <w:p w14:paraId="658490B4">
            <w:pPr>
              <w:pStyle w:val="32"/>
              <w:keepNext w:val="0"/>
              <w:keepLines w:val="0"/>
              <w:suppressLineNumbers w:val="0"/>
              <w:spacing w:before="119" w:beforeAutospacing="0" w:after="0" w:afterAutospacing="0" w:line="235" w:lineRule="auto"/>
              <w:ind w:left="40" w:right="117"/>
              <w:jc w:val="left"/>
              <w:rPr>
                <w:rFonts w:hint="default"/>
                <w:sz w:val="18"/>
              </w:rPr>
            </w:pPr>
            <w:r>
              <w:rPr>
                <w:rFonts w:hint="default"/>
                <w:sz w:val="18"/>
              </w:rPr>
              <w:t>项目基本情况</w:t>
            </w:r>
          </w:p>
        </w:tc>
        <w:tc>
          <w:tcPr>
            <w:tcW w:w="1250" w:type="dxa"/>
            <w:vMerge w:val="restart"/>
          </w:tcPr>
          <w:p w14:paraId="680B89CD">
            <w:pPr>
              <w:pStyle w:val="32"/>
              <w:keepNext w:val="0"/>
              <w:keepLines w:val="0"/>
              <w:suppressLineNumbers w:val="0"/>
              <w:spacing w:before="0" w:beforeAutospacing="0" w:after="0" w:afterAutospacing="0"/>
              <w:ind w:left="0" w:right="0"/>
              <w:jc w:val="left"/>
              <w:rPr>
                <w:rFonts w:hint="default" w:ascii="Times New Roman"/>
                <w:sz w:val="18"/>
              </w:rPr>
            </w:pPr>
          </w:p>
          <w:p w14:paraId="1BD1F9AC">
            <w:pPr>
              <w:pStyle w:val="32"/>
              <w:keepNext w:val="0"/>
              <w:keepLines w:val="0"/>
              <w:suppressLineNumbers w:val="0"/>
              <w:spacing w:before="0" w:beforeAutospacing="0" w:after="0" w:afterAutospacing="0"/>
              <w:ind w:left="0" w:right="0"/>
              <w:jc w:val="left"/>
              <w:rPr>
                <w:rFonts w:hint="default" w:ascii="Times New Roman"/>
                <w:sz w:val="18"/>
              </w:rPr>
            </w:pPr>
          </w:p>
          <w:p w14:paraId="346E73AA">
            <w:pPr>
              <w:pStyle w:val="32"/>
              <w:keepNext w:val="0"/>
              <w:keepLines w:val="0"/>
              <w:suppressLineNumbers w:val="0"/>
              <w:spacing w:before="4" w:beforeAutospacing="0" w:after="0" w:afterAutospacing="0"/>
              <w:ind w:left="0" w:right="0"/>
              <w:jc w:val="left"/>
              <w:rPr>
                <w:rFonts w:hint="default" w:ascii="Times New Roman"/>
                <w:sz w:val="14"/>
              </w:rPr>
            </w:pPr>
          </w:p>
          <w:p w14:paraId="13759F72">
            <w:pPr>
              <w:pStyle w:val="32"/>
              <w:keepNext w:val="0"/>
              <w:keepLines w:val="0"/>
              <w:suppressLineNumbers w:val="0"/>
              <w:spacing w:before="1" w:beforeAutospacing="0" w:after="0" w:afterAutospacing="0" w:line="232" w:lineRule="auto"/>
              <w:ind w:left="40" w:right="105"/>
              <w:jc w:val="left"/>
              <w:rPr>
                <w:rFonts w:hint="default"/>
                <w:sz w:val="18"/>
              </w:rPr>
            </w:pPr>
            <w:r>
              <w:rPr>
                <w:rFonts w:hint="default"/>
                <w:sz w:val="18"/>
              </w:rPr>
              <w:t>1.项目年度目标完成情况</w:t>
            </w:r>
          </w:p>
        </w:tc>
        <w:tc>
          <w:tcPr>
            <w:tcW w:w="6411" w:type="dxa"/>
            <w:gridSpan w:val="5"/>
          </w:tcPr>
          <w:p w14:paraId="062176DF">
            <w:pPr>
              <w:pStyle w:val="32"/>
              <w:keepNext w:val="0"/>
              <w:keepLines w:val="0"/>
              <w:suppressLineNumbers w:val="0"/>
              <w:spacing w:before="31" w:beforeAutospacing="0" w:after="0" w:afterAutospacing="0" w:line="221" w:lineRule="exact"/>
              <w:ind w:left="2653" w:right="2617"/>
              <w:rPr>
                <w:rFonts w:hint="default"/>
                <w:sz w:val="18"/>
              </w:rPr>
            </w:pPr>
            <w:r>
              <w:rPr>
                <w:rFonts w:hint="default"/>
                <w:sz w:val="18"/>
              </w:rPr>
              <w:t>项目年度目标</w:t>
            </w:r>
          </w:p>
        </w:tc>
        <w:tc>
          <w:tcPr>
            <w:tcW w:w="5830" w:type="dxa"/>
            <w:gridSpan w:val="4"/>
          </w:tcPr>
          <w:p w14:paraId="62D63932">
            <w:pPr>
              <w:pStyle w:val="32"/>
              <w:keepNext w:val="0"/>
              <w:keepLines w:val="0"/>
              <w:suppressLineNumbers w:val="0"/>
              <w:spacing w:before="31" w:beforeAutospacing="0" w:after="0" w:afterAutospacing="0" w:line="221" w:lineRule="exact"/>
              <w:ind w:left="2182" w:right="2147"/>
              <w:rPr>
                <w:rFonts w:hint="eastAsia" w:ascii="黑体" w:eastAsia="黑体"/>
                <w:sz w:val="18"/>
              </w:rPr>
            </w:pPr>
            <w:r>
              <w:rPr>
                <w:rFonts w:hint="eastAsia" w:ascii="黑体" w:eastAsia="黑体"/>
                <w:sz w:val="18"/>
              </w:rPr>
              <w:t>年度目标完成情况</w:t>
            </w:r>
          </w:p>
        </w:tc>
      </w:tr>
      <w:tr w14:paraId="09394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7" w:hRule="atLeast"/>
        </w:trPr>
        <w:tc>
          <w:tcPr>
            <w:tcW w:w="1080" w:type="dxa"/>
            <w:vMerge w:val="continue"/>
            <w:tcBorders>
              <w:top w:val="nil"/>
            </w:tcBorders>
          </w:tcPr>
          <w:p w14:paraId="78A8773C">
            <w:pPr>
              <w:keepNext w:val="0"/>
              <w:keepLines w:val="0"/>
              <w:suppressLineNumbers w:val="0"/>
              <w:spacing w:before="0" w:beforeAutospacing="0" w:after="0" w:afterAutospacing="0"/>
              <w:ind w:left="0" w:right="0"/>
              <w:rPr>
                <w:rFonts w:hint="default"/>
                <w:sz w:val="2"/>
                <w:szCs w:val="2"/>
              </w:rPr>
            </w:pPr>
          </w:p>
        </w:tc>
        <w:tc>
          <w:tcPr>
            <w:tcW w:w="1250" w:type="dxa"/>
            <w:vMerge w:val="continue"/>
            <w:tcBorders>
              <w:top w:val="nil"/>
            </w:tcBorders>
          </w:tcPr>
          <w:p w14:paraId="273F87B2">
            <w:pPr>
              <w:keepNext w:val="0"/>
              <w:keepLines w:val="0"/>
              <w:suppressLineNumbers w:val="0"/>
              <w:spacing w:before="0" w:beforeAutospacing="0" w:after="0" w:afterAutospacing="0"/>
              <w:ind w:left="0" w:right="0"/>
              <w:rPr>
                <w:rFonts w:hint="default"/>
                <w:sz w:val="2"/>
                <w:szCs w:val="2"/>
              </w:rPr>
            </w:pPr>
          </w:p>
        </w:tc>
        <w:tc>
          <w:tcPr>
            <w:tcW w:w="6411" w:type="dxa"/>
            <w:gridSpan w:val="5"/>
          </w:tcPr>
          <w:p w14:paraId="1094C603">
            <w:pPr>
              <w:pStyle w:val="32"/>
              <w:keepNext w:val="0"/>
              <w:keepLines w:val="0"/>
              <w:suppressLineNumbers w:val="0"/>
              <w:spacing w:before="0" w:beforeAutospacing="0" w:after="0" w:afterAutospacing="0"/>
              <w:ind w:left="0" w:right="0"/>
              <w:jc w:val="left"/>
              <w:rPr>
                <w:rFonts w:hint="default" w:ascii="Times New Roman"/>
                <w:sz w:val="18"/>
              </w:rPr>
            </w:pPr>
          </w:p>
          <w:p w14:paraId="63998614">
            <w:pPr>
              <w:pStyle w:val="32"/>
              <w:keepNext w:val="0"/>
              <w:keepLines w:val="0"/>
              <w:suppressLineNumbers w:val="0"/>
              <w:spacing w:before="5" w:beforeAutospacing="0" w:after="0" w:afterAutospacing="0"/>
              <w:ind w:left="0" w:right="0"/>
              <w:jc w:val="left"/>
              <w:rPr>
                <w:rFonts w:hint="default" w:ascii="Times New Roman"/>
                <w:sz w:val="19"/>
              </w:rPr>
            </w:pPr>
          </w:p>
          <w:p w14:paraId="039B32E6">
            <w:pPr>
              <w:pStyle w:val="32"/>
              <w:keepNext w:val="0"/>
              <w:keepLines w:val="0"/>
              <w:suppressLineNumbers w:val="0"/>
              <w:spacing w:before="0" w:beforeAutospacing="0" w:after="0" w:afterAutospacing="0" w:line="235" w:lineRule="auto"/>
              <w:ind w:left="40" w:right="137" w:firstLine="180"/>
              <w:jc w:val="left"/>
              <w:rPr>
                <w:rFonts w:hint="default"/>
                <w:sz w:val="18"/>
              </w:rPr>
            </w:pPr>
            <w:r>
              <w:rPr>
                <w:rFonts w:hint="default"/>
                <w:sz w:val="18"/>
              </w:rPr>
              <w:t>根据《代表法》规定和《州人大代表履职经费管理办法》，保障全州285名人大代表依法履职</w:t>
            </w:r>
          </w:p>
        </w:tc>
        <w:tc>
          <w:tcPr>
            <w:tcW w:w="5830" w:type="dxa"/>
            <w:gridSpan w:val="4"/>
          </w:tcPr>
          <w:p w14:paraId="57367A84">
            <w:pPr>
              <w:pStyle w:val="32"/>
              <w:keepNext w:val="0"/>
              <w:keepLines w:val="0"/>
              <w:suppressLineNumbers w:val="0"/>
              <w:spacing w:before="93" w:beforeAutospacing="0" w:after="0" w:afterAutospacing="0" w:line="235" w:lineRule="auto"/>
              <w:ind w:left="37" w:right="39"/>
              <w:jc w:val="left"/>
              <w:rPr>
                <w:rFonts w:hint="eastAsia" w:ascii="黑体" w:eastAsia="黑体"/>
                <w:sz w:val="18"/>
              </w:rPr>
            </w:pPr>
            <w:r>
              <w:rPr>
                <w:rFonts w:hint="eastAsia" w:ascii="黑体" w:eastAsia="黑体"/>
                <w:sz w:val="18"/>
              </w:rPr>
              <w:t>全年邀请220名基层人大代表列席、24名公民旁听州人大常委会会议， 110名直选代表参加立法、执法检查、视察调研等工作；建立常委会班子成员与列席常委会会议的基层人大代表座谈制度，召开座谈会3次，收集形成工作参考建议19条，完成下拨全州十三县市各级代表的代表活动费以及代表履职补助等资金支付。</w:t>
            </w:r>
          </w:p>
        </w:tc>
      </w:tr>
      <w:tr w14:paraId="67A581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1" w:hRule="atLeast"/>
        </w:trPr>
        <w:tc>
          <w:tcPr>
            <w:tcW w:w="1080" w:type="dxa"/>
            <w:vMerge w:val="continue"/>
            <w:tcBorders>
              <w:top w:val="nil"/>
            </w:tcBorders>
          </w:tcPr>
          <w:p w14:paraId="63D7B2D2">
            <w:pPr>
              <w:keepNext w:val="0"/>
              <w:keepLines w:val="0"/>
              <w:suppressLineNumbers w:val="0"/>
              <w:spacing w:before="0" w:beforeAutospacing="0" w:after="0" w:afterAutospacing="0"/>
              <w:ind w:left="0" w:right="0"/>
              <w:rPr>
                <w:rFonts w:hint="default"/>
                <w:sz w:val="2"/>
                <w:szCs w:val="2"/>
              </w:rPr>
            </w:pPr>
          </w:p>
        </w:tc>
        <w:tc>
          <w:tcPr>
            <w:tcW w:w="1250" w:type="dxa"/>
          </w:tcPr>
          <w:p w14:paraId="17980C49">
            <w:pPr>
              <w:pStyle w:val="32"/>
              <w:keepNext w:val="0"/>
              <w:keepLines w:val="0"/>
              <w:suppressLineNumbers w:val="0"/>
              <w:spacing w:before="148" w:beforeAutospacing="0" w:after="0" w:afterAutospacing="0" w:line="235" w:lineRule="auto"/>
              <w:ind w:left="40" w:right="105"/>
              <w:jc w:val="left"/>
              <w:rPr>
                <w:rFonts w:hint="default"/>
                <w:sz w:val="18"/>
              </w:rPr>
            </w:pPr>
            <w:r>
              <w:rPr>
                <w:rFonts w:hint="default"/>
                <w:sz w:val="18"/>
              </w:rPr>
              <w:t>2.项目实施内容及过程概述</w:t>
            </w:r>
          </w:p>
        </w:tc>
        <w:tc>
          <w:tcPr>
            <w:tcW w:w="12241" w:type="dxa"/>
            <w:gridSpan w:val="9"/>
          </w:tcPr>
          <w:p w14:paraId="477DB216">
            <w:pPr>
              <w:pStyle w:val="32"/>
              <w:keepNext w:val="0"/>
              <w:keepLines w:val="0"/>
              <w:suppressLineNumbers w:val="0"/>
              <w:spacing w:before="35" w:beforeAutospacing="0" w:after="0" w:afterAutospacing="0" w:line="235" w:lineRule="auto"/>
              <w:ind w:left="40" w:right="118"/>
              <w:jc w:val="left"/>
              <w:rPr>
                <w:rFonts w:hint="default"/>
                <w:sz w:val="18"/>
              </w:rPr>
            </w:pPr>
            <w:r>
              <w:rPr>
                <w:rFonts w:hint="default"/>
                <w:sz w:val="18"/>
              </w:rPr>
              <w:t>精心组织闭会期间代表活动，组织60余名全国、省、州人大代表开展“三家园”工程建设集中视察和贯彻实施湿地保护“一法两条例”、《中华人民共和国种子法》情况的集中调研，加强代表履职服务平台本部门没有使用国有资本经营预算安排的支出，本表无数据阵地建设，指导规范建设人大代表之家188个、联络站624个，五级人大代表全部“进家入站</w:t>
            </w:r>
          </w:p>
          <w:p w14:paraId="3EF7B36C">
            <w:pPr>
              <w:pStyle w:val="32"/>
              <w:keepNext w:val="0"/>
              <w:keepLines w:val="0"/>
              <w:suppressLineNumbers w:val="0"/>
              <w:spacing w:before="0" w:beforeAutospacing="0" w:after="0" w:afterAutospacing="0" w:line="214" w:lineRule="exact"/>
              <w:ind w:left="40" w:right="0"/>
              <w:jc w:val="left"/>
              <w:rPr>
                <w:rFonts w:hint="default"/>
                <w:sz w:val="18"/>
              </w:rPr>
            </w:pPr>
            <w:r>
              <w:rPr>
                <w:rFonts w:hint="default"/>
                <w:sz w:val="18"/>
              </w:rPr>
              <w:t>”，提升完善代表网上履职平台。</w:t>
            </w:r>
          </w:p>
        </w:tc>
      </w:tr>
      <w:tr w14:paraId="70F1AA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80" w:type="dxa"/>
            <w:vMerge w:val="restart"/>
          </w:tcPr>
          <w:p w14:paraId="38F307D2">
            <w:pPr>
              <w:pStyle w:val="32"/>
              <w:keepNext w:val="0"/>
              <w:keepLines w:val="0"/>
              <w:suppressLineNumbers w:val="0"/>
              <w:spacing w:before="0" w:beforeAutospacing="0" w:after="0" w:afterAutospacing="0"/>
              <w:ind w:left="0" w:right="0"/>
              <w:jc w:val="left"/>
              <w:rPr>
                <w:rFonts w:hint="default" w:ascii="Times New Roman"/>
                <w:sz w:val="18"/>
              </w:rPr>
            </w:pPr>
          </w:p>
          <w:p w14:paraId="5B2F2B94">
            <w:pPr>
              <w:pStyle w:val="32"/>
              <w:keepNext w:val="0"/>
              <w:keepLines w:val="0"/>
              <w:suppressLineNumbers w:val="0"/>
              <w:spacing w:before="0" w:beforeAutospacing="0" w:after="0" w:afterAutospacing="0"/>
              <w:ind w:left="0" w:right="0"/>
              <w:jc w:val="left"/>
              <w:rPr>
                <w:rFonts w:hint="default" w:ascii="Times New Roman"/>
                <w:sz w:val="18"/>
              </w:rPr>
            </w:pPr>
          </w:p>
          <w:p w14:paraId="289C8AFE">
            <w:pPr>
              <w:pStyle w:val="32"/>
              <w:keepNext w:val="0"/>
              <w:keepLines w:val="0"/>
              <w:suppressLineNumbers w:val="0"/>
              <w:spacing w:before="0" w:beforeAutospacing="0" w:after="0" w:afterAutospacing="0"/>
              <w:ind w:left="0" w:right="0"/>
              <w:jc w:val="left"/>
              <w:rPr>
                <w:rFonts w:hint="default" w:ascii="Times New Roman"/>
                <w:sz w:val="18"/>
              </w:rPr>
            </w:pPr>
          </w:p>
          <w:p w14:paraId="7695602D">
            <w:pPr>
              <w:pStyle w:val="32"/>
              <w:keepNext w:val="0"/>
              <w:keepLines w:val="0"/>
              <w:suppressLineNumbers w:val="0"/>
              <w:spacing w:before="0" w:beforeAutospacing="0" w:after="0" w:afterAutospacing="0"/>
              <w:ind w:left="0" w:right="0"/>
              <w:jc w:val="left"/>
              <w:rPr>
                <w:rFonts w:hint="default" w:ascii="Times New Roman"/>
                <w:sz w:val="18"/>
              </w:rPr>
            </w:pPr>
          </w:p>
          <w:p w14:paraId="6AA904BA">
            <w:pPr>
              <w:pStyle w:val="32"/>
              <w:keepNext w:val="0"/>
              <w:keepLines w:val="0"/>
              <w:suppressLineNumbers w:val="0"/>
              <w:spacing w:before="121" w:beforeAutospacing="0" w:after="0" w:afterAutospacing="0" w:line="232" w:lineRule="auto"/>
              <w:ind w:left="97" w:right="57"/>
              <w:jc w:val="left"/>
              <w:rPr>
                <w:rFonts w:hint="default"/>
                <w:sz w:val="18"/>
              </w:rPr>
            </w:pPr>
            <w:r>
              <w:rPr>
                <w:rFonts w:hint="default"/>
                <w:sz w:val="18"/>
              </w:rPr>
              <w:t>预算执行情况（10分）</w:t>
            </w:r>
          </w:p>
        </w:tc>
        <w:tc>
          <w:tcPr>
            <w:tcW w:w="1250" w:type="dxa"/>
          </w:tcPr>
          <w:p w14:paraId="2CFAF804">
            <w:pPr>
              <w:pStyle w:val="32"/>
              <w:keepNext w:val="0"/>
              <w:keepLines w:val="0"/>
              <w:suppressLineNumbers w:val="0"/>
              <w:spacing w:before="8" w:beforeAutospacing="0" w:after="0" w:afterAutospacing="0" w:line="227" w:lineRule="exact"/>
              <w:ind w:left="184" w:right="0"/>
              <w:jc w:val="left"/>
              <w:rPr>
                <w:rFonts w:hint="default"/>
                <w:sz w:val="18"/>
              </w:rPr>
            </w:pPr>
            <w:r>
              <w:rPr>
                <w:rFonts w:hint="default"/>
                <w:sz w:val="18"/>
              </w:rPr>
              <w:t>年度预算数</w:t>
            </w:r>
          </w:p>
          <w:p w14:paraId="1659E642">
            <w:pPr>
              <w:pStyle w:val="32"/>
              <w:keepNext w:val="0"/>
              <w:keepLines w:val="0"/>
              <w:suppressLineNumbers w:val="0"/>
              <w:spacing w:before="0" w:beforeAutospacing="0" w:after="0" w:afterAutospacing="0" w:line="193" w:lineRule="exact"/>
              <w:ind w:left="273" w:right="0"/>
              <w:jc w:val="left"/>
              <w:rPr>
                <w:rFonts w:hint="default"/>
                <w:sz w:val="18"/>
              </w:rPr>
            </w:pPr>
            <w:r>
              <w:rPr>
                <w:rFonts w:hint="default"/>
                <w:sz w:val="18"/>
              </w:rPr>
              <w:t>（万元）</w:t>
            </w:r>
          </w:p>
        </w:tc>
        <w:tc>
          <w:tcPr>
            <w:tcW w:w="1080" w:type="dxa"/>
          </w:tcPr>
          <w:p w14:paraId="1BEE0602">
            <w:pPr>
              <w:pStyle w:val="32"/>
              <w:keepNext w:val="0"/>
              <w:keepLines w:val="0"/>
              <w:suppressLineNumbers w:val="0"/>
              <w:spacing w:before="118" w:beforeAutospacing="0" w:after="0" w:afterAutospacing="0"/>
              <w:ind w:left="77" w:right="38"/>
              <w:rPr>
                <w:rFonts w:hint="default"/>
                <w:sz w:val="18"/>
              </w:rPr>
            </w:pPr>
            <w:r>
              <w:rPr>
                <w:rFonts w:hint="default"/>
                <w:sz w:val="18"/>
              </w:rPr>
              <w:t>年初预算</w:t>
            </w:r>
          </w:p>
        </w:tc>
        <w:tc>
          <w:tcPr>
            <w:tcW w:w="1750" w:type="dxa"/>
          </w:tcPr>
          <w:p w14:paraId="12F8B729">
            <w:pPr>
              <w:pStyle w:val="32"/>
              <w:keepNext w:val="0"/>
              <w:keepLines w:val="0"/>
              <w:suppressLineNumbers w:val="0"/>
              <w:spacing w:before="118" w:beforeAutospacing="0" w:after="0" w:afterAutospacing="0"/>
              <w:ind w:left="323" w:right="286"/>
              <w:rPr>
                <w:rFonts w:hint="default"/>
                <w:sz w:val="18"/>
              </w:rPr>
            </w:pPr>
            <w:r>
              <w:rPr>
                <w:rFonts w:hint="default"/>
                <w:sz w:val="18"/>
              </w:rPr>
              <w:t>调整后预算数</w:t>
            </w:r>
          </w:p>
        </w:tc>
        <w:tc>
          <w:tcPr>
            <w:tcW w:w="3581" w:type="dxa"/>
            <w:gridSpan w:val="3"/>
          </w:tcPr>
          <w:p w14:paraId="29C77765">
            <w:pPr>
              <w:pStyle w:val="32"/>
              <w:keepNext w:val="0"/>
              <w:keepLines w:val="0"/>
              <w:suppressLineNumbers w:val="0"/>
              <w:spacing w:before="118" w:beforeAutospacing="0" w:after="0" w:afterAutospacing="0"/>
              <w:ind w:left="1328" w:right="1292"/>
              <w:rPr>
                <w:rFonts w:hint="default"/>
                <w:sz w:val="18"/>
              </w:rPr>
            </w:pPr>
            <w:r>
              <w:rPr>
                <w:rFonts w:hint="default"/>
                <w:sz w:val="18"/>
              </w:rPr>
              <w:t>预算执行数</w:t>
            </w:r>
          </w:p>
        </w:tc>
        <w:tc>
          <w:tcPr>
            <w:tcW w:w="1080" w:type="dxa"/>
          </w:tcPr>
          <w:p w14:paraId="343849E0">
            <w:pPr>
              <w:pStyle w:val="32"/>
              <w:keepNext w:val="0"/>
              <w:keepLines w:val="0"/>
              <w:suppressLineNumbers w:val="0"/>
              <w:spacing w:before="118" w:beforeAutospacing="0" w:after="0" w:afterAutospacing="0"/>
              <w:ind w:left="76" w:right="41"/>
              <w:rPr>
                <w:rFonts w:hint="default"/>
                <w:sz w:val="18"/>
              </w:rPr>
            </w:pPr>
            <w:r>
              <w:rPr>
                <w:rFonts w:hint="default"/>
                <w:sz w:val="18"/>
              </w:rPr>
              <w:t>预算执行率</w:t>
            </w:r>
          </w:p>
        </w:tc>
        <w:tc>
          <w:tcPr>
            <w:tcW w:w="1080" w:type="dxa"/>
          </w:tcPr>
          <w:p w14:paraId="187A7522">
            <w:pPr>
              <w:pStyle w:val="32"/>
              <w:keepNext w:val="0"/>
              <w:keepLines w:val="0"/>
              <w:suppressLineNumbers w:val="0"/>
              <w:spacing w:before="118" w:beforeAutospacing="0" w:after="0" w:afterAutospacing="0"/>
              <w:ind w:left="74" w:right="41"/>
              <w:rPr>
                <w:rFonts w:hint="default"/>
                <w:sz w:val="18"/>
              </w:rPr>
            </w:pPr>
            <w:r>
              <w:rPr>
                <w:rFonts w:hint="default"/>
                <w:sz w:val="18"/>
              </w:rPr>
              <w:t>权重</w:t>
            </w:r>
          </w:p>
        </w:tc>
        <w:tc>
          <w:tcPr>
            <w:tcW w:w="1080" w:type="dxa"/>
          </w:tcPr>
          <w:p w14:paraId="1030C2C2">
            <w:pPr>
              <w:pStyle w:val="32"/>
              <w:keepNext w:val="0"/>
              <w:keepLines w:val="0"/>
              <w:suppressLineNumbers w:val="0"/>
              <w:spacing w:before="118" w:beforeAutospacing="0" w:after="0" w:afterAutospacing="0"/>
              <w:ind w:left="366" w:right="0"/>
              <w:jc w:val="left"/>
              <w:rPr>
                <w:rFonts w:hint="default"/>
                <w:sz w:val="18"/>
              </w:rPr>
            </w:pPr>
            <w:r>
              <w:rPr>
                <w:rFonts w:hint="default"/>
                <w:sz w:val="18"/>
              </w:rPr>
              <w:t>得分</w:t>
            </w:r>
          </w:p>
        </w:tc>
        <w:tc>
          <w:tcPr>
            <w:tcW w:w="2590" w:type="dxa"/>
          </w:tcPr>
          <w:p w14:paraId="1AAE4CAC">
            <w:pPr>
              <w:pStyle w:val="32"/>
              <w:keepNext w:val="0"/>
              <w:keepLines w:val="0"/>
              <w:suppressLineNumbers w:val="0"/>
              <w:spacing w:before="118" w:beforeAutospacing="0" w:after="0" w:afterAutospacing="0"/>
              <w:ind w:left="651" w:right="616"/>
              <w:rPr>
                <w:rFonts w:hint="default"/>
                <w:sz w:val="18"/>
              </w:rPr>
            </w:pPr>
            <w:r>
              <w:rPr>
                <w:rFonts w:hint="default"/>
                <w:sz w:val="18"/>
              </w:rPr>
              <w:t>原因</w:t>
            </w:r>
          </w:p>
        </w:tc>
      </w:tr>
      <w:tr w14:paraId="2C11F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396821D4">
            <w:pPr>
              <w:keepNext w:val="0"/>
              <w:keepLines w:val="0"/>
              <w:suppressLineNumbers w:val="0"/>
              <w:spacing w:before="0" w:beforeAutospacing="0" w:after="0" w:afterAutospacing="0"/>
              <w:ind w:left="0" w:right="0"/>
              <w:rPr>
                <w:rFonts w:hint="default"/>
                <w:sz w:val="2"/>
                <w:szCs w:val="2"/>
              </w:rPr>
            </w:pPr>
          </w:p>
        </w:tc>
        <w:tc>
          <w:tcPr>
            <w:tcW w:w="1250" w:type="dxa"/>
          </w:tcPr>
          <w:p w14:paraId="7965C16C">
            <w:pPr>
              <w:pStyle w:val="32"/>
              <w:keepNext w:val="0"/>
              <w:keepLines w:val="0"/>
              <w:suppressLineNumbers w:val="0"/>
              <w:spacing w:before="32" w:beforeAutospacing="0" w:after="0" w:afterAutospacing="0" w:line="221" w:lineRule="exact"/>
              <w:ind w:left="162" w:right="125"/>
              <w:rPr>
                <w:rFonts w:hint="default"/>
                <w:sz w:val="18"/>
              </w:rPr>
            </w:pPr>
            <w:r>
              <w:rPr>
                <w:rFonts w:hint="default"/>
                <w:sz w:val="18"/>
              </w:rPr>
              <w:t>总额</w:t>
            </w:r>
          </w:p>
        </w:tc>
        <w:tc>
          <w:tcPr>
            <w:tcW w:w="1080" w:type="dxa"/>
          </w:tcPr>
          <w:p w14:paraId="1F39BB78">
            <w:pPr>
              <w:pStyle w:val="32"/>
              <w:keepNext w:val="0"/>
              <w:keepLines w:val="0"/>
              <w:suppressLineNumbers w:val="0"/>
              <w:spacing w:before="32" w:beforeAutospacing="0" w:after="0" w:afterAutospacing="0" w:line="221" w:lineRule="exact"/>
              <w:ind w:left="77" w:right="40"/>
              <w:rPr>
                <w:rFonts w:hint="default"/>
                <w:sz w:val="18"/>
              </w:rPr>
            </w:pPr>
            <w:r>
              <w:rPr>
                <w:rFonts w:hint="default"/>
                <w:sz w:val="18"/>
              </w:rPr>
              <w:t>89.00</w:t>
            </w:r>
          </w:p>
        </w:tc>
        <w:tc>
          <w:tcPr>
            <w:tcW w:w="1750" w:type="dxa"/>
          </w:tcPr>
          <w:p w14:paraId="2AED3E6C">
            <w:pPr>
              <w:pStyle w:val="32"/>
              <w:keepNext w:val="0"/>
              <w:keepLines w:val="0"/>
              <w:suppressLineNumbers w:val="0"/>
              <w:spacing w:before="32" w:beforeAutospacing="0" w:after="0" w:afterAutospacing="0" w:line="221" w:lineRule="exact"/>
              <w:ind w:left="323" w:right="284"/>
              <w:rPr>
                <w:rFonts w:hint="default"/>
                <w:sz w:val="18"/>
              </w:rPr>
            </w:pPr>
            <w:r>
              <w:rPr>
                <w:rFonts w:hint="default"/>
                <w:sz w:val="18"/>
              </w:rPr>
              <w:t>95.49</w:t>
            </w:r>
          </w:p>
        </w:tc>
        <w:tc>
          <w:tcPr>
            <w:tcW w:w="3581" w:type="dxa"/>
            <w:gridSpan w:val="3"/>
          </w:tcPr>
          <w:p w14:paraId="661384A4">
            <w:pPr>
              <w:pStyle w:val="32"/>
              <w:keepNext w:val="0"/>
              <w:keepLines w:val="0"/>
              <w:suppressLineNumbers w:val="0"/>
              <w:spacing w:before="32" w:beforeAutospacing="0" w:after="0" w:afterAutospacing="0" w:line="221" w:lineRule="exact"/>
              <w:ind w:left="1328" w:right="1292"/>
              <w:rPr>
                <w:rFonts w:hint="default"/>
                <w:sz w:val="18"/>
              </w:rPr>
            </w:pPr>
            <w:r>
              <w:rPr>
                <w:rFonts w:hint="default"/>
                <w:sz w:val="18"/>
              </w:rPr>
              <w:t>95.49</w:t>
            </w:r>
          </w:p>
        </w:tc>
        <w:tc>
          <w:tcPr>
            <w:tcW w:w="1080" w:type="dxa"/>
          </w:tcPr>
          <w:p w14:paraId="1C5FC792">
            <w:pPr>
              <w:pStyle w:val="32"/>
              <w:keepNext w:val="0"/>
              <w:keepLines w:val="0"/>
              <w:suppressLineNumbers w:val="0"/>
              <w:spacing w:before="32" w:beforeAutospacing="0" w:after="0" w:afterAutospacing="0" w:line="221" w:lineRule="exact"/>
              <w:ind w:left="76" w:right="41"/>
              <w:rPr>
                <w:rFonts w:hint="default"/>
                <w:sz w:val="18"/>
              </w:rPr>
            </w:pPr>
            <w:r>
              <w:rPr>
                <w:rFonts w:hint="default"/>
                <w:sz w:val="18"/>
              </w:rPr>
              <w:t>100.00%</w:t>
            </w:r>
          </w:p>
        </w:tc>
        <w:tc>
          <w:tcPr>
            <w:tcW w:w="1080" w:type="dxa"/>
          </w:tcPr>
          <w:p w14:paraId="5D5EE4F0">
            <w:pPr>
              <w:pStyle w:val="32"/>
              <w:keepNext w:val="0"/>
              <w:keepLines w:val="0"/>
              <w:suppressLineNumbers w:val="0"/>
              <w:spacing w:before="32" w:beforeAutospacing="0" w:after="0" w:afterAutospacing="0" w:line="221" w:lineRule="exact"/>
              <w:ind w:left="77" w:right="41"/>
              <w:rPr>
                <w:rFonts w:hint="default"/>
                <w:sz w:val="18"/>
              </w:rPr>
            </w:pPr>
            <w:r>
              <w:rPr>
                <w:rFonts w:hint="default"/>
                <w:sz w:val="18"/>
              </w:rPr>
              <w:t>10</w:t>
            </w:r>
          </w:p>
        </w:tc>
        <w:tc>
          <w:tcPr>
            <w:tcW w:w="1080" w:type="dxa"/>
          </w:tcPr>
          <w:p w14:paraId="12B47EB1">
            <w:pPr>
              <w:pStyle w:val="32"/>
              <w:keepNext w:val="0"/>
              <w:keepLines w:val="0"/>
              <w:suppressLineNumbers w:val="0"/>
              <w:spacing w:before="32" w:beforeAutospacing="0" w:after="0" w:afterAutospacing="0" w:line="221" w:lineRule="exact"/>
              <w:ind w:left="77" w:right="41"/>
              <w:rPr>
                <w:rFonts w:hint="default"/>
                <w:sz w:val="18"/>
              </w:rPr>
            </w:pPr>
            <w:r>
              <w:rPr>
                <w:rFonts w:hint="default"/>
                <w:sz w:val="18"/>
              </w:rPr>
              <w:t>10</w:t>
            </w:r>
          </w:p>
        </w:tc>
        <w:tc>
          <w:tcPr>
            <w:tcW w:w="2590" w:type="dxa"/>
            <w:vMerge w:val="restart"/>
          </w:tcPr>
          <w:p w14:paraId="32B9C65E">
            <w:pPr>
              <w:pStyle w:val="32"/>
              <w:keepNext w:val="0"/>
              <w:keepLines w:val="0"/>
              <w:suppressLineNumbers w:val="0"/>
              <w:spacing w:before="0" w:beforeAutospacing="0" w:after="0" w:afterAutospacing="0"/>
              <w:ind w:left="0" w:right="0"/>
              <w:jc w:val="left"/>
              <w:rPr>
                <w:rFonts w:hint="default" w:ascii="Times New Roman"/>
                <w:sz w:val="18"/>
              </w:rPr>
            </w:pPr>
          </w:p>
          <w:p w14:paraId="78AC21F4">
            <w:pPr>
              <w:pStyle w:val="32"/>
              <w:keepNext w:val="0"/>
              <w:keepLines w:val="0"/>
              <w:suppressLineNumbers w:val="0"/>
              <w:spacing w:before="0" w:beforeAutospacing="0" w:after="0" w:afterAutospacing="0"/>
              <w:ind w:left="0" w:right="0"/>
              <w:jc w:val="left"/>
              <w:rPr>
                <w:rFonts w:hint="default" w:ascii="Times New Roman"/>
                <w:sz w:val="18"/>
              </w:rPr>
            </w:pPr>
          </w:p>
          <w:p w14:paraId="15FCF940">
            <w:pPr>
              <w:pStyle w:val="32"/>
              <w:keepNext w:val="0"/>
              <w:keepLines w:val="0"/>
              <w:suppressLineNumbers w:val="0"/>
              <w:spacing w:before="1" w:beforeAutospacing="0" w:after="0" w:afterAutospacing="0"/>
              <w:ind w:left="0" w:right="0"/>
              <w:jc w:val="left"/>
              <w:rPr>
                <w:rFonts w:hint="default" w:ascii="Times New Roman"/>
                <w:sz w:val="26"/>
              </w:rPr>
            </w:pPr>
          </w:p>
          <w:p w14:paraId="10253E1E">
            <w:pPr>
              <w:pStyle w:val="32"/>
              <w:keepNext w:val="0"/>
              <w:keepLines w:val="0"/>
              <w:suppressLineNumbers w:val="0"/>
              <w:spacing w:before="0" w:beforeAutospacing="0" w:after="0" w:afterAutospacing="0" w:line="220" w:lineRule="auto"/>
              <w:ind w:left="29" w:right="116"/>
              <w:jc w:val="left"/>
              <w:rPr>
                <w:rFonts w:hint="eastAsia" w:ascii="黑体" w:eastAsia="黑体"/>
                <w:i/>
                <w:sz w:val="19"/>
              </w:rPr>
            </w:pPr>
            <w:r>
              <w:rPr>
                <w:rFonts w:hint="eastAsia"/>
                <w:sz w:val="18"/>
              </w:rPr>
              <w:t>经财政同意将代表培训费结余      资金用于代表活动费。</w:t>
            </w:r>
          </w:p>
        </w:tc>
      </w:tr>
      <w:tr w14:paraId="709EA8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1080" w:type="dxa"/>
            <w:vMerge w:val="continue"/>
            <w:tcBorders>
              <w:top w:val="nil"/>
            </w:tcBorders>
          </w:tcPr>
          <w:p w14:paraId="5FB215B6">
            <w:pPr>
              <w:keepNext w:val="0"/>
              <w:keepLines w:val="0"/>
              <w:suppressLineNumbers w:val="0"/>
              <w:spacing w:before="0" w:beforeAutospacing="0" w:after="0" w:afterAutospacing="0"/>
              <w:ind w:left="0" w:right="0"/>
              <w:rPr>
                <w:rFonts w:hint="default"/>
                <w:sz w:val="2"/>
                <w:szCs w:val="2"/>
              </w:rPr>
            </w:pPr>
          </w:p>
        </w:tc>
        <w:tc>
          <w:tcPr>
            <w:tcW w:w="1250" w:type="dxa"/>
          </w:tcPr>
          <w:p w14:paraId="1AEC956C">
            <w:pPr>
              <w:pStyle w:val="32"/>
              <w:keepNext w:val="0"/>
              <w:keepLines w:val="0"/>
              <w:suppressLineNumbers w:val="0"/>
              <w:spacing w:before="29" w:beforeAutospacing="0" w:after="0" w:afterAutospacing="0" w:line="222" w:lineRule="exact"/>
              <w:ind w:left="544" w:right="54" w:hanging="451"/>
              <w:jc w:val="left"/>
              <w:rPr>
                <w:rFonts w:hint="default"/>
                <w:sz w:val="18"/>
              </w:rPr>
            </w:pPr>
            <w:r>
              <w:rPr>
                <w:rFonts w:hint="default"/>
                <w:sz w:val="18"/>
              </w:rPr>
              <w:t>其中：财政资金</w:t>
            </w:r>
          </w:p>
        </w:tc>
        <w:tc>
          <w:tcPr>
            <w:tcW w:w="1080" w:type="dxa"/>
          </w:tcPr>
          <w:p w14:paraId="23F6B6A8">
            <w:pPr>
              <w:pStyle w:val="32"/>
              <w:keepNext w:val="0"/>
              <w:keepLines w:val="0"/>
              <w:suppressLineNumbers w:val="0"/>
              <w:spacing w:before="140" w:beforeAutospacing="0" w:after="0" w:afterAutospacing="0"/>
              <w:ind w:left="77" w:right="40"/>
              <w:rPr>
                <w:rFonts w:hint="default"/>
                <w:sz w:val="18"/>
              </w:rPr>
            </w:pPr>
            <w:r>
              <w:rPr>
                <w:rFonts w:hint="default"/>
                <w:sz w:val="18"/>
              </w:rPr>
              <w:t>89.00</w:t>
            </w:r>
          </w:p>
        </w:tc>
        <w:tc>
          <w:tcPr>
            <w:tcW w:w="1750" w:type="dxa"/>
          </w:tcPr>
          <w:p w14:paraId="00DDA4A5">
            <w:pPr>
              <w:pStyle w:val="32"/>
              <w:keepNext w:val="0"/>
              <w:keepLines w:val="0"/>
              <w:suppressLineNumbers w:val="0"/>
              <w:spacing w:before="140" w:beforeAutospacing="0" w:after="0" w:afterAutospacing="0"/>
              <w:ind w:left="323" w:right="284"/>
              <w:rPr>
                <w:rFonts w:hint="default"/>
                <w:sz w:val="18"/>
              </w:rPr>
            </w:pPr>
            <w:r>
              <w:rPr>
                <w:rFonts w:hint="default"/>
                <w:sz w:val="18"/>
              </w:rPr>
              <w:t>95.49</w:t>
            </w:r>
          </w:p>
        </w:tc>
        <w:tc>
          <w:tcPr>
            <w:tcW w:w="3581" w:type="dxa"/>
            <w:gridSpan w:val="3"/>
          </w:tcPr>
          <w:p w14:paraId="785160BC">
            <w:pPr>
              <w:pStyle w:val="32"/>
              <w:keepNext w:val="0"/>
              <w:keepLines w:val="0"/>
              <w:suppressLineNumbers w:val="0"/>
              <w:spacing w:before="140" w:beforeAutospacing="0" w:after="0" w:afterAutospacing="0"/>
              <w:ind w:left="1328" w:right="1292"/>
              <w:rPr>
                <w:rFonts w:hint="default"/>
                <w:sz w:val="18"/>
              </w:rPr>
            </w:pPr>
            <w:r>
              <w:rPr>
                <w:rFonts w:hint="default"/>
                <w:sz w:val="18"/>
              </w:rPr>
              <w:t>95.49</w:t>
            </w:r>
          </w:p>
        </w:tc>
        <w:tc>
          <w:tcPr>
            <w:tcW w:w="1080" w:type="dxa"/>
          </w:tcPr>
          <w:p w14:paraId="48B69155">
            <w:pPr>
              <w:pStyle w:val="32"/>
              <w:keepNext w:val="0"/>
              <w:keepLines w:val="0"/>
              <w:suppressLineNumbers w:val="0"/>
              <w:spacing w:before="140" w:beforeAutospacing="0" w:after="0" w:afterAutospacing="0"/>
              <w:ind w:left="76" w:right="41"/>
              <w:rPr>
                <w:rFonts w:hint="default"/>
                <w:sz w:val="18"/>
              </w:rPr>
            </w:pPr>
            <w:r>
              <w:rPr>
                <w:rFonts w:hint="default"/>
                <w:sz w:val="18"/>
              </w:rPr>
              <w:t>100.00%</w:t>
            </w:r>
          </w:p>
        </w:tc>
        <w:tc>
          <w:tcPr>
            <w:tcW w:w="1080" w:type="dxa"/>
          </w:tcPr>
          <w:p w14:paraId="29874110">
            <w:pPr>
              <w:pStyle w:val="32"/>
              <w:keepNext w:val="0"/>
              <w:keepLines w:val="0"/>
              <w:suppressLineNumbers w:val="0"/>
              <w:spacing w:before="140" w:beforeAutospacing="0" w:after="0" w:afterAutospacing="0"/>
              <w:ind w:left="31" w:right="0"/>
              <w:rPr>
                <w:rFonts w:hint="default"/>
                <w:sz w:val="18"/>
              </w:rPr>
            </w:pPr>
            <w:r>
              <w:rPr>
                <w:rFonts w:hint="default"/>
                <w:sz w:val="18"/>
              </w:rPr>
              <w:t>/</w:t>
            </w:r>
          </w:p>
        </w:tc>
        <w:tc>
          <w:tcPr>
            <w:tcW w:w="1080" w:type="dxa"/>
          </w:tcPr>
          <w:p w14:paraId="78DB9913">
            <w:pPr>
              <w:pStyle w:val="32"/>
              <w:keepNext w:val="0"/>
              <w:keepLines w:val="0"/>
              <w:suppressLineNumbers w:val="0"/>
              <w:spacing w:before="140" w:beforeAutospacing="0" w:after="0" w:afterAutospacing="0"/>
              <w:ind w:left="31" w:right="0"/>
              <w:rPr>
                <w:rFonts w:hint="default"/>
                <w:sz w:val="18"/>
              </w:rPr>
            </w:pPr>
            <w:r>
              <w:rPr>
                <w:rFonts w:hint="default"/>
                <w:sz w:val="18"/>
              </w:rPr>
              <w:t>/</w:t>
            </w:r>
          </w:p>
        </w:tc>
        <w:tc>
          <w:tcPr>
            <w:tcW w:w="2590" w:type="dxa"/>
            <w:vMerge w:val="continue"/>
            <w:tcBorders>
              <w:top w:val="nil"/>
            </w:tcBorders>
          </w:tcPr>
          <w:p w14:paraId="179A5F38">
            <w:pPr>
              <w:keepNext w:val="0"/>
              <w:keepLines w:val="0"/>
              <w:suppressLineNumbers w:val="0"/>
              <w:spacing w:before="0" w:beforeAutospacing="0" w:after="0" w:afterAutospacing="0"/>
              <w:ind w:left="0" w:right="0"/>
              <w:rPr>
                <w:rFonts w:hint="default"/>
                <w:sz w:val="2"/>
                <w:szCs w:val="2"/>
              </w:rPr>
            </w:pPr>
          </w:p>
        </w:tc>
      </w:tr>
      <w:tr w14:paraId="62E26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1080" w:type="dxa"/>
            <w:vMerge w:val="continue"/>
            <w:tcBorders>
              <w:top w:val="nil"/>
            </w:tcBorders>
          </w:tcPr>
          <w:p w14:paraId="3E41261F">
            <w:pPr>
              <w:keepNext w:val="0"/>
              <w:keepLines w:val="0"/>
              <w:suppressLineNumbers w:val="0"/>
              <w:spacing w:before="0" w:beforeAutospacing="0" w:after="0" w:afterAutospacing="0"/>
              <w:ind w:left="0" w:right="0"/>
              <w:rPr>
                <w:rFonts w:hint="default"/>
                <w:sz w:val="2"/>
                <w:szCs w:val="2"/>
              </w:rPr>
            </w:pPr>
          </w:p>
        </w:tc>
        <w:tc>
          <w:tcPr>
            <w:tcW w:w="1250" w:type="dxa"/>
          </w:tcPr>
          <w:p w14:paraId="5DCA1A91">
            <w:pPr>
              <w:pStyle w:val="32"/>
              <w:keepNext w:val="0"/>
              <w:keepLines w:val="0"/>
              <w:suppressLineNumbers w:val="0"/>
              <w:spacing w:before="17" w:beforeAutospacing="0" w:after="0" w:afterAutospacing="0" w:line="226" w:lineRule="exact"/>
              <w:ind w:left="453" w:right="54" w:hanging="360"/>
              <w:jc w:val="left"/>
              <w:rPr>
                <w:rFonts w:hint="default"/>
                <w:sz w:val="18"/>
              </w:rPr>
            </w:pPr>
            <w:r>
              <w:rPr>
                <w:rFonts w:hint="default"/>
                <w:sz w:val="18"/>
              </w:rPr>
              <w:t>财政专户管理资金</w:t>
            </w:r>
          </w:p>
        </w:tc>
        <w:tc>
          <w:tcPr>
            <w:tcW w:w="1080" w:type="dxa"/>
          </w:tcPr>
          <w:p w14:paraId="34876D40">
            <w:pPr>
              <w:pStyle w:val="32"/>
              <w:keepNext w:val="0"/>
              <w:keepLines w:val="0"/>
              <w:suppressLineNumbers w:val="0"/>
              <w:spacing w:before="128" w:beforeAutospacing="0" w:after="0" w:afterAutospacing="0"/>
              <w:ind w:left="77" w:right="39"/>
              <w:rPr>
                <w:rFonts w:hint="default"/>
                <w:sz w:val="18"/>
              </w:rPr>
            </w:pPr>
            <w:r>
              <w:rPr>
                <w:rFonts w:hint="default"/>
                <w:sz w:val="18"/>
              </w:rPr>
              <w:t>0.00</w:t>
            </w:r>
          </w:p>
        </w:tc>
        <w:tc>
          <w:tcPr>
            <w:tcW w:w="1750" w:type="dxa"/>
          </w:tcPr>
          <w:p w14:paraId="7167D18B">
            <w:pPr>
              <w:pStyle w:val="32"/>
              <w:keepNext w:val="0"/>
              <w:keepLines w:val="0"/>
              <w:suppressLineNumbers w:val="0"/>
              <w:spacing w:before="128" w:beforeAutospacing="0" w:after="0" w:afterAutospacing="0"/>
              <w:ind w:left="323" w:right="283"/>
              <w:rPr>
                <w:rFonts w:hint="default"/>
                <w:sz w:val="18"/>
              </w:rPr>
            </w:pPr>
            <w:r>
              <w:rPr>
                <w:rFonts w:hint="default"/>
                <w:sz w:val="18"/>
              </w:rPr>
              <w:t>0.00</w:t>
            </w:r>
          </w:p>
        </w:tc>
        <w:tc>
          <w:tcPr>
            <w:tcW w:w="3581" w:type="dxa"/>
            <w:gridSpan w:val="3"/>
          </w:tcPr>
          <w:p w14:paraId="4EB70A7E">
            <w:pPr>
              <w:pStyle w:val="32"/>
              <w:keepNext w:val="0"/>
              <w:keepLines w:val="0"/>
              <w:suppressLineNumbers w:val="0"/>
              <w:spacing w:before="128" w:beforeAutospacing="0" w:after="0" w:afterAutospacing="0"/>
              <w:ind w:left="1328" w:right="1291"/>
              <w:rPr>
                <w:rFonts w:hint="default"/>
                <w:sz w:val="18"/>
              </w:rPr>
            </w:pPr>
            <w:r>
              <w:rPr>
                <w:rFonts w:hint="default"/>
                <w:sz w:val="18"/>
              </w:rPr>
              <w:t>0.00</w:t>
            </w:r>
          </w:p>
        </w:tc>
        <w:tc>
          <w:tcPr>
            <w:tcW w:w="1080" w:type="dxa"/>
          </w:tcPr>
          <w:p w14:paraId="7DABFEED">
            <w:pPr>
              <w:pStyle w:val="32"/>
              <w:keepNext w:val="0"/>
              <w:keepLines w:val="0"/>
              <w:suppressLineNumbers w:val="0"/>
              <w:spacing w:before="128" w:beforeAutospacing="0" w:after="0" w:afterAutospacing="0"/>
              <w:ind w:left="76" w:right="41"/>
              <w:rPr>
                <w:rFonts w:hint="default"/>
                <w:sz w:val="18"/>
              </w:rPr>
            </w:pPr>
            <w:r>
              <w:rPr>
                <w:rFonts w:hint="default"/>
                <w:sz w:val="18"/>
              </w:rPr>
              <w:t>0.00%</w:t>
            </w:r>
          </w:p>
        </w:tc>
        <w:tc>
          <w:tcPr>
            <w:tcW w:w="1080" w:type="dxa"/>
          </w:tcPr>
          <w:p w14:paraId="112259AA">
            <w:pPr>
              <w:pStyle w:val="32"/>
              <w:keepNext w:val="0"/>
              <w:keepLines w:val="0"/>
              <w:suppressLineNumbers w:val="0"/>
              <w:spacing w:before="128" w:beforeAutospacing="0" w:after="0" w:afterAutospacing="0"/>
              <w:ind w:left="31" w:right="0"/>
              <w:rPr>
                <w:rFonts w:hint="default"/>
                <w:sz w:val="18"/>
              </w:rPr>
            </w:pPr>
            <w:r>
              <w:rPr>
                <w:rFonts w:hint="default"/>
                <w:sz w:val="18"/>
              </w:rPr>
              <w:t>/</w:t>
            </w:r>
          </w:p>
        </w:tc>
        <w:tc>
          <w:tcPr>
            <w:tcW w:w="1080" w:type="dxa"/>
          </w:tcPr>
          <w:p w14:paraId="0C4AC32E">
            <w:pPr>
              <w:pStyle w:val="32"/>
              <w:keepNext w:val="0"/>
              <w:keepLines w:val="0"/>
              <w:suppressLineNumbers w:val="0"/>
              <w:spacing w:before="128" w:beforeAutospacing="0" w:after="0" w:afterAutospacing="0"/>
              <w:ind w:left="31" w:right="0"/>
              <w:rPr>
                <w:rFonts w:hint="default"/>
                <w:sz w:val="18"/>
              </w:rPr>
            </w:pPr>
            <w:r>
              <w:rPr>
                <w:rFonts w:hint="default"/>
                <w:sz w:val="18"/>
              </w:rPr>
              <w:t>/</w:t>
            </w:r>
          </w:p>
        </w:tc>
        <w:tc>
          <w:tcPr>
            <w:tcW w:w="2590" w:type="dxa"/>
            <w:vMerge w:val="continue"/>
            <w:tcBorders>
              <w:top w:val="nil"/>
            </w:tcBorders>
          </w:tcPr>
          <w:p w14:paraId="5EE3A9AC">
            <w:pPr>
              <w:keepNext w:val="0"/>
              <w:keepLines w:val="0"/>
              <w:suppressLineNumbers w:val="0"/>
              <w:spacing w:before="0" w:beforeAutospacing="0" w:after="0" w:afterAutospacing="0"/>
              <w:ind w:left="0" w:right="0"/>
              <w:rPr>
                <w:rFonts w:hint="default"/>
                <w:sz w:val="2"/>
                <w:szCs w:val="2"/>
              </w:rPr>
            </w:pPr>
          </w:p>
        </w:tc>
      </w:tr>
      <w:tr w14:paraId="00A124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080" w:type="dxa"/>
            <w:vMerge w:val="continue"/>
            <w:tcBorders>
              <w:top w:val="nil"/>
            </w:tcBorders>
          </w:tcPr>
          <w:p w14:paraId="7B1594B8">
            <w:pPr>
              <w:keepNext w:val="0"/>
              <w:keepLines w:val="0"/>
              <w:suppressLineNumbers w:val="0"/>
              <w:spacing w:before="0" w:beforeAutospacing="0" w:after="0" w:afterAutospacing="0"/>
              <w:ind w:left="0" w:right="0"/>
              <w:rPr>
                <w:rFonts w:hint="default"/>
                <w:sz w:val="2"/>
                <w:szCs w:val="2"/>
              </w:rPr>
            </w:pPr>
          </w:p>
        </w:tc>
        <w:tc>
          <w:tcPr>
            <w:tcW w:w="1250" w:type="dxa"/>
          </w:tcPr>
          <w:p w14:paraId="4052D64D">
            <w:pPr>
              <w:pStyle w:val="32"/>
              <w:keepNext w:val="0"/>
              <w:keepLines w:val="0"/>
              <w:suppressLineNumbers w:val="0"/>
              <w:spacing w:before="30" w:beforeAutospacing="0" w:after="0" w:afterAutospacing="0" w:line="221" w:lineRule="exact"/>
              <w:ind w:left="162" w:right="125"/>
              <w:rPr>
                <w:rFonts w:hint="default"/>
                <w:sz w:val="18"/>
              </w:rPr>
            </w:pPr>
            <w:r>
              <w:rPr>
                <w:rFonts w:hint="default"/>
                <w:sz w:val="18"/>
              </w:rPr>
              <w:t>单位资金</w:t>
            </w:r>
          </w:p>
        </w:tc>
        <w:tc>
          <w:tcPr>
            <w:tcW w:w="1080" w:type="dxa"/>
          </w:tcPr>
          <w:p w14:paraId="264E1026">
            <w:pPr>
              <w:pStyle w:val="32"/>
              <w:keepNext w:val="0"/>
              <w:keepLines w:val="0"/>
              <w:suppressLineNumbers w:val="0"/>
              <w:spacing w:before="30" w:beforeAutospacing="0" w:after="0" w:afterAutospacing="0" w:line="221" w:lineRule="exact"/>
              <w:ind w:left="77" w:right="39"/>
              <w:rPr>
                <w:rFonts w:hint="default"/>
                <w:sz w:val="18"/>
              </w:rPr>
            </w:pPr>
            <w:r>
              <w:rPr>
                <w:rFonts w:hint="default"/>
                <w:sz w:val="18"/>
              </w:rPr>
              <w:t>0.00</w:t>
            </w:r>
          </w:p>
        </w:tc>
        <w:tc>
          <w:tcPr>
            <w:tcW w:w="1750" w:type="dxa"/>
          </w:tcPr>
          <w:p w14:paraId="0800C95A">
            <w:pPr>
              <w:pStyle w:val="32"/>
              <w:keepNext w:val="0"/>
              <w:keepLines w:val="0"/>
              <w:suppressLineNumbers w:val="0"/>
              <w:spacing w:before="30" w:beforeAutospacing="0" w:after="0" w:afterAutospacing="0" w:line="221" w:lineRule="exact"/>
              <w:ind w:left="323" w:right="283"/>
              <w:rPr>
                <w:rFonts w:hint="default"/>
                <w:sz w:val="18"/>
              </w:rPr>
            </w:pPr>
            <w:r>
              <w:rPr>
                <w:rFonts w:hint="default"/>
                <w:sz w:val="18"/>
              </w:rPr>
              <w:t>0.00</w:t>
            </w:r>
          </w:p>
        </w:tc>
        <w:tc>
          <w:tcPr>
            <w:tcW w:w="3581" w:type="dxa"/>
            <w:gridSpan w:val="3"/>
          </w:tcPr>
          <w:p w14:paraId="3327E73E">
            <w:pPr>
              <w:pStyle w:val="32"/>
              <w:keepNext w:val="0"/>
              <w:keepLines w:val="0"/>
              <w:suppressLineNumbers w:val="0"/>
              <w:spacing w:before="30" w:beforeAutospacing="0" w:after="0" w:afterAutospacing="0" w:line="221" w:lineRule="exact"/>
              <w:ind w:left="1328" w:right="1291"/>
              <w:rPr>
                <w:rFonts w:hint="default"/>
                <w:sz w:val="18"/>
              </w:rPr>
            </w:pPr>
            <w:r>
              <w:rPr>
                <w:rFonts w:hint="default"/>
                <w:sz w:val="18"/>
              </w:rPr>
              <w:t>0.00</w:t>
            </w:r>
          </w:p>
        </w:tc>
        <w:tc>
          <w:tcPr>
            <w:tcW w:w="1080" w:type="dxa"/>
          </w:tcPr>
          <w:p w14:paraId="78B4ABD3">
            <w:pPr>
              <w:pStyle w:val="32"/>
              <w:keepNext w:val="0"/>
              <w:keepLines w:val="0"/>
              <w:suppressLineNumbers w:val="0"/>
              <w:spacing w:before="30" w:beforeAutospacing="0" w:after="0" w:afterAutospacing="0" w:line="221" w:lineRule="exact"/>
              <w:ind w:left="76" w:right="41"/>
              <w:rPr>
                <w:rFonts w:hint="default"/>
                <w:sz w:val="18"/>
              </w:rPr>
            </w:pPr>
            <w:r>
              <w:rPr>
                <w:rFonts w:hint="default"/>
                <w:sz w:val="18"/>
              </w:rPr>
              <w:t>0.00%</w:t>
            </w:r>
          </w:p>
        </w:tc>
        <w:tc>
          <w:tcPr>
            <w:tcW w:w="1080" w:type="dxa"/>
          </w:tcPr>
          <w:p w14:paraId="6169008C">
            <w:pPr>
              <w:pStyle w:val="32"/>
              <w:keepNext w:val="0"/>
              <w:keepLines w:val="0"/>
              <w:suppressLineNumbers w:val="0"/>
              <w:spacing w:before="30" w:beforeAutospacing="0" w:after="0" w:afterAutospacing="0" w:line="221" w:lineRule="exact"/>
              <w:ind w:left="31" w:right="0"/>
              <w:rPr>
                <w:rFonts w:hint="default"/>
                <w:sz w:val="18"/>
              </w:rPr>
            </w:pPr>
            <w:r>
              <w:rPr>
                <w:rFonts w:hint="default"/>
                <w:sz w:val="18"/>
              </w:rPr>
              <w:t>/</w:t>
            </w:r>
          </w:p>
        </w:tc>
        <w:tc>
          <w:tcPr>
            <w:tcW w:w="1080" w:type="dxa"/>
          </w:tcPr>
          <w:p w14:paraId="4DF41128">
            <w:pPr>
              <w:pStyle w:val="32"/>
              <w:keepNext w:val="0"/>
              <w:keepLines w:val="0"/>
              <w:suppressLineNumbers w:val="0"/>
              <w:spacing w:before="30" w:beforeAutospacing="0" w:after="0" w:afterAutospacing="0" w:line="221" w:lineRule="exact"/>
              <w:ind w:left="31" w:right="0"/>
              <w:rPr>
                <w:rFonts w:hint="default"/>
                <w:sz w:val="18"/>
              </w:rPr>
            </w:pPr>
            <w:r>
              <w:rPr>
                <w:rFonts w:hint="default"/>
                <w:sz w:val="18"/>
              </w:rPr>
              <w:t>/</w:t>
            </w:r>
          </w:p>
        </w:tc>
        <w:tc>
          <w:tcPr>
            <w:tcW w:w="2590" w:type="dxa"/>
            <w:vMerge w:val="continue"/>
            <w:tcBorders>
              <w:top w:val="nil"/>
            </w:tcBorders>
          </w:tcPr>
          <w:p w14:paraId="5C7004DD">
            <w:pPr>
              <w:keepNext w:val="0"/>
              <w:keepLines w:val="0"/>
              <w:suppressLineNumbers w:val="0"/>
              <w:spacing w:before="0" w:beforeAutospacing="0" w:after="0" w:afterAutospacing="0"/>
              <w:ind w:left="0" w:right="0"/>
              <w:rPr>
                <w:rFonts w:hint="default"/>
                <w:sz w:val="2"/>
                <w:szCs w:val="2"/>
              </w:rPr>
            </w:pPr>
          </w:p>
        </w:tc>
      </w:tr>
      <w:tr w14:paraId="58A46E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2E607188">
            <w:pPr>
              <w:keepNext w:val="0"/>
              <w:keepLines w:val="0"/>
              <w:suppressLineNumbers w:val="0"/>
              <w:spacing w:before="0" w:beforeAutospacing="0" w:after="0" w:afterAutospacing="0"/>
              <w:ind w:left="0" w:right="0"/>
              <w:rPr>
                <w:rFonts w:hint="default"/>
                <w:sz w:val="2"/>
                <w:szCs w:val="2"/>
              </w:rPr>
            </w:pPr>
          </w:p>
        </w:tc>
        <w:tc>
          <w:tcPr>
            <w:tcW w:w="1250" w:type="dxa"/>
          </w:tcPr>
          <w:p w14:paraId="6E6CA7EC">
            <w:pPr>
              <w:pStyle w:val="32"/>
              <w:keepNext w:val="0"/>
              <w:keepLines w:val="0"/>
              <w:suppressLineNumbers w:val="0"/>
              <w:spacing w:before="31" w:beforeAutospacing="0" w:after="0" w:afterAutospacing="0" w:line="221" w:lineRule="exact"/>
              <w:ind w:left="162" w:right="125"/>
              <w:rPr>
                <w:rFonts w:hint="default"/>
                <w:sz w:val="18"/>
              </w:rPr>
            </w:pPr>
            <w:r>
              <w:rPr>
                <w:rFonts w:hint="default"/>
                <w:sz w:val="18"/>
              </w:rPr>
              <w:t>其他资金</w:t>
            </w:r>
          </w:p>
        </w:tc>
        <w:tc>
          <w:tcPr>
            <w:tcW w:w="1080" w:type="dxa"/>
          </w:tcPr>
          <w:p w14:paraId="702E5565">
            <w:pPr>
              <w:pStyle w:val="32"/>
              <w:keepNext w:val="0"/>
              <w:keepLines w:val="0"/>
              <w:suppressLineNumbers w:val="0"/>
              <w:spacing w:before="0" w:beforeAutospacing="0" w:after="0" w:afterAutospacing="0"/>
              <w:ind w:left="0" w:right="0"/>
              <w:jc w:val="left"/>
              <w:rPr>
                <w:rFonts w:hint="default" w:ascii="Times New Roman"/>
                <w:sz w:val="16"/>
              </w:rPr>
            </w:pPr>
          </w:p>
        </w:tc>
        <w:tc>
          <w:tcPr>
            <w:tcW w:w="1750" w:type="dxa"/>
          </w:tcPr>
          <w:p w14:paraId="1C95C316">
            <w:pPr>
              <w:pStyle w:val="32"/>
              <w:keepNext w:val="0"/>
              <w:keepLines w:val="0"/>
              <w:suppressLineNumbers w:val="0"/>
              <w:spacing w:before="0" w:beforeAutospacing="0" w:after="0" w:afterAutospacing="0"/>
              <w:ind w:left="0" w:right="0"/>
              <w:jc w:val="left"/>
              <w:rPr>
                <w:rFonts w:hint="default" w:ascii="Times New Roman"/>
                <w:sz w:val="16"/>
              </w:rPr>
            </w:pPr>
          </w:p>
        </w:tc>
        <w:tc>
          <w:tcPr>
            <w:tcW w:w="3581" w:type="dxa"/>
            <w:gridSpan w:val="3"/>
          </w:tcPr>
          <w:p w14:paraId="326D43C3">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631959F1">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7FBF6734">
            <w:pPr>
              <w:pStyle w:val="32"/>
              <w:keepNext w:val="0"/>
              <w:keepLines w:val="0"/>
              <w:suppressLineNumbers w:val="0"/>
              <w:spacing w:before="31" w:beforeAutospacing="0" w:after="0" w:afterAutospacing="0" w:line="221" w:lineRule="exact"/>
              <w:ind w:left="31" w:right="0"/>
              <w:rPr>
                <w:rFonts w:hint="default"/>
                <w:sz w:val="18"/>
              </w:rPr>
            </w:pPr>
            <w:r>
              <w:rPr>
                <w:rFonts w:hint="default"/>
                <w:sz w:val="18"/>
              </w:rPr>
              <w:t>/</w:t>
            </w:r>
          </w:p>
        </w:tc>
        <w:tc>
          <w:tcPr>
            <w:tcW w:w="1080" w:type="dxa"/>
          </w:tcPr>
          <w:p w14:paraId="53264C9A">
            <w:pPr>
              <w:pStyle w:val="32"/>
              <w:keepNext w:val="0"/>
              <w:keepLines w:val="0"/>
              <w:suppressLineNumbers w:val="0"/>
              <w:spacing w:before="31" w:beforeAutospacing="0" w:after="0" w:afterAutospacing="0" w:line="221" w:lineRule="exact"/>
              <w:ind w:left="31" w:right="0"/>
              <w:rPr>
                <w:rFonts w:hint="default"/>
                <w:sz w:val="18"/>
              </w:rPr>
            </w:pPr>
            <w:r>
              <w:rPr>
                <w:rFonts w:hint="default"/>
                <w:sz w:val="18"/>
              </w:rPr>
              <w:t>/</w:t>
            </w:r>
          </w:p>
        </w:tc>
        <w:tc>
          <w:tcPr>
            <w:tcW w:w="2590" w:type="dxa"/>
            <w:vMerge w:val="continue"/>
            <w:tcBorders>
              <w:top w:val="nil"/>
            </w:tcBorders>
          </w:tcPr>
          <w:p w14:paraId="378E825A">
            <w:pPr>
              <w:keepNext w:val="0"/>
              <w:keepLines w:val="0"/>
              <w:suppressLineNumbers w:val="0"/>
              <w:spacing w:before="0" w:beforeAutospacing="0" w:after="0" w:afterAutospacing="0"/>
              <w:ind w:left="0" w:right="0"/>
              <w:rPr>
                <w:rFonts w:hint="default"/>
                <w:sz w:val="2"/>
                <w:szCs w:val="2"/>
              </w:rPr>
            </w:pPr>
          </w:p>
        </w:tc>
      </w:tr>
      <w:tr w14:paraId="0C896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restart"/>
          </w:tcPr>
          <w:p w14:paraId="5015ECC5">
            <w:pPr>
              <w:pStyle w:val="32"/>
              <w:keepNext w:val="0"/>
              <w:keepLines w:val="0"/>
              <w:suppressLineNumbers w:val="0"/>
              <w:spacing w:before="0" w:beforeAutospacing="0" w:after="0" w:afterAutospacing="0"/>
              <w:ind w:left="0" w:right="0"/>
              <w:jc w:val="left"/>
              <w:rPr>
                <w:rFonts w:hint="default" w:ascii="Times New Roman"/>
                <w:sz w:val="18"/>
              </w:rPr>
            </w:pPr>
          </w:p>
          <w:p w14:paraId="3C66F3BF">
            <w:pPr>
              <w:pStyle w:val="32"/>
              <w:keepNext w:val="0"/>
              <w:keepLines w:val="0"/>
              <w:suppressLineNumbers w:val="0"/>
              <w:spacing w:before="0" w:beforeAutospacing="0" w:after="0" w:afterAutospacing="0"/>
              <w:ind w:left="0" w:right="0"/>
              <w:jc w:val="left"/>
              <w:rPr>
                <w:rFonts w:hint="default" w:ascii="Times New Roman"/>
                <w:sz w:val="18"/>
              </w:rPr>
            </w:pPr>
          </w:p>
          <w:p w14:paraId="6E353F86">
            <w:pPr>
              <w:pStyle w:val="32"/>
              <w:keepNext w:val="0"/>
              <w:keepLines w:val="0"/>
              <w:suppressLineNumbers w:val="0"/>
              <w:spacing w:before="139" w:beforeAutospacing="0" w:after="0" w:afterAutospacing="0" w:line="228" w:lineRule="exact"/>
              <w:ind w:left="189" w:right="0"/>
              <w:jc w:val="left"/>
              <w:rPr>
                <w:rFonts w:hint="default"/>
                <w:sz w:val="18"/>
              </w:rPr>
            </w:pPr>
            <w:r>
              <w:rPr>
                <w:rFonts w:hint="default"/>
                <w:sz w:val="18"/>
              </w:rPr>
              <w:t>绩效指标</w:t>
            </w:r>
          </w:p>
          <w:p w14:paraId="079AD96C">
            <w:pPr>
              <w:pStyle w:val="32"/>
              <w:keepNext w:val="0"/>
              <w:keepLines w:val="0"/>
              <w:suppressLineNumbers w:val="0"/>
              <w:spacing w:before="0" w:beforeAutospacing="0" w:after="0" w:afterAutospacing="0" w:line="228" w:lineRule="exact"/>
              <w:ind w:left="186" w:right="0"/>
              <w:jc w:val="left"/>
              <w:rPr>
                <w:rFonts w:hint="default"/>
                <w:sz w:val="18"/>
              </w:rPr>
            </w:pPr>
            <w:r>
              <w:rPr>
                <w:rFonts w:hint="default"/>
                <w:sz w:val="18"/>
              </w:rPr>
              <w:t>（90分）</w:t>
            </w:r>
          </w:p>
        </w:tc>
        <w:tc>
          <w:tcPr>
            <w:tcW w:w="1250" w:type="dxa"/>
          </w:tcPr>
          <w:p w14:paraId="367B71E6">
            <w:pPr>
              <w:pStyle w:val="32"/>
              <w:keepNext w:val="0"/>
              <w:keepLines w:val="0"/>
              <w:suppressLineNumbers w:val="0"/>
              <w:spacing w:before="32" w:beforeAutospacing="0" w:after="0" w:afterAutospacing="0" w:line="221" w:lineRule="exact"/>
              <w:ind w:left="162" w:right="125"/>
              <w:rPr>
                <w:rFonts w:hint="default"/>
                <w:sz w:val="18"/>
              </w:rPr>
            </w:pPr>
            <w:r>
              <w:rPr>
                <w:rFonts w:hint="default"/>
                <w:sz w:val="18"/>
              </w:rPr>
              <w:t>一级指标</w:t>
            </w:r>
          </w:p>
        </w:tc>
        <w:tc>
          <w:tcPr>
            <w:tcW w:w="1080" w:type="dxa"/>
          </w:tcPr>
          <w:p w14:paraId="42A4164C">
            <w:pPr>
              <w:pStyle w:val="32"/>
              <w:keepNext w:val="0"/>
              <w:keepLines w:val="0"/>
              <w:suppressLineNumbers w:val="0"/>
              <w:spacing w:before="32" w:beforeAutospacing="0" w:after="0" w:afterAutospacing="0" w:line="221" w:lineRule="exact"/>
              <w:ind w:left="77" w:right="38"/>
              <w:rPr>
                <w:rFonts w:hint="default"/>
                <w:sz w:val="18"/>
              </w:rPr>
            </w:pPr>
            <w:r>
              <w:rPr>
                <w:rFonts w:hint="default"/>
                <w:sz w:val="18"/>
              </w:rPr>
              <w:t>二级指标</w:t>
            </w:r>
          </w:p>
        </w:tc>
        <w:tc>
          <w:tcPr>
            <w:tcW w:w="1750" w:type="dxa"/>
          </w:tcPr>
          <w:p w14:paraId="0530B2DB">
            <w:pPr>
              <w:pStyle w:val="32"/>
              <w:keepNext w:val="0"/>
              <w:keepLines w:val="0"/>
              <w:suppressLineNumbers w:val="0"/>
              <w:spacing w:before="32" w:beforeAutospacing="0" w:after="0" w:afterAutospacing="0" w:line="221" w:lineRule="exact"/>
              <w:ind w:left="323" w:right="286"/>
              <w:rPr>
                <w:rFonts w:hint="default"/>
                <w:sz w:val="18"/>
              </w:rPr>
            </w:pPr>
            <w:r>
              <w:rPr>
                <w:rFonts w:hint="default"/>
                <w:sz w:val="18"/>
              </w:rPr>
              <w:t>三级指标</w:t>
            </w:r>
          </w:p>
        </w:tc>
        <w:tc>
          <w:tcPr>
            <w:tcW w:w="1080" w:type="dxa"/>
          </w:tcPr>
          <w:p w14:paraId="6AE71EC2">
            <w:pPr>
              <w:pStyle w:val="32"/>
              <w:keepNext w:val="0"/>
              <w:keepLines w:val="0"/>
              <w:suppressLineNumbers w:val="0"/>
              <w:spacing w:before="32" w:beforeAutospacing="0" w:after="0" w:afterAutospacing="0" w:line="221" w:lineRule="exact"/>
              <w:ind w:left="77" w:right="38"/>
              <w:rPr>
                <w:rFonts w:hint="default"/>
                <w:sz w:val="18"/>
              </w:rPr>
            </w:pPr>
            <w:r>
              <w:rPr>
                <w:rFonts w:hint="default"/>
                <w:sz w:val="18"/>
              </w:rPr>
              <w:t>指标性质</w:t>
            </w:r>
          </w:p>
        </w:tc>
        <w:tc>
          <w:tcPr>
            <w:tcW w:w="1080" w:type="dxa"/>
          </w:tcPr>
          <w:p w14:paraId="40E4F12D">
            <w:pPr>
              <w:pStyle w:val="32"/>
              <w:keepNext w:val="0"/>
              <w:keepLines w:val="0"/>
              <w:suppressLineNumbers w:val="0"/>
              <w:spacing w:before="32" w:beforeAutospacing="0" w:after="0" w:afterAutospacing="0" w:line="221" w:lineRule="exact"/>
              <w:ind w:left="76" w:right="41"/>
              <w:rPr>
                <w:rFonts w:hint="default"/>
                <w:sz w:val="18"/>
              </w:rPr>
            </w:pPr>
            <w:r>
              <w:rPr>
                <w:rFonts w:hint="default"/>
                <w:sz w:val="18"/>
              </w:rPr>
              <w:t>指标值</w:t>
            </w:r>
          </w:p>
        </w:tc>
        <w:tc>
          <w:tcPr>
            <w:tcW w:w="1421" w:type="dxa"/>
          </w:tcPr>
          <w:p w14:paraId="55AA027A">
            <w:pPr>
              <w:pStyle w:val="32"/>
              <w:keepNext w:val="0"/>
              <w:keepLines w:val="0"/>
              <w:suppressLineNumbers w:val="0"/>
              <w:spacing w:before="32" w:beforeAutospacing="0" w:after="0" w:afterAutospacing="0" w:line="221" w:lineRule="exact"/>
              <w:ind w:left="339" w:right="301"/>
              <w:rPr>
                <w:rFonts w:hint="default"/>
                <w:sz w:val="18"/>
              </w:rPr>
            </w:pPr>
            <w:r>
              <w:rPr>
                <w:rFonts w:hint="default"/>
                <w:sz w:val="18"/>
              </w:rPr>
              <w:t>度量单位</w:t>
            </w:r>
          </w:p>
        </w:tc>
        <w:tc>
          <w:tcPr>
            <w:tcW w:w="1080" w:type="dxa"/>
          </w:tcPr>
          <w:p w14:paraId="05CBDB01">
            <w:pPr>
              <w:pStyle w:val="32"/>
              <w:keepNext w:val="0"/>
              <w:keepLines w:val="0"/>
              <w:suppressLineNumbers w:val="0"/>
              <w:spacing w:before="32" w:beforeAutospacing="0" w:after="0" w:afterAutospacing="0" w:line="221" w:lineRule="exact"/>
              <w:ind w:left="76" w:right="41"/>
              <w:rPr>
                <w:rFonts w:hint="default"/>
                <w:sz w:val="18"/>
              </w:rPr>
            </w:pPr>
            <w:r>
              <w:rPr>
                <w:rFonts w:hint="default"/>
                <w:sz w:val="18"/>
              </w:rPr>
              <w:t>完成值</w:t>
            </w:r>
          </w:p>
        </w:tc>
        <w:tc>
          <w:tcPr>
            <w:tcW w:w="1080" w:type="dxa"/>
          </w:tcPr>
          <w:p w14:paraId="639A7152">
            <w:pPr>
              <w:pStyle w:val="32"/>
              <w:keepNext w:val="0"/>
              <w:keepLines w:val="0"/>
              <w:suppressLineNumbers w:val="0"/>
              <w:spacing w:before="32" w:beforeAutospacing="0" w:after="0" w:afterAutospacing="0" w:line="221" w:lineRule="exact"/>
              <w:ind w:left="74" w:right="41"/>
              <w:rPr>
                <w:rFonts w:hint="default"/>
                <w:sz w:val="18"/>
              </w:rPr>
            </w:pPr>
            <w:r>
              <w:rPr>
                <w:rFonts w:hint="default"/>
                <w:sz w:val="18"/>
              </w:rPr>
              <w:t>权重</w:t>
            </w:r>
          </w:p>
        </w:tc>
        <w:tc>
          <w:tcPr>
            <w:tcW w:w="1080" w:type="dxa"/>
          </w:tcPr>
          <w:p w14:paraId="48FC7EA4">
            <w:pPr>
              <w:pStyle w:val="32"/>
              <w:keepNext w:val="0"/>
              <w:keepLines w:val="0"/>
              <w:suppressLineNumbers w:val="0"/>
              <w:spacing w:before="32" w:beforeAutospacing="0" w:after="0" w:afterAutospacing="0" w:line="221" w:lineRule="exact"/>
              <w:ind w:left="366" w:right="0"/>
              <w:jc w:val="left"/>
              <w:rPr>
                <w:rFonts w:hint="default"/>
                <w:sz w:val="18"/>
              </w:rPr>
            </w:pPr>
            <w:r>
              <w:rPr>
                <w:rFonts w:hint="default"/>
                <w:sz w:val="18"/>
              </w:rPr>
              <w:t>得分</w:t>
            </w:r>
          </w:p>
        </w:tc>
        <w:tc>
          <w:tcPr>
            <w:tcW w:w="2590" w:type="dxa"/>
          </w:tcPr>
          <w:p w14:paraId="766FECE0">
            <w:pPr>
              <w:pStyle w:val="32"/>
              <w:keepNext w:val="0"/>
              <w:keepLines w:val="0"/>
              <w:suppressLineNumbers w:val="0"/>
              <w:spacing w:before="32" w:beforeAutospacing="0" w:after="0" w:afterAutospacing="0" w:line="221" w:lineRule="exact"/>
              <w:ind w:left="653" w:right="616"/>
              <w:rPr>
                <w:rFonts w:hint="default"/>
                <w:sz w:val="18"/>
              </w:rPr>
            </w:pPr>
            <w:r>
              <w:rPr>
                <w:rFonts w:hint="default"/>
                <w:sz w:val="18"/>
              </w:rPr>
              <w:t>未完成原因分析</w:t>
            </w:r>
          </w:p>
        </w:tc>
      </w:tr>
      <w:tr w14:paraId="22214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1080" w:type="dxa"/>
            <w:vMerge w:val="continue"/>
            <w:tcBorders>
              <w:top w:val="nil"/>
            </w:tcBorders>
          </w:tcPr>
          <w:p w14:paraId="472C1B22">
            <w:pPr>
              <w:keepNext w:val="0"/>
              <w:keepLines w:val="0"/>
              <w:suppressLineNumbers w:val="0"/>
              <w:spacing w:before="0" w:beforeAutospacing="0" w:after="0" w:afterAutospacing="0"/>
              <w:ind w:left="0" w:right="0"/>
              <w:rPr>
                <w:rFonts w:hint="default"/>
                <w:sz w:val="2"/>
                <w:szCs w:val="2"/>
              </w:rPr>
            </w:pPr>
          </w:p>
        </w:tc>
        <w:tc>
          <w:tcPr>
            <w:tcW w:w="1250" w:type="dxa"/>
          </w:tcPr>
          <w:p w14:paraId="6143C6FE">
            <w:pPr>
              <w:pStyle w:val="32"/>
              <w:keepNext w:val="0"/>
              <w:keepLines w:val="0"/>
              <w:suppressLineNumbers w:val="0"/>
              <w:spacing w:before="140" w:beforeAutospacing="0" w:after="0" w:afterAutospacing="0"/>
              <w:ind w:left="162" w:right="125"/>
              <w:rPr>
                <w:rFonts w:hint="default"/>
                <w:sz w:val="18"/>
              </w:rPr>
            </w:pPr>
            <w:r>
              <w:rPr>
                <w:rFonts w:hint="default"/>
                <w:sz w:val="18"/>
              </w:rPr>
              <w:t>效益指标</w:t>
            </w:r>
          </w:p>
        </w:tc>
        <w:tc>
          <w:tcPr>
            <w:tcW w:w="1080" w:type="dxa"/>
          </w:tcPr>
          <w:p w14:paraId="3853EDBF">
            <w:pPr>
              <w:pStyle w:val="32"/>
              <w:keepNext w:val="0"/>
              <w:keepLines w:val="0"/>
              <w:suppressLineNumbers w:val="0"/>
              <w:spacing w:before="28" w:beforeAutospacing="0" w:after="0" w:afterAutospacing="0" w:line="224" w:lineRule="exact"/>
              <w:ind w:left="458" w:right="59" w:hanging="360"/>
              <w:jc w:val="left"/>
              <w:rPr>
                <w:rFonts w:hint="default"/>
                <w:sz w:val="18"/>
              </w:rPr>
            </w:pPr>
            <w:r>
              <w:rPr>
                <w:rFonts w:hint="default"/>
                <w:sz w:val="18"/>
              </w:rPr>
              <w:t>社会效益指标</w:t>
            </w:r>
          </w:p>
        </w:tc>
        <w:tc>
          <w:tcPr>
            <w:tcW w:w="1750" w:type="dxa"/>
          </w:tcPr>
          <w:p w14:paraId="00CEBA08">
            <w:pPr>
              <w:pStyle w:val="32"/>
              <w:keepNext w:val="0"/>
              <w:keepLines w:val="0"/>
              <w:suppressLineNumbers w:val="0"/>
              <w:spacing w:before="140" w:beforeAutospacing="0" w:after="0" w:afterAutospacing="0"/>
              <w:ind w:left="323" w:right="284"/>
              <w:rPr>
                <w:rFonts w:hint="default"/>
                <w:sz w:val="18"/>
              </w:rPr>
            </w:pPr>
            <w:r>
              <w:rPr>
                <w:rFonts w:hint="default"/>
                <w:sz w:val="18"/>
              </w:rPr>
              <w:t>资金使用率</w:t>
            </w:r>
          </w:p>
        </w:tc>
        <w:tc>
          <w:tcPr>
            <w:tcW w:w="1080" w:type="dxa"/>
          </w:tcPr>
          <w:p w14:paraId="658BCA5E">
            <w:pPr>
              <w:pStyle w:val="32"/>
              <w:keepNext w:val="0"/>
              <w:keepLines w:val="0"/>
              <w:suppressLineNumbers w:val="0"/>
              <w:spacing w:before="140" w:beforeAutospacing="0" w:after="0" w:afterAutospacing="0"/>
              <w:ind w:left="35" w:right="0"/>
              <w:rPr>
                <w:rFonts w:hint="default"/>
                <w:sz w:val="18"/>
              </w:rPr>
            </w:pPr>
            <w:r>
              <w:rPr>
                <w:rFonts w:hint="default"/>
                <w:sz w:val="18"/>
              </w:rPr>
              <w:t>≥</w:t>
            </w:r>
          </w:p>
        </w:tc>
        <w:tc>
          <w:tcPr>
            <w:tcW w:w="1080" w:type="dxa"/>
          </w:tcPr>
          <w:p w14:paraId="5B9A7066">
            <w:pPr>
              <w:pStyle w:val="32"/>
              <w:keepNext w:val="0"/>
              <w:keepLines w:val="0"/>
              <w:suppressLineNumbers w:val="0"/>
              <w:spacing w:before="140" w:beforeAutospacing="0" w:after="0" w:afterAutospacing="0"/>
              <w:ind w:left="77" w:right="40"/>
              <w:rPr>
                <w:rFonts w:hint="default"/>
                <w:sz w:val="18"/>
              </w:rPr>
            </w:pPr>
            <w:r>
              <w:rPr>
                <w:rFonts w:hint="default"/>
                <w:sz w:val="18"/>
              </w:rPr>
              <w:t>100</w:t>
            </w:r>
          </w:p>
        </w:tc>
        <w:tc>
          <w:tcPr>
            <w:tcW w:w="1421" w:type="dxa"/>
          </w:tcPr>
          <w:p w14:paraId="3F4BDDDF">
            <w:pPr>
              <w:pStyle w:val="32"/>
              <w:keepNext w:val="0"/>
              <w:keepLines w:val="0"/>
              <w:suppressLineNumbers w:val="0"/>
              <w:spacing w:before="140" w:beforeAutospacing="0" w:after="0" w:afterAutospacing="0"/>
              <w:ind w:left="339" w:right="301"/>
              <w:rPr>
                <w:rFonts w:hint="default"/>
                <w:sz w:val="18"/>
              </w:rPr>
            </w:pPr>
            <w:r>
              <w:rPr>
                <w:rFonts w:hint="default"/>
                <w:sz w:val="18"/>
              </w:rPr>
              <w:t>元/年</w:t>
            </w:r>
          </w:p>
        </w:tc>
        <w:tc>
          <w:tcPr>
            <w:tcW w:w="1080" w:type="dxa"/>
          </w:tcPr>
          <w:p w14:paraId="3E37688B">
            <w:pPr>
              <w:pStyle w:val="32"/>
              <w:keepNext w:val="0"/>
              <w:keepLines w:val="0"/>
              <w:suppressLineNumbers w:val="0"/>
              <w:spacing w:before="35" w:beforeAutospacing="0" w:after="0" w:afterAutospacing="0" w:line="235" w:lineRule="auto"/>
              <w:ind w:left="40" w:right="118"/>
              <w:jc w:val="center"/>
              <w:rPr>
                <w:rFonts w:hint="default"/>
                <w:sz w:val="18"/>
              </w:rPr>
            </w:pPr>
            <w:r>
              <w:rPr>
                <w:rFonts w:hint="default"/>
                <w:sz w:val="18"/>
              </w:rPr>
              <w:t>100</w:t>
            </w:r>
          </w:p>
        </w:tc>
        <w:tc>
          <w:tcPr>
            <w:tcW w:w="1080" w:type="dxa"/>
          </w:tcPr>
          <w:p w14:paraId="09F1F5F7">
            <w:pPr>
              <w:pStyle w:val="32"/>
              <w:keepNext w:val="0"/>
              <w:keepLines w:val="0"/>
              <w:suppressLineNumbers w:val="0"/>
              <w:spacing w:before="140" w:beforeAutospacing="0" w:after="0" w:afterAutospacing="0"/>
              <w:ind w:left="77" w:right="41"/>
              <w:rPr>
                <w:rFonts w:hint="default"/>
                <w:sz w:val="18"/>
              </w:rPr>
            </w:pPr>
            <w:r>
              <w:rPr>
                <w:rFonts w:hint="default"/>
                <w:sz w:val="18"/>
              </w:rPr>
              <w:t>10</w:t>
            </w:r>
          </w:p>
        </w:tc>
        <w:tc>
          <w:tcPr>
            <w:tcW w:w="1080" w:type="dxa"/>
          </w:tcPr>
          <w:p w14:paraId="4FA007F8">
            <w:pPr>
              <w:pStyle w:val="32"/>
              <w:keepNext w:val="0"/>
              <w:keepLines w:val="0"/>
              <w:suppressLineNumbers w:val="0"/>
              <w:spacing w:before="140" w:beforeAutospacing="0" w:after="0" w:afterAutospacing="0"/>
              <w:ind w:left="77" w:right="41"/>
              <w:rPr>
                <w:rFonts w:hint="default"/>
                <w:sz w:val="18"/>
              </w:rPr>
            </w:pPr>
            <w:r>
              <w:rPr>
                <w:rFonts w:hint="default"/>
                <w:sz w:val="18"/>
              </w:rPr>
              <w:t>30</w:t>
            </w:r>
          </w:p>
        </w:tc>
        <w:tc>
          <w:tcPr>
            <w:tcW w:w="2590" w:type="dxa"/>
          </w:tcPr>
          <w:p w14:paraId="150A73EA">
            <w:pPr>
              <w:pStyle w:val="32"/>
              <w:keepNext w:val="0"/>
              <w:keepLines w:val="0"/>
              <w:suppressLineNumbers w:val="0"/>
              <w:spacing w:before="0" w:beforeAutospacing="0" w:after="0" w:afterAutospacing="0"/>
              <w:ind w:left="0" w:right="0"/>
              <w:jc w:val="left"/>
              <w:rPr>
                <w:rFonts w:hint="default" w:ascii="Times New Roman"/>
                <w:sz w:val="16"/>
              </w:rPr>
            </w:pPr>
          </w:p>
        </w:tc>
      </w:tr>
      <w:tr w14:paraId="3C63BA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396438AD">
            <w:pPr>
              <w:keepNext w:val="0"/>
              <w:keepLines w:val="0"/>
              <w:suppressLineNumbers w:val="0"/>
              <w:spacing w:before="0" w:beforeAutospacing="0" w:after="0" w:afterAutospacing="0"/>
              <w:ind w:left="0" w:right="0"/>
              <w:rPr>
                <w:rFonts w:hint="default"/>
                <w:sz w:val="2"/>
                <w:szCs w:val="2"/>
              </w:rPr>
            </w:pPr>
          </w:p>
        </w:tc>
        <w:tc>
          <w:tcPr>
            <w:tcW w:w="1250" w:type="dxa"/>
          </w:tcPr>
          <w:p w14:paraId="278F5E40">
            <w:pPr>
              <w:pStyle w:val="32"/>
              <w:keepNext w:val="0"/>
              <w:keepLines w:val="0"/>
              <w:suppressLineNumbers w:val="0"/>
              <w:spacing w:before="32" w:beforeAutospacing="0" w:after="0" w:afterAutospacing="0" w:line="221" w:lineRule="exact"/>
              <w:ind w:left="164" w:right="125"/>
              <w:rPr>
                <w:rFonts w:hint="default"/>
                <w:sz w:val="18"/>
              </w:rPr>
            </w:pPr>
            <w:r>
              <w:rPr>
                <w:rFonts w:hint="default"/>
                <w:sz w:val="18"/>
              </w:rPr>
              <w:t>满意度指标</w:t>
            </w:r>
          </w:p>
        </w:tc>
        <w:tc>
          <w:tcPr>
            <w:tcW w:w="1080" w:type="dxa"/>
          </w:tcPr>
          <w:p w14:paraId="7187B7B9">
            <w:pPr>
              <w:pStyle w:val="32"/>
              <w:keepNext w:val="0"/>
              <w:keepLines w:val="0"/>
              <w:suppressLineNumbers w:val="0"/>
              <w:spacing w:before="32" w:beforeAutospacing="0" w:after="0" w:afterAutospacing="0" w:line="221" w:lineRule="exact"/>
              <w:ind w:left="77" w:right="40"/>
              <w:rPr>
                <w:rFonts w:hint="default"/>
                <w:sz w:val="18"/>
              </w:rPr>
            </w:pPr>
            <w:r>
              <w:rPr>
                <w:rFonts w:hint="default"/>
                <w:sz w:val="18"/>
              </w:rPr>
              <w:t>满意度指标</w:t>
            </w:r>
          </w:p>
        </w:tc>
        <w:tc>
          <w:tcPr>
            <w:tcW w:w="1750" w:type="dxa"/>
          </w:tcPr>
          <w:p w14:paraId="471E90B8">
            <w:pPr>
              <w:pStyle w:val="32"/>
              <w:keepNext w:val="0"/>
              <w:keepLines w:val="0"/>
              <w:suppressLineNumbers w:val="0"/>
              <w:spacing w:before="32" w:beforeAutospacing="0" w:after="0" w:afterAutospacing="0" w:line="221" w:lineRule="exact"/>
              <w:ind w:left="323" w:right="286"/>
              <w:rPr>
                <w:rFonts w:hint="default"/>
                <w:sz w:val="18"/>
              </w:rPr>
            </w:pPr>
            <w:r>
              <w:rPr>
                <w:rFonts w:hint="default"/>
                <w:sz w:val="18"/>
              </w:rPr>
              <w:t>代表的满意度</w:t>
            </w:r>
          </w:p>
        </w:tc>
        <w:tc>
          <w:tcPr>
            <w:tcW w:w="1080" w:type="dxa"/>
          </w:tcPr>
          <w:p w14:paraId="7374A6D1">
            <w:pPr>
              <w:pStyle w:val="32"/>
              <w:keepNext w:val="0"/>
              <w:keepLines w:val="0"/>
              <w:suppressLineNumbers w:val="0"/>
              <w:spacing w:before="32" w:beforeAutospacing="0" w:after="0" w:afterAutospacing="0" w:line="221" w:lineRule="exact"/>
              <w:ind w:left="35" w:right="0"/>
              <w:rPr>
                <w:rFonts w:hint="default"/>
                <w:sz w:val="18"/>
              </w:rPr>
            </w:pPr>
            <w:r>
              <w:rPr>
                <w:rFonts w:hint="default"/>
                <w:sz w:val="18"/>
              </w:rPr>
              <w:t>≥</w:t>
            </w:r>
          </w:p>
        </w:tc>
        <w:tc>
          <w:tcPr>
            <w:tcW w:w="1080" w:type="dxa"/>
          </w:tcPr>
          <w:p w14:paraId="7AD050E7">
            <w:pPr>
              <w:pStyle w:val="32"/>
              <w:keepNext w:val="0"/>
              <w:keepLines w:val="0"/>
              <w:suppressLineNumbers w:val="0"/>
              <w:spacing w:before="32" w:beforeAutospacing="0" w:after="0" w:afterAutospacing="0" w:line="221" w:lineRule="exact"/>
              <w:ind w:left="77" w:right="41"/>
              <w:rPr>
                <w:rFonts w:hint="default"/>
                <w:sz w:val="18"/>
              </w:rPr>
            </w:pPr>
            <w:r>
              <w:rPr>
                <w:rFonts w:hint="default"/>
                <w:sz w:val="18"/>
              </w:rPr>
              <w:t>90</w:t>
            </w:r>
          </w:p>
        </w:tc>
        <w:tc>
          <w:tcPr>
            <w:tcW w:w="1421" w:type="dxa"/>
          </w:tcPr>
          <w:p w14:paraId="27CBB99C">
            <w:pPr>
              <w:pStyle w:val="32"/>
              <w:keepNext w:val="0"/>
              <w:keepLines w:val="0"/>
              <w:suppressLineNumbers w:val="0"/>
              <w:spacing w:before="32" w:beforeAutospacing="0" w:after="0" w:afterAutospacing="0" w:line="221" w:lineRule="exact"/>
              <w:ind w:left="339" w:right="301"/>
              <w:rPr>
                <w:rFonts w:hint="default"/>
                <w:sz w:val="18"/>
              </w:rPr>
            </w:pPr>
            <w:r>
              <w:rPr>
                <w:rFonts w:hint="default"/>
                <w:sz w:val="18"/>
              </w:rPr>
              <w:t>人数</w:t>
            </w:r>
          </w:p>
        </w:tc>
        <w:tc>
          <w:tcPr>
            <w:tcW w:w="1080" w:type="dxa"/>
          </w:tcPr>
          <w:p w14:paraId="51A82F8B">
            <w:pPr>
              <w:pStyle w:val="32"/>
              <w:keepNext w:val="0"/>
              <w:keepLines w:val="0"/>
              <w:suppressLineNumbers w:val="0"/>
              <w:spacing w:before="35" w:beforeAutospacing="0" w:after="0" w:afterAutospacing="0" w:line="235" w:lineRule="auto"/>
              <w:ind w:left="40" w:right="118"/>
              <w:jc w:val="center"/>
              <w:rPr>
                <w:rFonts w:hint="default"/>
                <w:sz w:val="18"/>
              </w:rPr>
            </w:pPr>
            <w:r>
              <w:rPr>
                <w:rFonts w:hint="default"/>
                <w:sz w:val="18"/>
              </w:rPr>
              <w:t>90</w:t>
            </w:r>
          </w:p>
        </w:tc>
        <w:tc>
          <w:tcPr>
            <w:tcW w:w="1080" w:type="dxa"/>
          </w:tcPr>
          <w:p w14:paraId="256D89EF">
            <w:pPr>
              <w:pStyle w:val="32"/>
              <w:keepNext w:val="0"/>
              <w:keepLines w:val="0"/>
              <w:suppressLineNumbers w:val="0"/>
              <w:spacing w:before="32" w:beforeAutospacing="0" w:after="0" w:afterAutospacing="0" w:line="221" w:lineRule="exact"/>
              <w:ind w:left="77" w:right="41"/>
              <w:rPr>
                <w:rFonts w:hint="default"/>
                <w:sz w:val="18"/>
              </w:rPr>
            </w:pPr>
            <w:r>
              <w:rPr>
                <w:rFonts w:hint="default"/>
                <w:sz w:val="18"/>
              </w:rPr>
              <w:t>10</w:t>
            </w:r>
          </w:p>
        </w:tc>
        <w:tc>
          <w:tcPr>
            <w:tcW w:w="1080" w:type="dxa"/>
          </w:tcPr>
          <w:p w14:paraId="5141B4BB">
            <w:pPr>
              <w:pStyle w:val="32"/>
              <w:keepNext w:val="0"/>
              <w:keepLines w:val="0"/>
              <w:suppressLineNumbers w:val="0"/>
              <w:spacing w:before="32" w:beforeAutospacing="0" w:after="0" w:afterAutospacing="0" w:line="221" w:lineRule="exact"/>
              <w:ind w:left="77" w:right="41"/>
              <w:rPr>
                <w:rFonts w:hint="default"/>
                <w:sz w:val="18"/>
              </w:rPr>
            </w:pPr>
            <w:r>
              <w:rPr>
                <w:rFonts w:hint="default"/>
                <w:sz w:val="18"/>
              </w:rPr>
              <w:t>30</w:t>
            </w:r>
          </w:p>
        </w:tc>
        <w:tc>
          <w:tcPr>
            <w:tcW w:w="2590" w:type="dxa"/>
          </w:tcPr>
          <w:p w14:paraId="41A193A2">
            <w:pPr>
              <w:pStyle w:val="32"/>
              <w:keepNext w:val="0"/>
              <w:keepLines w:val="0"/>
              <w:suppressLineNumbers w:val="0"/>
              <w:spacing w:before="0" w:beforeAutospacing="0" w:after="0" w:afterAutospacing="0"/>
              <w:ind w:left="0" w:right="0"/>
              <w:jc w:val="left"/>
              <w:rPr>
                <w:rFonts w:hint="default" w:ascii="Times New Roman"/>
                <w:sz w:val="16"/>
              </w:rPr>
            </w:pPr>
          </w:p>
        </w:tc>
      </w:tr>
      <w:tr w14:paraId="27FC42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trPr>
        <w:tc>
          <w:tcPr>
            <w:tcW w:w="1080" w:type="dxa"/>
            <w:vMerge w:val="continue"/>
            <w:tcBorders>
              <w:top w:val="nil"/>
            </w:tcBorders>
          </w:tcPr>
          <w:p w14:paraId="1E8C099E">
            <w:pPr>
              <w:keepNext w:val="0"/>
              <w:keepLines w:val="0"/>
              <w:suppressLineNumbers w:val="0"/>
              <w:spacing w:before="0" w:beforeAutospacing="0" w:after="0" w:afterAutospacing="0"/>
              <w:ind w:left="0" w:right="0"/>
              <w:rPr>
                <w:rFonts w:hint="default"/>
                <w:sz w:val="2"/>
                <w:szCs w:val="2"/>
              </w:rPr>
            </w:pPr>
          </w:p>
        </w:tc>
        <w:tc>
          <w:tcPr>
            <w:tcW w:w="1250" w:type="dxa"/>
          </w:tcPr>
          <w:p w14:paraId="1F883E07">
            <w:pPr>
              <w:pStyle w:val="32"/>
              <w:keepNext w:val="0"/>
              <w:keepLines w:val="0"/>
              <w:suppressLineNumbers w:val="0"/>
              <w:spacing w:before="118" w:beforeAutospacing="0" w:after="0" w:afterAutospacing="0"/>
              <w:ind w:left="162" w:right="125"/>
              <w:rPr>
                <w:rFonts w:hint="default"/>
                <w:sz w:val="18"/>
              </w:rPr>
            </w:pPr>
            <w:r>
              <w:rPr>
                <w:rFonts w:hint="default"/>
                <w:sz w:val="18"/>
              </w:rPr>
              <w:t>成本指标</w:t>
            </w:r>
          </w:p>
        </w:tc>
        <w:tc>
          <w:tcPr>
            <w:tcW w:w="1080" w:type="dxa"/>
          </w:tcPr>
          <w:p w14:paraId="2321BF45">
            <w:pPr>
              <w:pStyle w:val="32"/>
              <w:keepNext w:val="0"/>
              <w:keepLines w:val="0"/>
              <w:suppressLineNumbers w:val="0"/>
              <w:spacing w:before="8" w:beforeAutospacing="0" w:after="0" w:afterAutospacing="0" w:line="224" w:lineRule="exact"/>
              <w:ind w:left="458" w:right="59" w:hanging="360"/>
              <w:jc w:val="left"/>
              <w:rPr>
                <w:rFonts w:hint="default"/>
                <w:sz w:val="18"/>
              </w:rPr>
            </w:pPr>
            <w:r>
              <w:rPr>
                <w:rFonts w:hint="default"/>
                <w:sz w:val="18"/>
              </w:rPr>
              <w:t>经济成本指标</w:t>
            </w:r>
          </w:p>
        </w:tc>
        <w:tc>
          <w:tcPr>
            <w:tcW w:w="1750" w:type="dxa"/>
          </w:tcPr>
          <w:p w14:paraId="31556FE4">
            <w:pPr>
              <w:pStyle w:val="32"/>
              <w:keepNext w:val="0"/>
              <w:keepLines w:val="0"/>
              <w:suppressLineNumbers w:val="0"/>
              <w:spacing w:before="118" w:beforeAutospacing="0" w:after="0" w:afterAutospacing="0"/>
              <w:ind w:left="323" w:right="284"/>
              <w:rPr>
                <w:rFonts w:hint="default"/>
                <w:sz w:val="18"/>
              </w:rPr>
            </w:pPr>
            <w:r>
              <w:rPr>
                <w:rFonts w:hint="default"/>
                <w:sz w:val="18"/>
              </w:rPr>
              <w:t>预算完成率</w:t>
            </w:r>
          </w:p>
        </w:tc>
        <w:tc>
          <w:tcPr>
            <w:tcW w:w="1080" w:type="dxa"/>
          </w:tcPr>
          <w:p w14:paraId="41591BD9">
            <w:pPr>
              <w:pStyle w:val="32"/>
              <w:keepNext w:val="0"/>
              <w:keepLines w:val="0"/>
              <w:suppressLineNumbers w:val="0"/>
              <w:spacing w:before="118" w:beforeAutospacing="0" w:after="0" w:afterAutospacing="0"/>
              <w:ind w:left="35" w:right="0"/>
              <w:rPr>
                <w:rFonts w:hint="default"/>
                <w:sz w:val="18"/>
              </w:rPr>
            </w:pPr>
            <w:r>
              <w:rPr>
                <w:rFonts w:hint="default"/>
                <w:sz w:val="18"/>
              </w:rPr>
              <w:t>≥</w:t>
            </w:r>
          </w:p>
        </w:tc>
        <w:tc>
          <w:tcPr>
            <w:tcW w:w="1080" w:type="dxa"/>
          </w:tcPr>
          <w:p w14:paraId="1A3DADE2">
            <w:pPr>
              <w:pStyle w:val="32"/>
              <w:keepNext w:val="0"/>
              <w:keepLines w:val="0"/>
              <w:suppressLineNumbers w:val="0"/>
              <w:spacing w:before="118" w:beforeAutospacing="0" w:after="0" w:afterAutospacing="0"/>
              <w:ind w:left="77" w:right="40"/>
              <w:rPr>
                <w:rFonts w:hint="default"/>
                <w:sz w:val="18"/>
              </w:rPr>
            </w:pPr>
            <w:r>
              <w:rPr>
                <w:rFonts w:hint="default"/>
                <w:sz w:val="18"/>
              </w:rPr>
              <w:t>100</w:t>
            </w:r>
          </w:p>
        </w:tc>
        <w:tc>
          <w:tcPr>
            <w:tcW w:w="1421" w:type="dxa"/>
          </w:tcPr>
          <w:p w14:paraId="02414D84">
            <w:pPr>
              <w:pStyle w:val="32"/>
              <w:keepNext w:val="0"/>
              <w:keepLines w:val="0"/>
              <w:suppressLineNumbers w:val="0"/>
              <w:spacing w:before="118" w:beforeAutospacing="0" w:after="0" w:afterAutospacing="0"/>
              <w:ind w:left="339" w:right="301"/>
              <w:rPr>
                <w:rFonts w:hint="default"/>
                <w:sz w:val="18"/>
              </w:rPr>
            </w:pPr>
            <w:r>
              <w:rPr>
                <w:rFonts w:hint="default"/>
                <w:sz w:val="18"/>
              </w:rPr>
              <w:t>元/年</w:t>
            </w:r>
          </w:p>
        </w:tc>
        <w:tc>
          <w:tcPr>
            <w:tcW w:w="1080" w:type="dxa"/>
          </w:tcPr>
          <w:p w14:paraId="67D4A6F9">
            <w:pPr>
              <w:pStyle w:val="32"/>
              <w:keepNext w:val="0"/>
              <w:keepLines w:val="0"/>
              <w:suppressLineNumbers w:val="0"/>
              <w:spacing w:before="35" w:beforeAutospacing="0" w:after="0" w:afterAutospacing="0" w:line="235" w:lineRule="auto"/>
              <w:ind w:left="40" w:right="118"/>
              <w:jc w:val="center"/>
              <w:rPr>
                <w:rFonts w:hint="default"/>
                <w:sz w:val="18"/>
              </w:rPr>
            </w:pPr>
            <w:r>
              <w:rPr>
                <w:rFonts w:hint="default"/>
                <w:sz w:val="18"/>
              </w:rPr>
              <w:t>150</w:t>
            </w:r>
          </w:p>
        </w:tc>
        <w:tc>
          <w:tcPr>
            <w:tcW w:w="1080" w:type="dxa"/>
          </w:tcPr>
          <w:p w14:paraId="40E6DB89">
            <w:pPr>
              <w:pStyle w:val="32"/>
              <w:keepNext w:val="0"/>
              <w:keepLines w:val="0"/>
              <w:suppressLineNumbers w:val="0"/>
              <w:spacing w:before="118" w:beforeAutospacing="0" w:after="0" w:afterAutospacing="0"/>
              <w:ind w:left="77" w:right="41"/>
              <w:rPr>
                <w:rFonts w:hint="default"/>
                <w:sz w:val="18"/>
              </w:rPr>
            </w:pPr>
            <w:r>
              <w:rPr>
                <w:rFonts w:hint="default"/>
                <w:sz w:val="18"/>
              </w:rPr>
              <w:t>10</w:t>
            </w:r>
          </w:p>
        </w:tc>
        <w:tc>
          <w:tcPr>
            <w:tcW w:w="1080" w:type="dxa"/>
          </w:tcPr>
          <w:p w14:paraId="775328DC">
            <w:pPr>
              <w:pStyle w:val="32"/>
              <w:keepNext w:val="0"/>
              <w:keepLines w:val="0"/>
              <w:suppressLineNumbers w:val="0"/>
              <w:spacing w:before="118" w:beforeAutospacing="0" w:after="0" w:afterAutospacing="0"/>
              <w:ind w:left="77" w:right="41"/>
              <w:rPr>
                <w:rFonts w:hint="default"/>
                <w:sz w:val="18"/>
              </w:rPr>
            </w:pPr>
            <w:r>
              <w:rPr>
                <w:rFonts w:hint="default"/>
                <w:sz w:val="18"/>
              </w:rPr>
              <w:t>30</w:t>
            </w:r>
          </w:p>
        </w:tc>
        <w:tc>
          <w:tcPr>
            <w:tcW w:w="2590" w:type="dxa"/>
          </w:tcPr>
          <w:p w14:paraId="775882E7">
            <w:pPr>
              <w:pStyle w:val="32"/>
              <w:keepNext w:val="0"/>
              <w:keepLines w:val="0"/>
              <w:suppressLineNumbers w:val="0"/>
              <w:spacing w:before="0" w:beforeAutospacing="0" w:after="0" w:afterAutospacing="0"/>
              <w:ind w:left="0" w:right="0"/>
              <w:jc w:val="left"/>
              <w:rPr>
                <w:rFonts w:hint="default" w:ascii="Times New Roman"/>
                <w:sz w:val="16"/>
              </w:rPr>
            </w:pPr>
          </w:p>
        </w:tc>
      </w:tr>
      <w:tr w14:paraId="15743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4" w:hRule="atLeast"/>
        </w:trPr>
        <w:tc>
          <w:tcPr>
            <w:tcW w:w="9821" w:type="dxa"/>
            <w:gridSpan w:val="8"/>
          </w:tcPr>
          <w:p w14:paraId="63E1F31D">
            <w:pPr>
              <w:pStyle w:val="32"/>
              <w:keepNext w:val="0"/>
              <w:keepLines w:val="0"/>
              <w:suppressLineNumbers w:val="0"/>
              <w:spacing w:before="24" w:beforeAutospacing="0" w:after="0" w:afterAutospacing="0" w:line="221" w:lineRule="exact"/>
              <w:ind w:left="4719" w:right="4681"/>
              <w:rPr>
                <w:rFonts w:hint="default"/>
                <w:sz w:val="18"/>
              </w:rPr>
            </w:pPr>
            <w:r>
              <w:rPr>
                <w:rFonts w:hint="default"/>
                <w:sz w:val="18"/>
              </w:rPr>
              <w:t>合计</w:t>
            </w:r>
          </w:p>
        </w:tc>
        <w:tc>
          <w:tcPr>
            <w:tcW w:w="1080" w:type="dxa"/>
          </w:tcPr>
          <w:p w14:paraId="04AB820C">
            <w:pPr>
              <w:pStyle w:val="32"/>
              <w:keepNext w:val="0"/>
              <w:keepLines w:val="0"/>
              <w:suppressLineNumbers w:val="0"/>
              <w:spacing w:before="24" w:beforeAutospacing="0" w:after="0" w:afterAutospacing="0" w:line="221" w:lineRule="exact"/>
              <w:ind w:left="77" w:right="40"/>
              <w:rPr>
                <w:rFonts w:hint="default"/>
                <w:sz w:val="18"/>
              </w:rPr>
            </w:pPr>
            <w:r>
              <w:rPr>
                <w:rFonts w:hint="default"/>
                <w:sz w:val="18"/>
              </w:rPr>
              <w:t>100</w:t>
            </w:r>
          </w:p>
        </w:tc>
        <w:tc>
          <w:tcPr>
            <w:tcW w:w="1080" w:type="dxa"/>
          </w:tcPr>
          <w:p w14:paraId="698E3988">
            <w:pPr>
              <w:pStyle w:val="32"/>
              <w:keepNext w:val="0"/>
              <w:keepLines w:val="0"/>
              <w:suppressLineNumbers w:val="0"/>
              <w:spacing w:before="24" w:beforeAutospacing="0" w:after="0" w:afterAutospacing="0" w:line="221" w:lineRule="exact"/>
              <w:ind w:left="0" w:right="1"/>
              <w:jc w:val="center"/>
              <w:rPr>
                <w:rFonts w:hint="default"/>
                <w:sz w:val="18"/>
              </w:rPr>
            </w:pPr>
            <w:r>
              <w:rPr>
                <w:rFonts w:hint="default"/>
                <w:sz w:val="18"/>
              </w:rPr>
              <w:t>90</w:t>
            </w:r>
          </w:p>
        </w:tc>
        <w:tc>
          <w:tcPr>
            <w:tcW w:w="2590" w:type="dxa"/>
          </w:tcPr>
          <w:p w14:paraId="70B348A9">
            <w:pPr>
              <w:pStyle w:val="32"/>
              <w:keepNext w:val="0"/>
              <w:keepLines w:val="0"/>
              <w:suppressLineNumbers w:val="0"/>
              <w:spacing w:before="0" w:beforeAutospacing="0" w:after="0" w:afterAutospacing="0"/>
              <w:ind w:left="0" w:right="0"/>
              <w:jc w:val="center"/>
              <w:rPr>
                <w:rFonts w:hint="default" w:ascii="Times New Roman"/>
                <w:sz w:val="16"/>
              </w:rPr>
            </w:pPr>
          </w:p>
        </w:tc>
      </w:tr>
      <w:tr w14:paraId="572FEB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tcPr>
          <w:p w14:paraId="675A7148">
            <w:pPr>
              <w:pStyle w:val="32"/>
              <w:keepNext w:val="0"/>
              <w:keepLines w:val="0"/>
              <w:suppressLineNumbers w:val="0"/>
              <w:spacing w:before="32" w:beforeAutospacing="0" w:after="0" w:afterAutospacing="0" w:line="221" w:lineRule="exact"/>
              <w:ind w:left="189" w:right="0"/>
              <w:jc w:val="left"/>
              <w:rPr>
                <w:rFonts w:hint="default"/>
                <w:sz w:val="18"/>
              </w:rPr>
            </w:pPr>
            <w:r>
              <w:rPr>
                <w:rFonts w:hint="default"/>
                <w:sz w:val="18"/>
              </w:rPr>
              <w:t>评价结论</w:t>
            </w:r>
          </w:p>
        </w:tc>
        <w:tc>
          <w:tcPr>
            <w:tcW w:w="13491" w:type="dxa"/>
            <w:gridSpan w:val="10"/>
          </w:tcPr>
          <w:p w14:paraId="7D169876">
            <w:pPr>
              <w:pStyle w:val="32"/>
              <w:keepNext w:val="0"/>
              <w:keepLines w:val="0"/>
              <w:suppressLineNumbers w:val="0"/>
              <w:spacing w:before="0" w:beforeAutospacing="0" w:after="0" w:afterAutospacing="0" w:line="253" w:lineRule="exact"/>
              <w:ind w:left="40" w:right="0"/>
              <w:jc w:val="left"/>
              <w:rPr>
                <w:rFonts w:hint="eastAsia" w:ascii="微软雅黑" w:eastAsia="微软雅黑"/>
                <w:sz w:val="16"/>
              </w:rPr>
            </w:pPr>
            <w:r>
              <w:rPr>
                <w:rFonts w:hint="eastAsia" w:ascii="微软雅黑" w:eastAsia="微软雅黑"/>
                <w:sz w:val="16"/>
              </w:rPr>
              <w:t>严格执行相关政策，保障经费及时到位，项目完成较好，运行保障有力，资金严格实行专款专用，支付依据合规合法，与预算相符。</w:t>
            </w:r>
          </w:p>
        </w:tc>
      </w:tr>
      <w:tr w14:paraId="60814B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080" w:type="dxa"/>
          </w:tcPr>
          <w:p w14:paraId="27A81806">
            <w:pPr>
              <w:pStyle w:val="32"/>
              <w:keepNext w:val="0"/>
              <w:keepLines w:val="0"/>
              <w:suppressLineNumbers w:val="0"/>
              <w:spacing w:before="51" w:beforeAutospacing="0" w:after="0" w:afterAutospacing="0"/>
              <w:ind w:left="189" w:right="0"/>
              <w:jc w:val="left"/>
              <w:rPr>
                <w:rFonts w:hint="default"/>
                <w:sz w:val="18"/>
              </w:rPr>
            </w:pPr>
            <w:r>
              <w:rPr>
                <w:rFonts w:hint="default"/>
                <w:sz w:val="18"/>
              </w:rPr>
              <w:t>存在问题</w:t>
            </w:r>
          </w:p>
        </w:tc>
        <w:tc>
          <w:tcPr>
            <w:tcW w:w="13491" w:type="dxa"/>
            <w:gridSpan w:val="10"/>
          </w:tcPr>
          <w:p w14:paraId="3D8C0B1F">
            <w:pPr>
              <w:pStyle w:val="32"/>
              <w:keepNext w:val="0"/>
              <w:keepLines w:val="0"/>
              <w:suppressLineNumbers w:val="0"/>
              <w:spacing w:before="3" w:beforeAutospacing="0" w:after="0" w:afterAutospacing="0" w:line="288" w:lineRule="exact"/>
              <w:ind w:left="40" w:right="0"/>
              <w:jc w:val="left"/>
              <w:rPr>
                <w:rFonts w:hint="eastAsia" w:ascii="微软雅黑" w:eastAsia="微软雅黑"/>
                <w:sz w:val="16"/>
              </w:rPr>
            </w:pPr>
            <w:r>
              <w:rPr>
                <w:rFonts w:hint="eastAsia" w:ascii="微软雅黑" w:eastAsia="微软雅黑"/>
                <w:sz w:val="16"/>
              </w:rPr>
              <w:t>绩效目标精细化水平有待提高，项目产出和效果目标明确，但绩效目标量化程度不足，未能完全准确体现与预算的匹配性。</w:t>
            </w:r>
          </w:p>
        </w:tc>
      </w:tr>
      <w:tr w14:paraId="372874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80" w:type="dxa"/>
          </w:tcPr>
          <w:p w14:paraId="52E09A0C">
            <w:pPr>
              <w:pStyle w:val="32"/>
              <w:keepNext w:val="0"/>
              <w:keepLines w:val="0"/>
              <w:suppressLineNumbers w:val="0"/>
              <w:spacing w:before="118" w:beforeAutospacing="0" w:after="0" w:afterAutospacing="0"/>
              <w:ind w:left="189" w:right="0"/>
              <w:jc w:val="left"/>
              <w:rPr>
                <w:rFonts w:hint="default"/>
                <w:sz w:val="18"/>
              </w:rPr>
            </w:pPr>
            <w:r>
              <w:rPr>
                <w:rFonts w:hint="default"/>
                <w:sz w:val="18"/>
              </w:rPr>
              <w:t>改进措施</w:t>
            </w:r>
          </w:p>
        </w:tc>
        <w:tc>
          <w:tcPr>
            <w:tcW w:w="13491" w:type="dxa"/>
            <w:gridSpan w:val="10"/>
          </w:tcPr>
          <w:p w14:paraId="6D790C75">
            <w:pPr>
              <w:pStyle w:val="32"/>
              <w:keepNext w:val="0"/>
              <w:keepLines w:val="0"/>
              <w:suppressLineNumbers w:val="0"/>
              <w:spacing w:before="0" w:beforeAutospacing="0" w:after="0" w:afterAutospacing="0" w:line="221" w:lineRule="exact"/>
              <w:ind w:left="40" w:right="0"/>
              <w:jc w:val="left"/>
              <w:rPr>
                <w:rFonts w:hint="eastAsia" w:ascii="微软雅黑" w:eastAsia="微软雅黑"/>
                <w:sz w:val="16"/>
              </w:rPr>
            </w:pPr>
            <w:r>
              <w:rPr>
                <w:rFonts w:hint="eastAsia" w:ascii="微软雅黑" w:eastAsia="微软雅黑"/>
                <w:sz w:val="16"/>
              </w:rPr>
              <w:t>厉行节约，进一步控制项目运行成本，在下一年度开展绩效目标编制时，根据项目预期任务、实施内容和完成效果等内容，细化量化绩效目标，使目标与预算相匹配，提高绩效目标精细化水</w:t>
            </w:r>
          </w:p>
          <w:p w14:paraId="16E7290F">
            <w:pPr>
              <w:pStyle w:val="32"/>
              <w:keepNext w:val="0"/>
              <w:keepLines w:val="0"/>
              <w:suppressLineNumbers w:val="0"/>
              <w:spacing w:before="0" w:beforeAutospacing="0" w:after="0" w:afterAutospacing="0" w:line="207" w:lineRule="exact"/>
              <w:ind w:left="40" w:right="0"/>
              <w:jc w:val="left"/>
              <w:rPr>
                <w:rFonts w:hint="eastAsia" w:ascii="微软雅黑" w:eastAsia="微软雅黑"/>
                <w:sz w:val="16"/>
              </w:rPr>
            </w:pPr>
            <w:r>
              <w:rPr>
                <w:rFonts w:hint="eastAsia" w:ascii="微软雅黑" w:eastAsia="微软雅黑"/>
                <w:sz w:val="16"/>
              </w:rPr>
              <w:t>平，更为科学合理地体现项目预期效果和资金使用效益。</w:t>
            </w:r>
          </w:p>
        </w:tc>
      </w:tr>
      <w:tr w14:paraId="76603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8" w:hRule="atLeast"/>
        </w:trPr>
        <w:tc>
          <w:tcPr>
            <w:tcW w:w="6240" w:type="dxa"/>
            <w:gridSpan w:val="5"/>
          </w:tcPr>
          <w:p w14:paraId="44095472">
            <w:pPr>
              <w:pStyle w:val="32"/>
              <w:keepNext w:val="0"/>
              <w:keepLines w:val="0"/>
              <w:suppressLineNumbers w:val="0"/>
              <w:spacing w:before="111" w:beforeAutospacing="0" w:after="0" w:afterAutospacing="0"/>
              <w:ind w:left="40" w:right="0"/>
              <w:jc w:val="left"/>
              <w:rPr>
                <w:rFonts w:hint="eastAsia" w:ascii="黑体" w:eastAsia="黑体"/>
                <w:sz w:val="18"/>
              </w:rPr>
            </w:pPr>
            <w:r>
              <w:rPr>
                <w:rFonts w:hint="eastAsia" w:ascii="黑体" w:eastAsia="黑体"/>
                <w:sz w:val="18"/>
              </w:rPr>
              <w:t>项目负责人：</w:t>
            </w:r>
          </w:p>
        </w:tc>
        <w:tc>
          <w:tcPr>
            <w:tcW w:w="8331" w:type="dxa"/>
            <w:gridSpan w:val="6"/>
          </w:tcPr>
          <w:p w14:paraId="6A792702">
            <w:pPr>
              <w:pStyle w:val="32"/>
              <w:keepNext w:val="0"/>
              <w:keepLines w:val="0"/>
              <w:suppressLineNumbers w:val="0"/>
              <w:spacing w:before="111" w:beforeAutospacing="0" w:after="0" w:afterAutospacing="0"/>
              <w:ind w:left="40" w:right="0"/>
              <w:jc w:val="left"/>
              <w:rPr>
                <w:rFonts w:hint="eastAsia" w:ascii="黑体" w:eastAsia="黑体"/>
                <w:sz w:val="18"/>
              </w:rPr>
            </w:pPr>
            <w:r>
              <w:rPr>
                <w:rFonts w:hint="eastAsia" w:ascii="黑体" w:eastAsia="黑体"/>
                <w:sz w:val="18"/>
              </w:rPr>
              <w:t>财务负责人：</w:t>
            </w:r>
          </w:p>
        </w:tc>
      </w:tr>
    </w:tbl>
    <w:p w14:paraId="56D6DF19">
      <w:pPr>
        <w:rPr>
          <w:rFonts w:hint="eastAsia"/>
          <w:lang w:val="en-US" w:eastAsia="zh-CN"/>
        </w:rPr>
        <w:sectPr>
          <w:pgSz w:w="16838" w:h="11906" w:orient="landscape"/>
          <w:pgMar w:top="567" w:right="567" w:bottom="567" w:left="567" w:header="720" w:footer="720" w:gutter="0"/>
          <w:pgNumType w:fmt="decimal"/>
          <w:cols w:space="0" w:num="1"/>
          <w:rtlGutter w:val="0"/>
          <w:docGrid w:type="lines" w:linePitch="312" w:charSpace="0"/>
        </w:sectPr>
      </w:pPr>
    </w:p>
    <w:tbl>
      <w:tblPr>
        <w:tblStyle w:val="15"/>
        <w:tblW w:w="0" w:type="auto"/>
        <w:tblInd w:w="1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0"/>
        <w:gridCol w:w="1250"/>
        <w:gridCol w:w="1080"/>
        <w:gridCol w:w="1750"/>
        <w:gridCol w:w="1080"/>
        <w:gridCol w:w="1080"/>
        <w:gridCol w:w="1421"/>
        <w:gridCol w:w="1080"/>
        <w:gridCol w:w="1080"/>
        <w:gridCol w:w="1080"/>
        <w:gridCol w:w="2590"/>
      </w:tblGrid>
      <w:tr w14:paraId="78BA7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571" w:type="dxa"/>
            <w:gridSpan w:val="11"/>
          </w:tcPr>
          <w:p w14:paraId="3A47DCD7">
            <w:pPr>
              <w:pStyle w:val="32"/>
              <w:keepNext w:val="0"/>
              <w:keepLines w:val="0"/>
              <w:suppressLineNumbers w:val="0"/>
              <w:spacing w:before="0" w:beforeAutospacing="0" w:after="0" w:afterAutospacing="0" w:line="320" w:lineRule="exact"/>
              <w:ind w:left="4407" w:right="4379"/>
              <w:rPr>
                <w:rFonts w:hint="eastAsia" w:ascii="黑体" w:eastAsia="黑体"/>
                <w:b/>
                <w:sz w:val="30"/>
              </w:rPr>
            </w:pPr>
            <w:r>
              <w:rPr>
                <w:rFonts w:hint="eastAsia" w:ascii="黑体" w:eastAsia="黑体"/>
                <w:b/>
                <w:sz w:val="30"/>
              </w:rPr>
              <w:t>部门预算项目支出绩效自评表（2023年度）</w:t>
            </w:r>
          </w:p>
        </w:tc>
      </w:tr>
      <w:tr w14:paraId="25062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2330" w:type="dxa"/>
            <w:gridSpan w:val="2"/>
          </w:tcPr>
          <w:p w14:paraId="7CE4CD1A">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项目名称</w:t>
            </w:r>
          </w:p>
        </w:tc>
        <w:tc>
          <w:tcPr>
            <w:tcW w:w="12241" w:type="dxa"/>
            <w:gridSpan w:val="9"/>
          </w:tcPr>
          <w:p w14:paraId="0E288656">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51320021T000000049257-代表培训</w:t>
            </w:r>
          </w:p>
        </w:tc>
      </w:tr>
      <w:tr w14:paraId="2C6DAE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4" w:hRule="atLeast"/>
        </w:trPr>
        <w:tc>
          <w:tcPr>
            <w:tcW w:w="2330" w:type="dxa"/>
            <w:gridSpan w:val="2"/>
          </w:tcPr>
          <w:p w14:paraId="432E1B87">
            <w:pPr>
              <w:pStyle w:val="32"/>
              <w:keepNext w:val="0"/>
              <w:keepLines w:val="0"/>
              <w:suppressLineNumbers w:val="0"/>
              <w:spacing w:before="159" w:beforeAutospacing="0" w:after="0" w:afterAutospacing="0"/>
              <w:ind w:left="40" w:right="0"/>
              <w:jc w:val="left"/>
              <w:rPr>
                <w:rFonts w:hint="default"/>
                <w:sz w:val="18"/>
              </w:rPr>
            </w:pPr>
            <w:r>
              <w:rPr>
                <w:rFonts w:hint="default"/>
                <w:sz w:val="18"/>
              </w:rPr>
              <w:t>主管部门</w:t>
            </w:r>
          </w:p>
        </w:tc>
        <w:tc>
          <w:tcPr>
            <w:tcW w:w="6411" w:type="dxa"/>
            <w:gridSpan w:val="5"/>
          </w:tcPr>
          <w:p w14:paraId="68E9B738">
            <w:pPr>
              <w:pStyle w:val="32"/>
              <w:keepNext w:val="0"/>
              <w:keepLines w:val="0"/>
              <w:suppressLineNumbers w:val="0"/>
              <w:spacing w:before="159" w:beforeAutospacing="0" w:after="0" w:afterAutospacing="0"/>
              <w:ind w:left="40" w:right="0"/>
              <w:jc w:val="left"/>
              <w:rPr>
                <w:rFonts w:hint="default"/>
                <w:sz w:val="18"/>
              </w:rPr>
            </w:pPr>
            <w:r>
              <w:rPr>
                <w:rFonts w:hint="default"/>
                <w:sz w:val="18"/>
              </w:rPr>
              <w:t>州人大办公室部门</w:t>
            </w:r>
          </w:p>
        </w:tc>
        <w:tc>
          <w:tcPr>
            <w:tcW w:w="1080" w:type="dxa"/>
          </w:tcPr>
          <w:p w14:paraId="62F5DB3C">
            <w:pPr>
              <w:pStyle w:val="32"/>
              <w:keepNext w:val="0"/>
              <w:keepLines w:val="0"/>
              <w:suppressLineNumbers w:val="0"/>
              <w:spacing w:before="46" w:beforeAutospacing="0" w:after="0" w:afterAutospacing="0" w:line="227" w:lineRule="exact"/>
              <w:ind w:left="37" w:right="0"/>
              <w:jc w:val="left"/>
              <w:rPr>
                <w:rFonts w:hint="eastAsia" w:ascii="黑体" w:eastAsia="黑体"/>
                <w:sz w:val="18"/>
              </w:rPr>
            </w:pPr>
            <w:r>
              <w:rPr>
                <w:rFonts w:hint="eastAsia" w:ascii="黑体" w:eastAsia="黑体"/>
                <w:sz w:val="18"/>
              </w:rPr>
              <w:t>实施单位</w:t>
            </w:r>
          </w:p>
          <w:p w14:paraId="6C729B0F">
            <w:pPr>
              <w:pStyle w:val="32"/>
              <w:keepNext w:val="0"/>
              <w:keepLines w:val="0"/>
              <w:suppressLineNumbers w:val="0"/>
              <w:spacing w:before="0" w:beforeAutospacing="0" w:after="0" w:afterAutospacing="0" w:line="227" w:lineRule="exact"/>
              <w:ind w:left="37" w:right="0"/>
              <w:jc w:val="left"/>
              <w:rPr>
                <w:rFonts w:hint="eastAsia" w:ascii="黑体" w:eastAsia="黑体"/>
                <w:sz w:val="18"/>
              </w:rPr>
            </w:pPr>
            <w:r>
              <w:rPr>
                <w:rFonts w:hint="eastAsia" w:ascii="黑体" w:eastAsia="黑体"/>
                <w:spacing w:val="3"/>
                <w:sz w:val="18"/>
              </w:rPr>
              <w:t>（</w:t>
            </w:r>
            <w:r>
              <w:rPr>
                <w:rFonts w:hint="eastAsia" w:ascii="黑体" w:eastAsia="黑体"/>
                <w:sz w:val="18"/>
              </w:rPr>
              <w:t>盖章）</w:t>
            </w:r>
          </w:p>
        </w:tc>
        <w:tc>
          <w:tcPr>
            <w:tcW w:w="4750" w:type="dxa"/>
            <w:gridSpan w:val="3"/>
          </w:tcPr>
          <w:p w14:paraId="349AF061">
            <w:pPr>
              <w:pStyle w:val="32"/>
              <w:keepNext w:val="0"/>
              <w:keepLines w:val="0"/>
              <w:suppressLineNumbers w:val="0"/>
              <w:spacing w:before="159" w:beforeAutospacing="0" w:after="0" w:afterAutospacing="0"/>
              <w:ind w:left="1822" w:right="1787"/>
              <w:rPr>
                <w:rFonts w:hint="default"/>
                <w:sz w:val="18"/>
              </w:rPr>
            </w:pPr>
            <w:r>
              <w:rPr>
                <w:rFonts w:hint="default"/>
                <w:sz w:val="18"/>
              </w:rPr>
              <w:t>州人大办公室</w:t>
            </w:r>
          </w:p>
        </w:tc>
      </w:tr>
      <w:tr w14:paraId="15E20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restart"/>
          </w:tcPr>
          <w:p w14:paraId="116850C7">
            <w:pPr>
              <w:pStyle w:val="32"/>
              <w:keepNext w:val="0"/>
              <w:keepLines w:val="0"/>
              <w:suppressLineNumbers w:val="0"/>
              <w:spacing w:before="0" w:beforeAutospacing="0" w:after="0" w:afterAutospacing="0"/>
              <w:ind w:left="0" w:right="0"/>
              <w:jc w:val="left"/>
              <w:rPr>
                <w:rFonts w:hint="default" w:ascii="Times New Roman"/>
                <w:sz w:val="18"/>
              </w:rPr>
            </w:pPr>
          </w:p>
          <w:p w14:paraId="4BD7F3CE">
            <w:pPr>
              <w:pStyle w:val="32"/>
              <w:keepNext w:val="0"/>
              <w:keepLines w:val="0"/>
              <w:suppressLineNumbers w:val="0"/>
              <w:spacing w:before="0" w:beforeAutospacing="0" w:after="0" w:afterAutospacing="0"/>
              <w:ind w:left="0" w:right="0"/>
              <w:jc w:val="left"/>
              <w:rPr>
                <w:rFonts w:hint="default" w:ascii="Times New Roman"/>
                <w:sz w:val="18"/>
              </w:rPr>
            </w:pPr>
          </w:p>
          <w:p w14:paraId="397D8A8C">
            <w:pPr>
              <w:pStyle w:val="32"/>
              <w:keepNext w:val="0"/>
              <w:keepLines w:val="0"/>
              <w:suppressLineNumbers w:val="0"/>
              <w:spacing w:before="0" w:beforeAutospacing="0" w:after="0" w:afterAutospacing="0"/>
              <w:ind w:left="0" w:right="0"/>
              <w:jc w:val="left"/>
              <w:rPr>
                <w:rFonts w:hint="default" w:ascii="Times New Roman"/>
                <w:sz w:val="18"/>
              </w:rPr>
            </w:pPr>
          </w:p>
          <w:p w14:paraId="2C630267">
            <w:pPr>
              <w:pStyle w:val="32"/>
              <w:keepNext w:val="0"/>
              <w:keepLines w:val="0"/>
              <w:suppressLineNumbers w:val="0"/>
              <w:spacing w:before="0" w:beforeAutospacing="0" w:after="0" w:afterAutospacing="0"/>
              <w:ind w:left="0" w:right="0"/>
              <w:jc w:val="left"/>
              <w:rPr>
                <w:rFonts w:hint="default" w:ascii="Times New Roman"/>
                <w:sz w:val="18"/>
              </w:rPr>
            </w:pPr>
          </w:p>
          <w:p w14:paraId="405C0829">
            <w:pPr>
              <w:pStyle w:val="32"/>
              <w:keepNext w:val="0"/>
              <w:keepLines w:val="0"/>
              <w:suppressLineNumbers w:val="0"/>
              <w:spacing w:before="119" w:beforeAutospacing="0" w:after="0" w:afterAutospacing="0" w:line="235" w:lineRule="auto"/>
              <w:ind w:left="40" w:right="117"/>
              <w:jc w:val="left"/>
              <w:rPr>
                <w:rFonts w:hint="default"/>
                <w:sz w:val="18"/>
              </w:rPr>
            </w:pPr>
            <w:r>
              <w:rPr>
                <w:rFonts w:hint="default"/>
                <w:sz w:val="18"/>
              </w:rPr>
              <w:t>项目基本情况</w:t>
            </w:r>
          </w:p>
        </w:tc>
        <w:tc>
          <w:tcPr>
            <w:tcW w:w="1250" w:type="dxa"/>
            <w:vMerge w:val="restart"/>
          </w:tcPr>
          <w:p w14:paraId="2FE02FA7">
            <w:pPr>
              <w:pStyle w:val="32"/>
              <w:keepNext w:val="0"/>
              <w:keepLines w:val="0"/>
              <w:suppressLineNumbers w:val="0"/>
              <w:spacing w:before="0" w:beforeAutospacing="0" w:after="0" w:afterAutospacing="0"/>
              <w:ind w:left="0" w:right="0"/>
              <w:jc w:val="left"/>
              <w:rPr>
                <w:rFonts w:hint="default" w:ascii="Times New Roman"/>
                <w:sz w:val="18"/>
              </w:rPr>
            </w:pPr>
          </w:p>
          <w:p w14:paraId="31986A5D">
            <w:pPr>
              <w:pStyle w:val="32"/>
              <w:keepNext w:val="0"/>
              <w:keepLines w:val="0"/>
              <w:suppressLineNumbers w:val="0"/>
              <w:spacing w:before="0" w:beforeAutospacing="0" w:after="0" w:afterAutospacing="0"/>
              <w:ind w:left="0" w:right="0"/>
              <w:jc w:val="left"/>
              <w:rPr>
                <w:rFonts w:hint="default" w:ascii="Times New Roman"/>
                <w:sz w:val="18"/>
              </w:rPr>
            </w:pPr>
          </w:p>
          <w:p w14:paraId="5EAD261D">
            <w:pPr>
              <w:pStyle w:val="32"/>
              <w:keepNext w:val="0"/>
              <w:keepLines w:val="0"/>
              <w:suppressLineNumbers w:val="0"/>
              <w:spacing w:before="4" w:beforeAutospacing="0" w:after="0" w:afterAutospacing="0"/>
              <w:ind w:left="0" w:right="0"/>
              <w:jc w:val="left"/>
              <w:rPr>
                <w:rFonts w:hint="default" w:ascii="Times New Roman"/>
                <w:sz w:val="14"/>
              </w:rPr>
            </w:pPr>
          </w:p>
          <w:p w14:paraId="4B44BC72">
            <w:pPr>
              <w:pStyle w:val="32"/>
              <w:keepNext w:val="0"/>
              <w:keepLines w:val="0"/>
              <w:suppressLineNumbers w:val="0"/>
              <w:spacing w:before="1" w:beforeAutospacing="0" w:after="0" w:afterAutospacing="0" w:line="232" w:lineRule="auto"/>
              <w:ind w:left="40" w:right="105"/>
              <w:jc w:val="left"/>
              <w:rPr>
                <w:rFonts w:hint="default"/>
                <w:sz w:val="18"/>
              </w:rPr>
            </w:pPr>
            <w:r>
              <w:rPr>
                <w:rFonts w:hint="default"/>
                <w:sz w:val="18"/>
              </w:rPr>
              <w:t>1.项目年度目标完成情况</w:t>
            </w:r>
          </w:p>
        </w:tc>
        <w:tc>
          <w:tcPr>
            <w:tcW w:w="6411" w:type="dxa"/>
            <w:gridSpan w:val="5"/>
          </w:tcPr>
          <w:p w14:paraId="39F128E9">
            <w:pPr>
              <w:pStyle w:val="32"/>
              <w:keepNext w:val="0"/>
              <w:keepLines w:val="0"/>
              <w:suppressLineNumbers w:val="0"/>
              <w:spacing w:before="31" w:beforeAutospacing="0" w:after="0" w:afterAutospacing="0" w:line="221" w:lineRule="exact"/>
              <w:ind w:left="2653" w:right="2617"/>
              <w:rPr>
                <w:rFonts w:hint="default"/>
                <w:sz w:val="18"/>
              </w:rPr>
            </w:pPr>
            <w:r>
              <w:rPr>
                <w:rFonts w:hint="default"/>
                <w:sz w:val="18"/>
              </w:rPr>
              <w:t>项目年度目标</w:t>
            </w:r>
          </w:p>
        </w:tc>
        <w:tc>
          <w:tcPr>
            <w:tcW w:w="5830" w:type="dxa"/>
            <w:gridSpan w:val="4"/>
          </w:tcPr>
          <w:p w14:paraId="1ACB692D">
            <w:pPr>
              <w:pStyle w:val="32"/>
              <w:keepNext w:val="0"/>
              <w:keepLines w:val="0"/>
              <w:suppressLineNumbers w:val="0"/>
              <w:spacing w:before="31" w:beforeAutospacing="0" w:after="0" w:afterAutospacing="0" w:line="221" w:lineRule="exact"/>
              <w:ind w:left="2182" w:right="2147"/>
              <w:rPr>
                <w:rFonts w:hint="eastAsia" w:ascii="黑体" w:eastAsia="黑体"/>
                <w:sz w:val="18"/>
              </w:rPr>
            </w:pPr>
            <w:r>
              <w:rPr>
                <w:rFonts w:hint="eastAsia" w:ascii="黑体" w:eastAsia="黑体"/>
                <w:sz w:val="18"/>
              </w:rPr>
              <w:t>年度目标完成情况</w:t>
            </w:r>
          </w:p>
        </w:tc>
      </w:tr>
      <w:tr w14:paraId="008B9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7" w:hRule="atLeast"/>
        </w:trPr>
        <w:tc>
          <w:tcPr>
            <w:tcW w:w="1080" w:type="dxa"/>
            <w:vMerge w:val="continue"/>
            <w:tcBorders>
              <w:top w:val="nil"/>
            </w:tcBorders>
          </w:tcPr>
          <w:p w14:paraId="0830A87B">
            <w:pPr>
              <w:keepNext w:val="0"/>
              <w:keepLines w:val="0"/>
              <w:suppressLineNumbers w:val="0"/>
              <w:spacing w:before="0" w:beforeAutospacing="0" w:after="0" w:afterAutospacing="0"/>
              <w:ind w:left="0" w:right="0"/>
              <w:rPr>
                <w:rFonts w:hint="default"/>
                <w:sz w:val="2"/>
                <w:szCs w:val="2"/>
              </w:rPr>
            </w:pPr>
          </w:p>
        </w:tc>
        <w:tc>
          <w:tcPr>
            <w:tcW w:w="1250" w:type="dxa"/>
            <w:vMerge w:val="continue"/>
            <w:tcBorders>
              <w:top w:val="nil"/>
            </w:tcBorders>
          </w:tcPr>
          <w:p w14:paraId="0A4E344A">
            <w:pPr>
              <w:keepNext w:val="0"/>
              <w:keepLines w:val="0"/>
              <w:suppressLineNumbers w:val="0"/>
              <w:spacing w:before="0" w:beforeAutospacing="0" w:after="0" w:afterAutospacing="0"/>
              <w:ind w:left="0" w:right="0"/>
              <w:rPr>
                <w:rFonts w:hint="default"/>
                <w:sz w:val="2"/>
                <w:szCs w:val="2"/>
              </w:rPr>
            </w:pPr>
          </w:p>
        </w:tc>
        <w:tc>
          <w:tcPr>
            <w:tcW w:w="6411" w:type="dxa"/>
            <w:gridSpan w:val="5"/>
          </w:tcPr>
          <w:p w14:paraId="4BFF953F">
            <w:pPr>
              <w:pStyle w:val="32"/>
              <w:keepNext w:val="0"/>
              <w:keepLines w:val="0"/>
              <w:suppressLineNumbers w:val="0"/>
              <w:spacing w:before="10" w:beforeAutospacing="0" w:after="0" w:afterAutospacing="0"/>
              <w:ind w:left="0" w:right="0"/>
              <w:jc w:val="left"/>
              <w:rPr>
                <w:rFonts w:hint="default" w:ascii="Times New Roman"/>
                <w:sz w:val="17"/>
              </w:rPr>
            </w:pPr>
          </w:p>
          <w:p w14:paraId="2A4E8EFD">
            <w:pPr>
              <w:pStyle w:val="32"/>
              <w:keepNext w:val="0"/>
              <w:keepLines w:val="0"/>
              <w:suppressLineNumbers w:val="0"/>
              <w:spacing w:before="0" w:beforeAutospacing="0" w:after="0" w:afterAutospacing="0" w:line="235" w:lineRule="auto"/>
              <w:ind w:left="40" w:right="127" w:firstLine="180"/>
              <w:jc w:val="left"/>
              <w:rPr>
                <w:rFonts w:hint="default"/>
                <w:sz w:val="18"/>
              </w:rPr>
            </w:pPr>
            <w:r>
              <w:rPr>
                <w:rFonts w:hint="default"/>
                <w:sz w:val="18"/>
              </w:rPr>
              <w:t>全州285名人大代表分片区开展培训，标准80人*550元*7天*2次，按州人常委会工作要点安排，组织基层人大代表参加履职培训，标准100人*550元*5天*2次。开展培训直接发生的各项支出，包括师资费、住宿费、伙食费、培训场地费、培训资料费、交通费以及其他费用</w:t>
            </w:r>
          </w:p>
        </w:tc>
        <w:tc>
          <w:tcPr>
            <w:tcW w:w="5830" w:type="dxa"/>
            <w:gridSpan w:val="4"/>
          </w:tcPr>
          <w:p w14:paraId="4B21593B">
            <w:pPr>
              <w:pStyle w:val="32"/>
              <w:keepNext w:val="0"/>
              <w:keepLines w:val="0"/>
              <w:suppressLineNumbers w:val="0"/>
              <w:spacing w:before="0" w:beforeAutospacing="0" w:after="0" w:afterAutospacing="0"/>
              <w:ind w:left="0" w:right="0"/>
              <w:jc w:val="left"/>
              <w:rPr>
                <w:rFonts w:hint="default" w:ascii="Times New Roman"/>
                <w:sz w:val="18"/>
              </w:rPr>
            </w:pPr>
          </w:p>
          <w:p w14:paraId="41B06E36">
            <w:pPr>
              <w:pStyle w:val="32"/>
              <w:keepNext w:val="0"/>
              <w:keepLines w:val="0"/>
              <w:suppressLineNumbers w:val="0"/>
              <w:spacing w:before="5" w:beforeAutospacing="0" w:after="0" w:afterAutospacing="0"/>
              <w:ind w:left="0" w:right="0"/>
              <w:jc w:val="left"/>
              <w:rPr>
                <w:rFonts w:hint="default" w:ascii="Times New Roman"/>
                <w:sz w:val="19"/>
              </w:rPr>
            </w:pPr>
          </w:p>
          <w:p w14:paraId="6D20CC0D">
            <w:pPr>
              <w:pStyle w:val="32"/>
              <w:keepNext w:val="0"/>
              <w:keepLines w:val="0"/>
              <w:suppressLineNumbers w:val="0"/>
              <w:spacing w:before="0" w:beforeAutospacing="0" w:after="0" w:afterAutospacing="0" w:line="235" w:lineRule="auto"/>
              <w:ind w:left="37" w:right="39"/>
              <w:jc w:val="left"/>
              <w:rPr>
                <w:rFonts w:hint="eastAsia" w:ascii="黑体" w:eastAsia="黑体"/>
                <w:sz w:val="18"/>
              </w:rPr>
            </w:pPr>
            <w:r>
              <w:rPr>
                <w:rFonts w:hint="eastAsia" w:ascii="黑体" w:eastAsia="黑体"/>
                <w:sz w:val="18"/>
              </w:rPr>
              <w:t>举办两期150名州人大代表履职培训班，全面跟进代表履职服务保障，激发代表履职活力。经财政同意将代表培训费结余资金用于代表活动费</w:t>
            </w:r>
          </w:p>
        </w:tc>
      </w:tr>
      <w:tr w14:paraId="3022A5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1" w:hRule="atLeast"/>
        </w:trPr>
        <w:tc>
          <w:tcPr>
            <w:tcW w:w="1080" w:type="dxa"/>
            <w:vMerge w:val="continue"/>
            <w:tcBorders>
              <w:top w:val="nil"/>
            </w:tcBorders>
          </w:tcPr>
          <w:p w14:paraId="4E4AB8C1">
            <w:pPr>
              <w:keepNext w:val="0"/>
              <w:keepLines w:val="0"/>
              <w:suppressLineNumbers w:val="0"/>
              <w:spacing w:before="0" w:beforeAutospacing="0" w:after="0" w:afterAutospacing="0"/>
              <w:ind w:left="0" w:right="0"/>
              <w:rPr>
                <w:rFonts w:hint="default"/>
                <w:sz w:val="2"/>
                <w:szCs w:val="2"/>
              </w:rPr>
            </w:pPr>
          </w:p>
        </w:tc>
        <w:tc>
          <w:tcPr>
            <w:tcW w:w="1250" w:type="dxa"/>
          </w:tcPr>
          <w:p w14:paraId="78A6D64A">
            <w:pPr>
              <w:pStyle w:val="32"/>
              <w:keepNext w:val="0"/>
              <w:keepLines w:val="0"/>
              <w:suppressLineNumbers w:val="0"/>
              <w:spacing w:before="148" w:beforeAutospacing="0" w:after="0" w:afterAutospacing="0" w:line="235" w:lineRule="auto"/>
              <w:ind w:left="40" w:right="105"/>
              <w:jc w:val="left"/>
              <w:rPr>
                <w:rFonts w:hint="default"/>
                <w:sz w:val="18"/>
              </w:rPr>
            </w:pPr>
            <w:r>
              <w:rPr>
                <w:rFonts w:hint="default"/>
                <w:sz w:val="18"/>
              </w:rPr>
              <w:t>2.项目实施内容及过程概述</w:t>
            </w:r>
          </w:p>
        </w:tc>
        <w:tc>
          <w:tcPr>
            <w:tcW w:w="12241" w:type="dxa"/>
            <w:gridSpan w:val="9"/>
          </w:tcPr>
          <w:p w14:paraId="385881A7">
            <w:pPr>
              <w:pStyle w:val="32"/>
              <w:keepNext w:val="0"/>
              <w:keepLines w:val="0"/>
              <w:suppressLineNumbers w:val="0"/>
              <w:spacing w:before="4" w:beforeAutospacing="0" w:after="0" w:afterAutospacing="0"/>
              <w:ind w:left="0" w:right="0"/>
              <w:jc w:val="left"/>
              <w:rPr>
                <w:rFonts w:hint="default" w:ascii="Times New Roman"/>
                <w:sz w:val="22"/>
              </w:rPr>
            </w:pPr>
          </w:p>
          <w:p w14:paraId="038944B1">
            <w:pPr>
              <w:pStyle w:val="32"/>
              <w:keepNext w:val="0"/>
              <w:keepLines w:val="0"/>
              <w:suppressLineNumbers w:val="0"/>
              <w:spacing w:before="0" w:beforeAutospacing="0" w:after="0" w:afterAutospacing="0"/>
              <w:ind w:left="40" w:right="0"/>
              <w:jc w:val="left"/>
              <w:rPr>
                <w:rFonts w:hint="default"/>
                <w:sz w:val="18"/>
              </w:rPr>
            </w:pPr>
            <w:r>
              <w:rPr>
                <w:rFonts w:hint="default"/>
                <w:sz w:val="18"/>
              </w:rPr>
              <w:t>组织代表参加培训2次、集中视察1次，切实提高代表履职行权能力</w:t>
            </w:r>
          </w:p>
        </w:tc>
      </w:tr>
      <w:tr w14:paraId="630A83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80" w:type="dxa"/>
            <w:vMerge w:val="restart"/>
          </w:tcPr>
          <w:p w14:paraId="6C2B2768">
            <w:pPr>
              <w:pStyle w:val="32"/>
              <w:keepNext w:val="0"/>
              <w:keepLines w:val="0"/>
              <w:suppressLineNumbers w:val="0"/>
              <w:spacing w:before="0" w:beforeAutospacing="0" w:after="0" w:afterAutospacing="0"/>
              <w:ind w:left="0" w:right="0"/>
              <w:jc w:val="left"/>
              <w:rPr>
                <w:rFonts w:hint="default" w:ascii="Times New Roman"/>
                <w:sz w:val="18"/>
              </w:rPr>
            </w:pPr>
          </w:p>
          <w:p w14:paraId="1F089F16">
            <w:pPr>
              <w:pStyle w:val="32"/>
              <w:keepNext w:val="0"/>
              <w:keepLines w:val="0"/>
              <w:suppressLineNumbers w:val="0"/>
              <w:spacing w:before="0" w:beforeAutospacing="0" w:after="0" w:afterAutospacing="0"/>
              <w:ind w:left="0" w:right="0"/>
              <w:jc w:val="left"/>
              <w:rPr>
                <w:rFonts w:hint="default" w:ascii="Times New Roman"/>
                <w:sz w:val="18"/>
              </w:rPr>
            </w:pPr>
          </w:p>
          <w:p w14:paraId="0FF31E5E">
            <w:pPr>
              <w:pStyle w:val="32"/>
              <w:keepNext w:val="0"/>
              <w:keepLines w:val="0"/>
              <w:suppressLineNumbers w:val="0"/>
              <w:spacing w:before="0" w:beforeAutospacing="0" w:after="0" w:afterAutospacing="0"/>
              <w:ind w:left="0" w:right="0"/>
              <w:jc w:val="left"/>
              <w:rPr>
                <w:rFonts w:hint="default" w:ascii="Times New Roman"/>
                <w:sz w:val="18"/>
              </w:rPr>
            </w:pPr>
          </w:p>
          <w:p w14:paraId="3DE2DBE4">
            <w:pPr>
              <w:pStyle w:val="32"/>
              <w:keepNext w:val="0"/>
              <w:keepLines w:val="0"/>
              <w:suppressLineNumbers w:val="0"/>
              <w:spacing w:before="0" w:beforeAutospacing="0" w:after="0" w:afterAutospacing="0"/>
              <w:ind w:left="0" w:right="0"/>
              <w:jc w:val="left"/>
              <w:rPr>
                <w:rFonts w:hint="default" w:ascii="Times New Roman"/>
                <w:sz w:val="18"/>
              </w:rPr>
            </w:pPr>
          </w:p>
          <w:p w14:paraId="28E7314B">
            <w:pPr>
              <w:pStyle w:val="32"/>
              <w:keepNext w:val="0"/>
              <w:keepLines w:val="0"/>
              <w:suppressLineNumbers w:val="0"/>
              <w:spacing w:before="121" w:beforeAutospacing="0" w:after="0" w:afterAutospacing="0" w:line="232" w:lineRule="auto"/>
              <w:ind w:left="97" w:right="57"/>
              <w:jc w:val="left"/>
              <w:rPr>
                <w:rFonts w:hint="default"/>
                <w:sz w:val="18"/>
              </w:rPr>
            </w:pPr>
            <w:r>
              <w:rPr>
                <w:rFonts w:hint="default"/>
                <w:sz w:val="18"/>
              </w:rPr>
              <w:t>预算执行情况（10分）</w:t>
            </w:r>
          </w:p>
        </w:tc>
        <w:tc>
          <w:tcPr>
            <w:tcW w:w="1250" w:type="dxa"/>
          </w:tcPr>
          <w:p w14:paraId="59957FF4">
            <w:pPr>
              <w:pStyle w:val="32"/>
              <w:keepNext w:val="0"/>
              <w:keepLines w:val="0"/>
              <w:suppressLineNumbers w:val="0"/>
              <w:spacing w:before="8" w:beforeAutospacing="0" w:after="0" w:afterAutospacing="0" w:line="227" w:lineRule="exact"/>
              <w:ind w:left="184" w:right="0"/>
              <w:jc w:val="left"/>
              <w:rPr>
                <w:rFonts w:hint="default"/>
                <w:sz w:val="18"/>
              </w:rPr>
            </w:pPr>
            <w:r>
              <w:rPr>
                <w:rFonts w:hint="default"/>
                <w:sz w:val="18"/>
              </w:rPr>
              <w:t>年度预算数</w:t>
            </w:r>
          </w:p>
          <w:p w14:paraId="00DF0CFC">
            <w:pPr>
              <w:pStyle w:val="32"/>
              <w:keepNext w:val="0"/>
              <w:keepLines w:val="0"/>
              <w:suppressLineNumbers w:val="0"/>
              <w:spacing w:before="0" w:beforeAutospacing="0" w:after="0" w:afterAutospacing="0" w:line="193" w:lineRule="exact"/>
              <w:ind w:left="273" w:right="0"/>
              <w:jc w:val="left"/>
              <w:rPr>
                <w:rFonts w:hint="default"/>
                <w:sz w:val="18"/>
              </w:rPr>
            </w:pPr>
            <w:r>
              <w:rPr>
                <w:rFonts w:hint="default"/>
                <w:sz w:val="18"/>
              </w:rPr>
              <w:t>（万元）</w:t>
            </w:r>
          </w:p>
        </w:tc>
        <w:tc>
          <w:tcPr>
            <w:tcW w:w="1080" w:type="dxa"/>
          </w:tcPr>
          <w:p w14:paraId="5DD635D0">
            <w:pPr>
              <w:pStyle w:val="32"/>
              <w:keepNext w:val="0"/>
              <w:keepLines w:val="0"/>
              <w:suppressLineNumbers w:val="0"/>
              <w:spacing w:before="118" w:beforeAutospacing="0" w:after="0" w:afterAutospacing="0"/>
              <w:ind w:left="77" w:right="38"/>
              <w:rPr>
                <w:rFonts w:hint="default"/>
                <w:sz w:val="18"/>
              </w:rPr>
            </w:pPr>
            <w:r>
              <w:rPr>
                <w:rFonts w:hint="default"/>
                <w:sz w:val="18"/>
              </w:rPr>
              <w:t>年初预算</w:t>
            </w:r>
          </w:p>
        </w:tc>
        <w:tc>
          <w:tcPr>
            <w:tcW w:w="1750" w:type="dxa"/>
          </w:tcPr>
          <w:p w14:paraId="0B71C22C">
            <w:pPr>
              <w:pStyle w:val="32"/>
              <w:keepNext w:val="0"/>
              <w:keepLines w:val="0"/>
              <w:suppressLineNumbers w:val="0"/>
              <w:spacing w:before="118" w:beforeAutospacing="0" w:after="0" w:afterAutospacing="0"/>
              <w:ind w:left="323" w:right="286"/>
              <w:rPr>
                <w:rFonts w:hint="default"/>
                <w:sz w:val="18"/>
              </w:rPr>
            </w:pPr>
            <w:r>
              <w:rPr>
                <w:rFonts w:hint="default"/>
                <w:sz w:val="18"/>
              </w:rPr>
              <w:t>调整后预算数</w:t>
            </w:r>
          </w:p>
        </w:tc>
        <w:tc>
          <w:tcPr>
            <w:tcW w:w="3581" w:type="dxa"/>
            <w:gridSpan w:val="3"/>
          </w:tcPr>
          <w:p w14:paraId="32446ED5">
            <w:pPr>
              <w:pStyle w:val="32"/>
              <w:keepNext w:val="0"/>
              <w:keepLines w:val="0"/>
              <w:suppressLineNumbers w:val="0"/>
              <w:spacing w:before="118" w:beforeAutospacing="0" w:after="0" w:afterAutospacing="0"/>
              <w:ind w:left="1328" w:right="1292"/>
              <w:rPr>
                <w:rFonts w:hint="default"/>
                <w:sz w:val="18"/>
              </w:rPr>
            </w:pPr>
            <w:r>
              <w:rPr>
                <w:rFonts w:hint="default"/>
                <w:sz w:val="18"/>
              </w:rPr>
              <w:t>预算执行数</w:t>
            </w:r>
          </w:p>
        </w:tc>
        <w:tc>
          <w:tcPr>
            <w:tcW w:w="1080" w:type="dxa"/>
          </w:tcPr>
          <w:p w14:paraId="34D29A3E">
            <w:pPr>
              <w:pStyle w:val="32"/>
              <w:keepNext w:val="0"/>
              <w:keepLines w:val="0"/>
              <w:suppressLineNumbers w:val="0"/>
              <w:spacing w:before="118" w:beforeAutospacing="0" w:after="0" w:afterAutospacing="0"/>
              <w:ind w:left="77" w:right="42"/>
              <w:rPr>
                <w:rFonts w:hint="default"/>
                <w:sz w:val="18"/>
              </w:rPr>
            </w:pPr>
            <w:r>
              <w:rPr>
                <w:rFonts w:hint="default"/>
                <w:sz w:val="18"/>
              </w:rPr>
              <w:t>预算执行率</w:t>
            </w:r>
          </w:p>
        </w:tc>
        <w:tc>
          <w:tcPr>
            <w:tcW w:w="1080" w:type="dxa"/>
          </w:tcPr>
          <w:p w14:paraId="3A609328">
            <w:pPr>
              <w:pStyle w:val="32"/>
              <w:keepNext w:val="0"/>
              <w:keepLines w:val="0"/>
              <w:suppressLineNumbers w:val="0"/>
              <w:spacing w:before="118" w:beforeAutospacing="0" w:after="0" w:afterAutospacing="0"/>
              <w:ind w:left="75" w:right="42"/>
              <w:rPr>
                <w:rFonts w:hint="default"/>
                <w:sz w:val="18"/>
              </w:rPr>
            </w:pPr>
            <w:r>
              <w:rPr>
                <w:rFonts w:hint="default"/>
                <w:sz w:val="18"/>
              </w:rPr>
              <w:t>权重</w:t>
            </w:r>
          </w:p>
        </w:tc>
        <w:tc>
          <w:tcPr>
            <w:tcW w:w="1080" w:type="dxa"/>
          </w:tcPr>
          <w:p w14:paraId="1ADCFF6F">
            <w:pPr>
              <w:pStyle w:val="32"/>
              <w:keepNext w:val="0"/>
              <w:keepLines w:val="0"/>
              <w:suppressLineNumbers w:val="0"/>
              <w:spacing w:before="118" w:beforeAutospacing="0" w:after="0" w:afterAutospacing="0"/>
              <w:ind w:left="366" w:right="0"/>
              <w:jc w:val="left"/>
              <w:rPr>
                <w:rFonts w:hint="default"/>
                <w:sz w:val="18"/>
              </w:rPr>
            </w:pPr>
            <w:r>
              <w:rPr>
                <w:rFonts w:hint="default"/>
                <w:sz w:val="18"/>
              </w:rPr>
              <w:t>得分</w:t>
            </w:r>
          </w:p>
        </w:tc>
        <w:tc>
          <w:tcPr>
            <w:tcW w:w="2590" w:type="dxa"/>
          </w:tcPr>
          <w:p w14:paraId="767CF7E9">
            <w:pPr>
              <w:pStyle w:val="32"/>
              <w:keepNext w:val="0"/>
              <w:keepLines w:val="0"/>
              <w:suppressLineNumbers w:val="0"/>
              <w:spacing w:before="118" w:beforeAutospacing="0" w:after="0" w:afterAutospacing="0"/>
              <w:ind w:left="651" w:right="616"/>
              <w:rPr>
                <w:rFonts w:hint="default"/>
                <w:sz w:val="18"/>
              </w:rPr>
            </w:pPr>
            <w:r>
              <w:rPr>
                <w:rFonts w:hint="default"/>
                <w:sz w:val="18"/>
              </w:rPr>
              <w:t>原因</w:t>
            </w:r>
          </w:p>
        </w:tc>
      </w:tr>
      <w:tr w14:paraId="19FEB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1D5BD21D">
            <w:pPr>
              <w:keepNext w:val="0"/>
              <w:keepLines w:val="0"/>
              <w:suppressLineNumbers w:val="0"/>
              <w:spacing w:before="0" w:beforeAutospacing="0" w:after="0" w:afterAutospacing="0"/>
              <w:ind w:left="0" w:right="0"/>
              <w:rPr>
                <w:rFonts w:hint="default"/>
                <w:sz w:val="2"/>
                <w:szCs w:val="2"/>
              </w:rPr>
            </w:pPr>
          </w:p>
        </w:tc>
        <w:tc>
          <w:tcPr>
            <w:tcW w:w="1250" w:type="dxa"/>
          </w:tcPr>
          <w:p w14:paraId="684A8274">
            <w:pPr>
              <w:pStyle w:val="32"/>
              <w:keepNext w:val="0"/>
              <w:keepLines w:val="0"/>
              <w:suppressLineNumbers w:val="0"/>
              <w:spacing w:before="32" w:beforeAutospacing="0" w:after="0" w:afterAutospacing="0" w:line="221" w:lineRule="exact"/>
              <w:ind w:left="162" w:right="125"/>
              <w:rPr>
                <w:rFonts w:hint="default"/>
                <w:sz w:val="18"/>
              </w:rPr>
            </w:pPr>
            <w:r>
              <w:rPr>
                <w:rFonts w:hint="default"/>
                <w:sz w:val="18"/>
              </w:rPr>
              <w:t>总额</w:t>
            </w:r>
          </w:p>
        </w:tc>
        <w:tc>
          <w:tcPr>
            <w:tcW w:w="1080" w:type="dxa"/>
          </w:tcPr>
          <w:p w14:paraId="292347CF">
            <w:pPr>
              <w:pStyle w:val="32"/>
              <w:keepNext w:val="0"/>
              <w:keepLines w:val="0"/>
              <w:suppressLineNumbers w:val="0"/>
              <w:spacing w:before="32" w:beforeAutospacing="0" w:after="0" w:afterAutospacing="0" w:line="221" w:lineRule="exact"/>
              <w:ind w:left="77" w:right="40"/>
              <w:rPr>
                <w:rFonts w:hint="default"/>
                <w:sz w:val="18"/>
              </w:rPr>
            </w:pPr>
            <w:r>
              <w:rPr>
                <w:rFonts w:hint="default"/>
                <w:sz w:val="18"/>
              </w:rPr>
              <w:t>61.60</w:t>
            </w:r>
          </w:p>
        </w:tc>
        <w:tc>
          <w:tcPr>
            <w:tcW w:w="1750" w:type="dxa"/>
          </w:tcPr>
          <w:p w14:paraId="43977912">
            <w:pPr>
              <w:pStyle w:val="32"/>
              <w:keepNext w:val="0"/>
              <w:keepLines w:val="0"/>
              <w:suppressLineNumbers w:val="0"/>
              <w:spacing w:before="32" w:beforeAutospacing="0" w:after="0" w:afterAutospacing="0" w:line="221" w:lineRule="exact"/>
              <w:ind w:left="323" w:right="284"/>
              <w:rPr>
                <w:rFonts w:hint="default"/>
                <w:sz w:val="18"/>
              </w:rPr>
            </w:pPr>
            <w:r>
              <w:rPr>
                <w:rFonts w:hint="default"/>
                <w:sz w:val="18"/>
              </w:rPr>
              <w:t>55.11</w:t>
            </w:r>
          </w:p>
        </w:tc>
        <w:tc>
          <w:tcPr>
            <w:tcW w:w="3581" w:type="dxa"/>
            <w:gridSpan w:val="3"/>
          </w:tcPr>
          <w:p w14:paraId="59907352">
            <w:pPr>
              <w:pStyle w:val="32"/>
              <w:keepNext w:val="0"/>
              <w:keepLines w:val="0"/>
              <w:suppressLineNumbers w:val="0"/>
              <w:spacing w:before="32" w:beforeAutospacing="0" w:after="0" w:afterAutospacing="0" w:line="221" w:lineRule="exact"/>
              <w:ind w:left="1328" w:right="1292"/>
              <w:rPr>
                <w:rFonts w:hint="default"/>
                <w:sz w:val="18"/>
              </w:rPr>
            </w:pPr>
            <w:r>
              <w:rPr>
                <w:rFonts w:hint="default"/>
                <w:sz w:val="18"/>
              </w:rPr>
              <w:t>55.11</w:t>
            </w:r>
          </w:p>
        </w:tc>
        <w:tc>
          <w:tcPr>
            <w:tcW w:w="1080" w:type="dxa"/>
          </w:tcPr>
          <w:p w14:paraId="67CCBD29">
            <w:pPr>
              <w:pStyle w:val="32"/>
              <w:keepNext w:val="0"/>
              <w:keepLines w:val="0"/>
              <w:suppressLineNumbers w:val="0"/>
              <w:spacing w:before="32" w:beforeAutospacing="0" w:after="0" w:afterAutospacing="0" w:line="221" w:lineRule="exact"/>
              <w:ind w:left="77" w:right="42"/>
              <w:rPr>
                <w:rFonts w:hint="default"/>
                <w:sz w:val="18"/>
              </w:rPr>
            </w:pPr>
            <w:r>
              <w:rPr>
                <w:rFonts w:hint="default"/>
                <w:sz w:val="18"/>
              </w:rPr>
              <w:t>100.00%</w:t>
            </w:r>
          </w:p>
        </w:tc>
        <w:tc>
          <w:tcPr>
            <w:tcW w:w="1080" w:type="dxa"/>
          </w:tcPr>
          <w:p w14:paraId="5F5F45A1">
            <w:pPr>
              <w:pStyle w:val="32"/>
              <w:keepNext w:val="0"/>
              <w:keepLines w:val="0"/>
              <w:suppressLineNumbers w:val="0"/>
              <w:spacing w:before="32" w:beforeAutospacing="0" w:after="0" w:afterAutospacing="0" w:line="221" w:lineRule="exact"/>
              <w:ind w:left="77" w:right="41"/>
              <w:rPr>
                <w:rFonts w:hint="default"/>
                <w:sz w:val="18"/>
              </w:rPr>
            </w:pPr>
            <w:r>
              <w:rPr>
                <w:rFonts w:hint="default"/>
                <w:sz w:val="18"/>
              </w:rPr>
              <w:t>10</w:t>
            </w:r>
          </w:p>
        </w:tc>
        <w:tc>
          <w:tcPr>
            <w:tcW w:w="1080" w:type="dxa"/>
          </w:tcPr>
          <w:p w14:paraId="4AAA816F">
            <w:pPr>
              <w:pStyle w:val="32"/>
              <w:keepNext w:val="0"/>
              <w:keepLines w:val="0"/>
              <w:suppressLineNumbers w:val="0"/>
              <w:spacing w:before="32" w:beforeAutospacing="0" w:after="0" w:afterAutospacing="0" w:line="221" w:lineRule="exact"/>
              <w:ind w:left="37" w:right="0"/>
              <w:rPr>
                <w:rFonts w:hint="default"/>
                <w:sz w:val="18"/>
              </w:rPr>
            </w:pPr>
            <w:r>
              <w:rPr>
                <w:rFonts w:hint="default"/>
                <w:sz w:val="18"/>
              </w:rPr>
              <w:t>8</w:t>
            </w:r>
          </w:p>
        </w:tc>
        <w:tc>
          <w:tcPr>
            <w:tcW w:w="2590" w:type="dxa"/>
            <w:vMerge w:val="restart"/>
          </w:tcPr>
          <w:p w14:paraId="440704C3">
            <w:pPr>
              <w:pStyle w:val="32"/>
              <w:keepNext w:val="0"/>
              <w:keepLines w:val="0"/>
              <w:suppressLineNumbers w:val="0"/>
              <w:spacing w:before="0" w:beforeAutospacing="0" w:after="0" w:afterAutospacing="0"/>
              <w:ind w:left="0" w:right="0"/>
              <w:jc w:val="left"/>
              <w:rPr>
                <w:rFonts w:hint="default" w:ascii="Times New Roman"/>
                <w:sz w:val="18"/>
              </w:rPr>
            </w:pPr>
          </w:p>
          <w:p w14:paraId="0E14D26F">
            <w:pPr>
              <w:pStyle w:val="32"/>
              <w:keepNext w:val="0"/>
              <w:keepLines w:val="0"/>
              <w:suppressLineNumbers w:val="0"/>
              <w:spacing w:before="0" w:beforeAutospacing="0" w:after="0" w:afterAutospacing="0"/>
              <w:ind w:left="0" w:right="0"/>
              <w:jc w:val="left"/>
              <w:rPr>
                <w:rFonts w:hint="default" w:ascii="Times New Roman"/>
                <w:sz w:val="18"/>
              </w:rPr>
            </w:pPr>
          </w:p>
          <w:p w14:paraId="117BF868">
            <w:pPr>
              <w:pStyle w:val="32"/>
              <w:keepNext w:val="0"/>
              <w:keepLines w:val="0"/>
              <w:suppressLineNumbers w:val="0"/>
              <w:spacing w:before="0" w:beforeAutospacing="0" w:after="0" w:afterAutospacing="0"/>
              <w:ind w:left="0" w:right="0"/>
              <w:jc w:val="left"/>
              <w:rPr>
                <w:rFonts w:hint="default" w:ascii="Times New Roman"/>
                <w:sz w:val="18"/>
              </w:rPr>
            </w:pPr>
          </w:p>
          <w:p w14:paraId="00A7D1A7">
            <w:pPr>
              <w:pStyle w:val="32"/>
              <w:keepNext w:val="0"/>
              <w:keepLines w:val="0"/>
              <w:suppressLineNumbers w:val="0"/>
              <w:spacing w:before="4" w:beforeAutospacing="0" w:after="0" w:afterAutospacing="0"/>
              <w:ind w:left="0" w:right="0"/>
              <w:jc w:val="left"/>
              <w:rPr>
                <w:rFonts w:hint="default" w:ascii="Times New Roman"/>
                <w:sz w:val="17"/>
              </w:rPr>
            </w:pPr>
          </w:p>
          <w:p w14:paraId="6D69180E">
            <w:pPr>
              <w:pStyle w:val="32"/>
              <w:keepNext w:val="0"/>
              <w:keepLines w:val="0"/>
              <w:suppressLineNumbers w:val="0"/>
              <w:spacing w:before="0" w:beforeAutospacing="0" w:after="0" w:afterAutospacing="0"/>
              <w:ind w:left="37" w:right="0"/>
              <w:jc w:val="left"/>
              <w:rPr>
                <w:rFonts w:hint="eastAsia" w:ascii="黑体" w:eastAsia="黑体"/>
                <w:sz w:val="18"/>
              </w:rPr>
            </w:pPr>
            <w:r>
              <w:rPr>
                <w:rFonts w:hint="eastAsia" w:ascii="黑体" w:eastAsia="黑体"/>
                <w:sz w:val="18"/>
              </w:rPr>
              <w:t>厉行节约，严格控制培训成本</w:t>
            </w:r>
          </w:p>
        </w:tc>
      </w:tr>
      <w:tr w14:paraId="12C9D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1080" w:type="dxa"/>
            <w:vMerge w:val="continue"/>
            <w:tcBorders>
              <w:top w:val="nil"/>
            </w:tcBorders>
          </w:tcPr>
          <w:p w14:paraId="1A155905">
            <w:pPr>
              <w:keepNext w:val="0"/>
              <w:keepLines w:val="0"/>
              <w:suppressLineNumbers w:val="0"/>
              <w:spacing w:before="0" w:beforeAutospacing="0" w:after="0" w:afterAutospacing="0"/>
              <w:ind w:left="0" w:right="0"/>
              <w:rPr>
                <w:rFonts w:hint="default"/>
                <w:sz w:val="2"/>
                <w:szCs w:val="2"/>
              </w:rPr>
            </w:pPr>
          </w:p>
        </w:tc>
        <w:tc>
          <w:tcPr>
            <w:tcW w:w="1250" w:type="dxa"/>
          </w:tcPr>
          <w:p w14:paraId="3E15CF6F">
            <w:pPr>
              <w:pStyle w:val="32"/>
              <w:keepNext w:val="0"/>
              <w:keepLines w:val="0"/>
              <w:suppressLineNumbers w:val="0"/>
              <w:spacing w:before="29" w:beforeAutospacing="0" w:after="0" w:afterAutospacing="0" w:line="222" w:lineRule="exact"/>
              <w:ind w:left="544" w:right="54" w:hanging="451"/>
              <w:jc w:val="left"/>
              <w:rPr>
                <w:rFonts w:hint="default"/>
                <w:sz w:val="18"/>
              </w:rPr>
            </w:pPr>
            <w:r>
              <w:rPr>
                <w:rFonts w:hint="default"/>
                <w:sz w:val="18"/>
              </w:rPr>
              <w:t>其中：财政资金</w:t>
            </w:r>
          </w:p>
        </w:tc>
        <w:tc>
          <w:tcPr>
            <w:tcW w:w="1080" w:type="dxa"/>
          </w:tcPr>
          <w:p w14:paraId="56420C44">
            <w:pPr>
              <w:pStyle w:val="32"/>
              <w:keepNext w:val="0"/>
              <w:keepLines w:val="0"/>
              <w:suppressLineNumbers w:val="0"/>
              <w:spacing w:before="140" w:beforeAutospacing="0" w:after="0" w:afterAutospacing="0"/>
              <w:ind w:left="77" w:right="40"/>
              <w:rPr>
                <w:rFonts w:hint="default"/>
                <w:sz w:val="18"/>
              </w:rPr>
            </w:pPr>
            <w:r>
              <w:rPr>
                <w:rFonts w:hint="default"/>
                <w:sz w:val="18"/>
              </w:rPr>
              <w:t>61.60</w:t>
            </w:r>
          </w:p>
        </w:tc>
        <w:tc>
          <w:tcPr>
            <w:tcW w:w="1750" w:type="dxa"/>
          </w:tcPr>
          <w:p w14:paraId="09140CAF">
            <w:pPr>
              <w:pStyle w:val="32"/>
              <w:keepNext w:val="0"/>
              <w:keepLines w:val="0"/>
              <w:suppressLineNumbers w:val="0"/>
              <w:spacing w:before="140" w:beforeAutospacing="0" w:after="0" w:afterAutospacing="0"/>
              <w:ind w:left="323" w:right="284"/>
              <w:rPr>
                <w:rFonts w:hint="default"/>
                <w:sz w:val="18"/>
              </w:rPr>
            </w:pPr>
            <w:r>
              <w:rPr>
                <w:rFonts w:hint="default"/>
                <w:sz w:val="18"/>
              </w:rPr>
              <w:t>55.11</w:t>
            </w:r>
          </w:p>
        </w:tc>
        <w:tc>
          <w:tcPr>
            <w:tcW w:w="3581" w:type="dxa"/>
            <w:gridSpan w:val="3"/>
          </w:tcPr>
          <w:p w14:paraId="082C4C05">
            <w:pPr>
              <w:pStyle w:val="32"/>
              <w:keepNext w:val="0"/>
              <w:keepLines w:val="0"/>
              <w:suppressLineNumbers w:val="0"/>
              <w:spacing w:before="140" w:beforeAutospacing="0" w:after="0" w:afterAutospacing="0"/>
              <w:ind w:left="1328" w:right="1292"/>
              <w:rPr>
                <w:rFonts w:hint="default"/>
                <w:sz w:val="18"/>
              </w:rPr>
            </w:pPr>
            <w:r>
              <w:rPr>
                <w:rFonts w:hint="default"/>
                <w:sz w:val="18"/>
              </w:rPr>
              <w:t>55.11</w:t>
            </w:r>
          </w:p>
        </w:tc>
        <w:tc>
          <w:tcPr>
            <w:tcW w:w="1080" w:type="dxa"/>
          </w:tcPr>
          <w:p w14:paraId="4ABAA8E8">
            <w:pPr>
              <w:pStyle w:val="32"/>
              <w:keepNext w:val="0"/>
              <w:keepLines w:val="0"/>
              <w:suppressLineNumbers w:val="0"/>
              <w:spacing w:before="140" w:beforeAutospacing="0" w:after="0" w:afterAutospacing="0"/>
              <w:ind w:left="77" w:right="42"/>
              <w:rPr>
                <w:rFonts w:hint="default"/>
                <w:sz w:val="18"/>
              </w:rPr>
            </w:pPr>
            <w:r>
              <w:rPr>
                <w:rFonts w:hint="default"/>
                <w:sz w:val="18"/>
              </w:rPr>
              <w:t>100.00%</w:t>
            </w:r>
          </w:p>
        </w:tc>
        <w:tc>
          <w:tcPr>
            <w:tcW w:w="1080" w:type="dxa"/>
          </w:tcPr>
          <w:p w14:paraId="32F541FA">
            <w:pPr>
              <w:pStyle w:val="32"/>
              <w:keepNext w:val="0"/>
              <w:keepLines w:val="0"/>
              <w:suppressLineNumbers w:val="0"/>
              <w:spacing w:before="140" w:beforeAutospacing="0" w:after="0" w:afterAutospacing="0"/>
              <w:ind w:left="31" w:right="0"/>
              <w:rPr>
                <w:rFonts w:hint="default"/>
                <w:sz w:val="18"/>
              </w:rPr>
            </w:pPr>
            <w:r>
              <w:rPr>
                <w:rFonts w:hint="default"/>
                <w:sz w:val="18"/>
              </w:rPr>
              <w:t>/</w:t>
            </w:r>
          </w:p>
        </w:tc>
        <w:tc>
          <w:tcPr>
            <w:tcW w:w="1080" w:type="dxa"/>
          </w:tcPr>
          <w:p w14:paraId="64460C7B">
            <w:pPr>
              <w:pStyle w:val="32"/>
              <w:keepNext w:val="0"/>
              <w:keepLines w:val="0"/>
              <w:suppressLineNumbers w:val="0"/>
              <w:spacing w:before="140" w:beforeAutospacing="0" w:after="0" w:afterAutospacing="0"/>
              <w:ind w:left="31" w:right="0"/>
              <w:rPr>
                <w:rFonts w:hint="default"/>
                <w:sz w:val="18"/>
              </w:rPr>
            </w:pPr>
            <w:r>
              <w:rPr>
                <w:rFonts w:hint="default"/>
                <w:sz w:val="18"/>
              </w:rPr>
              <w:t>/</w:t>
            </w:r>
          </w:p>
        </w:tc>
        <w:tc>
          <w:tcPr>
            <w:tcW w:w="2590" w:type="dxa"/>
            <w:vMerge w:val="continue"/>
            <w:tcBorders>
              <w:top w:val="nil"/>
            </w:tcBorders>
          </w:tcPr>
          <w:p w14:paraId="5557681E">
            <w:pPr>
              <w:keepNext w:val="0"/>
              <w:keepLines w:val="0"/>
              <w:suppressLineNumbers w:val="0"/>
              <w:spacing w:before="0" w:beforeAutospacing="0" w:after="0" w:afterAutospacing="0"/>
              <w:ind w:left="0" w:right="0"/>
              <w:rPr>
                <w:rFonts w:hint="default"/>
                <w:sz w:val="2"/>
                <w:szCs w:val="2"/>
              </w:rPr>
            </w:pPr>
          </w:p>
        </w:tc>
      </w:tr>
      <w:tr w14:paraId="06DFF9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1080" w:type="dxa"/>
            <w:vMerge w:val="continue"/>
            <w:tcBorders>
              <w:top w:val="nil"/>
            </w:tcBorders>
          </w:tcPr>
          <w:p w14:paraId="69B965C5">
            <w:pPr>
              <w:keepNext w:val="0"/>
              <w:keepLines w:val="0"/>
              <w:suppressLineNumbers w:val="0"/>
              <w:spacing w:before="0" w:beforeAutospacing="0" w:after="0" w:afterAutospacing="0"/>
              <w:ind w:left="0" w:right="0"/>
              <w:rPr>
                <w:rFonts w:hint="default"/>
                <w:sz w:val="2"/>
                <w:szCs w:val="2"/>
              </w:rPr>
            </w:pPr>
          </w:p>
        </w:tc>
        <w:tc>
          <w:tcPr>
            <w:tcW w:w="1250" w:type="dxa"/>
          </w:tcPr>
          <w:p w14:paraId="5B57D4AD">
            <w:pPr>
              <w:pStyle w:val="32"/>
              <w:keepNext w:val="0"/>
              <w:keepLines w:val="0"/>
              <w:suppressLineNumbers w:val="0"/>
              <w:spacing w:before="17" w:beforeAutospacing="0" w:after="0" w:afterAutospacing="0" w:line="226" w:lineRule="exact"/>
              <w:ind w:left="453" w:right="54" w:hanging="360"/>
              <w:jc w:val="left"/>
              <w:rPr>
                <w:rFonts w:hint="default"/>
                <w:sz w:val="18"/>
              </w:rPr>
            </w:pPr>
            <w:r>
              <w:rPr>
                <w:rFonts w:hint="default"/>
                <w:sz w:val="18"/>
              </w:rPr>
              <w:t>财政专户管理资金</w:t>
            </w:r>
          </w:p>
        </w:tc>
        <w:tc>
          <w:tcPr>
            <w:tcW w:w="1080" w:type="dxa"/>
          </w:tcPr>
          <w:p w14:paraId="31B82D95">
            <w:pPr>
              <w:pStyle w:val="32"/>
              <w:keepNext w:val="0"/>
              <w:keepLines w:val="0"/>
              <w:suppressLineNumbers w:val="0"/>
              <w:spacing w:before="128" w:beforeAutospacing="0" w:after="0" w:afterAutospacing="0"/>
              <w:ind w:left="77" w:right="39"/>
              <w:rPr>
                <w:rFonts w:hint="default"/>
                <w:sz w:val="18"/>
              </w:rPr>
            </w:pPr>
            <w:r>
              <w:rPr>
                <w:rFonts w:hint="default"/>
                <w:sz w:val="18"/>
              </w:rPr>
              <w:t>0.00</w:t>
            </w:r>
          </w:p>
        </w:tc>
        <w:tc>
          <w:tcPr>
            <w:tcW w:w="1750" w:type="dxa"/>
          </w:tcPr>
          <w:p w14:paraId="2531625D">
            <w:pPr>
              <w:pStyle w:val="32"/>
              <w:keepNext w:val="0"/>
              <w:keepLines w:val="0"/>
              <w:suppressLineNumbers w:val="0"/>
              <w:spacing w:before="128" w:beforeAutospacing="0" w:after="0" w:afterAutospacing="0"/>
              <w:ind w:left="323" w:right="283"/>
              <w:rPr>
                <w:rFonts w:hint="default"/>
                <w:sz w:val="18"/>
              </w:rPr>
            </w:pPr>
            <w:r>
              <w:rPr>
                <w:rFonts w:hint="default"/>
                <w:sz w:val="18"/>
              </w:rPr>
              <w:t>0.00</w:t>
            </w:r>
          </w:p>
        </w:tc>
        <w:tc>
          <w:tcPr>
            <w:tcW w:w="3581" w:type="dxa"/>
            <w:gridSpan w:val="3"/>
          </w:tcPr>
          <w:p w14:paraId="2005D40A">
            <w:pPr>
              <w:pStyle w:val="32"/>
              <w:keepNext w:val="0"/>
              <w:keepLines w:val="0"/>
              <w:suppressLineNumbers w:val="0"/>
              <w:spacing w:before="128" w:beforeAutospacing="0" w:after="0" w:afterAutospacing="0"/>
              <w:ind w:left="1328" w:right="1291"/>
              <w:rPr>
                <w:rFonts w:hint="default"/>
                <w:sz w:val="18"/>
              </w:rPr>
            </w:pPr>
            <w:r>
              <w:rPr>
                <w:rFonts w:hint="default"/>
                <w:sz w:val="18"/>
              </w:rPr>
              <w:t>0.00</w:t>
            </w:r>
          </w:p>
        </w:tc>
        <w:tc>
          <w:tcPr>
            <w:tcW w:w="1080" w:type="dxa"/>
          </w:tcPr>
          <w:p w14:paraId="0A8092AE">
            <w:pPr>
              <w:pStyle w:val="32"/>
              <w:keepNext w:val="0"/>
              <w:keepLines w:val="0"/>
              <w:suppressLineNumbers w:val="0"/>
              <w:spacing w:before="128" w:beforeAutospacing="0" w:after="0" w:afterAutospacing="0"/>
              <w:ind w:left="77" w:right="42"/>
              <w:rPr>
                <w:rFonts w:hint="default"/>
                <w:sz w:val="18"/>
              </w:rPr>
            </w:pPr>
            <w:r>
              <w:rPr>
                <w:rFonts w:hint="default"/>
                <w:sz w:val="18"/>
              </w:rPr>
              <w:t>0.00%</w:t>
            </w:r>
          </w:p>
        </w:tc>
        <w:tc>
          <w:tcPr>
            <w:tcW w:w="1080" w:type="dxa"/>
          </w:tcPr>
          <w:p w14:paraId="2760D81D">
            <w:pPr>
              <w:pStyle w:val="32"/>
              <w:keepNext w:val="0"/>
              <w:keepLines w:val="0"/>
              <w:suppressLineNumbers w:val="0"/>
              <w:spacing w:before="128" w:beforeAutospacing="0" w:after="0" w:afterAutospacing="0"/>
              <w:ind w:left="31" w:right="0"/>
              <w:rPr>
                <w:rFonts w:hint="default"/>
                <w:sz w:val="18"/>
              </w:rPr>
            </w:pPr>
            <w:r>
              <w:rPr>
                <w:rFonts w:hint="default"/>
                <w:sz w:val="18"/>
              </w:rPr>
              <w:t>/</w:t>
            </w:r>
          </w:p>
        </w:tc>
        <w:tc>
          <w:tcPr>
            <w:tcW w:w="1080" w:type="dxa"/>
          </w:tcPr>
          <w:p w14:paraId="283F94C9">
            <w:pPr>
              <w:pStyle w:val="32"/>
              <w:keepNext w:val="0"/>
              <w:keepLines w:val="0"/>
              <w:suppressLineNumbers w:val="0"/>
              <w:spacing w:before="128" w:beforeAutospacing="0" w:after="0" w:afterAutospacing="0"/>
              <w:ind w:left="31" w:right="0"/>
              <w:rPr>
                <w:rFonts w:hint="default"/>
                <w:sz w:val="18"/>
              </w:rPr>
            </w:pPr>
            <w:r>
              <w:rPr>
                <w:rFonts w:hint="default"/>
                <w:sz w:val="18"/>
              </w:rPr>
              <w:t>/</w:t>
            </w:r>
          </w:p>
        </w:tc>
        <w:tc>
          <w:tcPr>
            <w:tcW w:w="2590" w:type="dxa"/>
            <w:vMerge w:val="continue"/>
            <w:tcBorders>
              <w:top w:val="nil"/>
            </w:tcBorders>
          </w:tcPr>
          <w:p w14:paraId="1EAA767D">
            <w:pPr>
              <w:keepNext w:val="0"/>
              <w:keepLines w:val="0"/>
              <w:suppressLineNumbers w:val="0"/>
              <w:spacing w:before="0" w:beforeAutospacing="0" w:after="0" w:afterAutospacing="0"/>
              <w:ind w:left="0" w:right="0"/>
              <w:rPr>
                <w:rFonts w:hint="default"/>
                <w:sz w:val="2"/>
                <w:szCs w:val="2"/>
              </w:rPr>
            </w:pPr>
          </w:p>
        </w:tc>
      </w:tr>
      <w:tr w14:paraId="0E8AAB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080" w:type="dxa"/>
            <w:vMerge w:val="continue"/>
            <w:tcBorders>
              <w:top w:val="nil"/>
            </w:tcBorders>
          </w:tcPr>
          <w:p w14:paraId="0D1C955A">
            <w:pPr>
              <w:keepNext w:val="0"/>
              <w:keepLines w:val="0"/>
              <w:suppressLineNumbers w:val="0"/>
              <w:spacing w:before="0" w:beforeAutospacing="0" w:after="0" w:afterAutospacing="0"/>
              <w:ind w:left="0" w:right="0"/>
              <w:rPr>
                <w:rFonts w:hint="default"/>
                <w:sz w:val="2"/>
                <w:szCs w:val="2"/>
              </w:rPr>
            </w:pPr>
          </w:p>
        </w:tc>
        <w:tc>
          <w:tcPr>
            <w:tcW w:w="1250" w:type="dxa"/>
          </w:tcPr>
          <w:p w14:paraId="75F3FAF3">
            <w:pPr>
              <w:pStyle w:val="32"/>
              <w:keepNext w:val="0"/>
              <w:keepLines w:val="0"/>
              <w:suppressLineNumbers w:val="0"/>
              <w:spacing w:before="30" w:beforeAutospacing="0" w:after="0" w:afterAutospacing="0" w:line="221" w:lineRule="exact"/>
              <w:ind w:left="162" w:right="125"/>
              <w:rPr>
                <w:rFonts w:hint="default"/>
                <w:sz w:val="18"/>
              </w:rPr>
            </w:pPr>
            <w:r>
              <w:rPr>
                <w:rFonts w:hint="default"/>
                <w:sz w:val="18"/>
              </w:rPr>
              <w:t>单位资金</w:t>
            </w:r>
          </w:p>
        </w:tc>
        <w:tc>
          <w:tcPr>
            <w:tcW w:w="1080" w:type="dxa"/>
          </w:tcPr>
          <w:p w14:paraId="146066D6">
            <w:pPr>
              <w:pStyle w:val="32"/>
              <w:keepNext w:val="0"/>
              <w:keepLines w:val="0"/>
              <w:suppressLineNumbers w:val="0"/>
              <w:spacing w:before="30" w:beforeAutospacing="0" w:after="0" w:afterAutospacing="0" w:line="221" w:lineRule="exact"/>
              <w:ind w:left="77" w:right="39"/>
              <w:rPr>
                <w:rFonts w:hint="default"/>
                <w:sz w:val="18"/>
              </w:rPr>
            </w:pPr>
            <w:r>
              <w:rPr>
                <w:rFonts w:hint="default"/>
                <w:sz w:val="18"/>
              </w:rPr>
              <w:t>0.00</w:t>
            </w:r>
          </w:p>
        </w:tc>
        <w:tc>
          <w:tcPr>
            <w:tcW w:w="1750" w:type="dxa"/>
          </w:tcPr>
          <w:p w14:paraId="597E8C56">
            <w:pPr>
              <w:pStyle w:val="32"/>
              <w:keepNext w:val="0"/>
              <w:keepLines w:val="0"/>
              <w:suppressLineNumbers w:val="0"/>
              <w:spacing w:before="30" w:beforeAutospacing="0" w:after="0" w:afterAutospacing="0" w:line="221" w:lineRule="exact"/>
              <w:ind w:left="323" w:right="283"/>
              <w:rPr>
                <w:rFonts w:hint="default"/>
                <w:sz w:val="18"/>
              </w:rPr>
            </w:pPr>
            <w:r>
              <w:rPr>
                <w:rFonts w:hint="default"/>
                <w:sz w:val="18"/>
              </w:rPr>
              <w:t>0.00</w:t>
            </w:r>
          </w:p>
        </w:tc>
        <w:tc>
          <w:tcPr>
            <w:tcW w:w="3581" w:type="dxa"/>
            <w:gridSpan w:val="3"/>
          </w:tcPr>
          <w:p w14:paraId="770AB42A">
            <w:pPr>
              <w:pStyle w:val="32"/>
              <w:keepNext w:val="0"/>
              <w:keepLines w:val="0"/>
              <w:suppressLineNumbers w:val="0"/>
              <w:spacing w:before="30" w:beforeAutospacing="0" w:after="0" w:afterAutospacing="0" w:line="221" w:lineRule="exact"/>
              <w:ind w:left="1328" w:right="1291"/>
              <w:rPr>
                <w:rFonts w:hint="default"/>
                <w:sz w:val="18"/>
              </w:rPr>
            </w:pPr>
            <w:r>
              <w:rPr>
                <w:rFonts w:hint="default"/>
                <w:sz w:val="18"/>
              </w:rPr>
              <w:t>0.00</w:t>
            </w:r>
          </w:p>
        </w:tc>
        <w:tc>
          <w:tcPr>
            <w:tcW w:w="1080" w:type="dxa"/>
          </w:tcPr>
          <w:p w14:paraId="3C7578DE">
            <w:pPr>
              <w:pStyle w:val="32"/>
              <w:keepNext w:val="0"/>
              <w:keepLines w:val="0"/>
              <w:suppressLineNumbers w:val="0"/>
              <w:spacing w:before="30" w:beforeAutospacing="0" w:after="0" w:afterAutospacing="0" w:line="221" w:lineRule="exact"/>
              <w:ind w:left="77" w:right="42"/>
              <w:rPr>
                <w:rFonts w:hint="default"/>
                <w:sz w:val="18"/>
              </w:rPr>
            </w:pPr>
            <w:r>
              <w:rPr>
                <w:rFonts w:hint="default"/>
                <w:sz w:val="18"/>
              </w:rPr>
              <w:t>0.00%</w:t>
            </w:r>
          </w:p>
        </w:tc>
        <w:tc>
          <w:tcPr>
            <w:tcW w:w="1080" w:type="dxa"/>
          </w:tcPr>
          <w:p w14:paraId="7EE361F2">
            <w:pPr>
              <w:pStyle w:val="32"/>
              <w:keepNext w:val="0"/>
              <w:keepLines w:val="0"/>
              <w:suppressLineNumbers w:val="0"/>
              <w:spacing w:before="30" w:beforeAutospacing="0" w:after="0" w:afterAutospacing="0" w:line="221" w:lineRule="exact"/>
              <w:ind w:left="31" w:right="0"/>
              <w:rPr>
                <w:rFonts w:hint="default"/>
                <w:sz w:val="18"/>
              </w:rPr>
            </w:pPr>
            <w:r>
              <w:rPr>
                <w:rFonts w:hint="default"/>
                <w:sz w:val="18"/>
              </w:rPr>
              <w:t>/</w:t>
            </w:r>
          </w:p>
        </w:tc>
        <w:tc>
          <w:tcPr>
            <w:tcW w:w="1080" w:type="dxa"/>
          </w:tcPr>
          <w:p w14:paraId="1F65291C">
            <w:pPr>
              <w:pStyle w:val="32"/>
              <w:keepNext w:val="0"/>
              <w:keepLines w:val="0"/>
              <w:suppressLineNumbers w:val="0"/>
              <w:spacing w:before="30" w:beforeAutospacing="0" w:after="0" w:afterAutospacing="0" w:line="221" w:lineRule="exact"/>
              <w:ind w:left="31" w:right="0"/>
              <w:rPr>
                <w:rFonts w:hint="default"/>
                <w:sz w:val="18"/>
              </w:rPr>
            </w:pPr>
            <w:r>
              <w:rPr>
                <w:rFonts w:hint="default"/>
                <w:sz w:val="18"/>
              </w:rPr>
              <w:t>/</w:t>
            </w:r>
          </w:p>
        </w:tc>
        <w:tc>
          <w:tcPr>
            <w:tcW w:w="2590" w:type="dxa"/>
            <w:vMerge w:val="continue"/>
            <w:tcBorders>
              <w:top w:val="nil"/>
            </w:tcBorders>
          </w:tcPr>
          <w:p w14:paraId="4B63D562">
            <w:pPr>
              <w:keepNext w:val="0"/>
              <w:keepLines w:val="0"/>
              <w:suppressLineNumbers w:val="0"/>
              <w:spacing w:before="0" w:beforeAutospacing="0" w:after="0" w:afterAutospacing="0"/>
              <w:ind w:left="0" w:right="0"/>
              <w:rPr>
                <w:rFonts w:hint="default"/>
                <w:sz w:val="2"/>
                <w:szCs w:val="2"/>
              </w:rPr>
            </w:pPr>
          </w:p>
        </w:tc>
      </w:tr>
      <w:tr w14:paraId="573BD1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0D3F0AD1">
            <w:pPr>
              <w:keepNext w:val="0"/>
              <w:keepLines w:val="0"/>
              <w:suppressLineNumbers w:val="0"/>
              <w:spacing w:before="0" w:beforeAutospacing="0" w:after="0" w:afterAutospacing="0"/>
              <w:ind w:left="0" w:right="0"/>
              <w:rPr>
                <w:rFonts w:hint="default"/>
                <w:sz w:val="2"/>
                <w:szCs w:val="2"/>
              </w:rPr>
            </w:pPr>
          </w:p>
        </w:tc>
        <w:tc>
          <w:tcPr>
            <w:tcW w:w="1250" w:type="dxa"/>
          </w:tcPr>
          <w:p w14:paraId="77BFD9D6">
            <w:pPr>
              <w:pStyle w:val="32"/>
              <w:keepNext w:val="0"/>
              <w:keepLines w:val="0"/>
              <w:suppressLineNumbers w:val="0"/>
              <w:spacing w:before="31" w:beforeAutospacing="0" w:after="0" w:afterAutospacing="0" w:line="221" w:lineRule="exact"/>
              <w:ind w:left="162" w:right="125"/>
              <w:rPr>
                <w:rFonts w:hint="default"/>
                <w:sz w:val="18"/>
              </w:rPr>
            </w:pPr>
            <w:r>
              <w:rPr>
                <w:rFonts w:hint="default"/>
                <w:sz w:val="18"/>
              </w:rPr>
              <w:t>其他资金</w:t>
            </w:r>
          </w:p>
        </w:tc>
        <w:tc>
          <w:tcPr>
            <w:tcW w:w="1080" w:type="dxa"/>
          </w:tcPr>
          <w:p w14:paraId="32EEB377">
            <w:pPr>
              <w:pStyle w:val="32"/>
              <w:keepNext w:val="0"/>
              <w:keepLines w:val="0"/>
              <w:suppressLineNumbers w:val="0"/>
              <w:spacing w:before="0" w:beforeAutospacing="0" w:after="0" w:afterAutospacing="0"/>
              <w:ind w:left="0" w:right="0"/>
              <w:jc w:val="left"/>
              <w:rPr>
                <w:rFonts w:hint="default" w:ascii="Times New Roman"/>
                <w:sz w:val="16"/>
              </w:rPr>
            </w:pPr>
          </w:p>
        </w:tc>
        <w:tc>
          <w:tcPr>
            <w:tcW w:w="1750" w:type="dxa"/>
          </w:tcPr>
          <w:p w14:paraId="0E95BDCD">
            <w:pPr>
              <w:pStyle w:val="32"/>
              <w:keepNext w:val="0"/>
              <w:keepLines w:val="0"/>
              <w:suppressLineNumbers w:val="0"/>
              <w:spacing w:before="0" w:beforeAutospacing="0" w:after="0" w:afterAutospacing="0"/>
              <w:ind w:left="0" w:right="0"/>
              <w:jc w:val="left"/>
              <w:rPr>
                <w:rFonts w:hint="default" w:ascii="Times New Roman"/>
                <w:sz w:val="16"/>
              </w:rPr>
            </w:pPr>
          </w:p>
        </w:tc>
        <w:tc>
          <w:tcPr>
            <w:tcW w:w="3581" w:type="dxa"/>
            <w:gridSpan w:val="3"/>
          </w:tcPr>
          <w:p w14:paraId="28E7FF8B">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5230C606">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403E69C9">
            <w:pPr>
              <w:pStyle w:val="32"/>
              <w:keepNext w:val="0"/>
              <w:keepLines w:val="0"/>
              <w:suppressLineNumbers w:val="0"/>
              <w:spacing w:before="31" w:beforeAutospacing="0" w:after="0" w:afterAutospacing="0" w:line="221" w:lineRule="exact"/>
              <w:ind w:left="31" w:right="0"/>
              <w:rPr>
                <w:rFonts w:hint="default"/>
                <w:sz w:val="18"/>
              </w:rPr>
            </w:pPr>
            <w:r>
              <w:rPr>
                <w:rFonts w:hint="default"/>
                <w:sz w:val="18"/>
              </w:rPr>
              <w:t>/</w:t>
            </w:r>
          </w:p>
        </w:tc>
        <w:tc>
          <w:tcPr>
            <w:tcW w:w="1080" w:type="dxa"/>
          </w:tcPr>
          <w:p w14:paraId="7E3F1DD2">
            <w:pPr>
              <w:pStyle w:val="32"/>
              <w:keepNext w:val="0"/>
              <w:keepLines w:val="0"/>
              <w:suppressLineNumbers w:val="0"/>
              <w:spacing w:before="31" w:beforeAutospacing="0" w:after="0" w:afterAutospacing="0" w:line="221" w:lineRule="exact"/>
              <w:ind w:left="31" w:right="0"/>
              <w:rPr>
                <w:rFonts w:hint="default"/>
                <w:sz w:val="18"/>
              </w:rPr>
            </w:pPr>
            <w:r>
              <w:rPr>
                <w:rFonts w:hint="default"/>
                <w:sz w:val="18"/>
              </w:rPr>
              <w:t>/</w:t>
            </w:r>
          </w:p>
        </w:tc>
        <w:tc>
          <w:tcPr>
            <w:tcW w:w="2590" w:type="dxa"/>
            <w:vMerge w:val="continue"/>
            <w:tcBorders>
              <w:top w:val="nil"/>
            </w:tcBorders>
          </w:tcPr>
          <w:p w14:paraId="1929203C">
            <w:pPr>
              <w:keepNext w:val="0"/>
              <w:keepLines w:val="0"/>
              <w:suppressLineNumbers w:val="0"/>
              <w:spacing w:before="0" w:beforeAutospacing="0" w:after="0" w:afterAutospacing="0"/>
              <w:ind w:left="0" w:right="0"/>
              <w:rPr>
                <w:rFonts w:hint="default"/>
                <w:sz w:val="2"/>
                <w:szCs w:val="2"/>
              </w:rPr>
            </w:pPr>
          </w:p>
        </w:tc>
      </w:tr>
      <w:tr w14:paraId="510FD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restart"/>
          </w:tcPr>
          <w:p w14:paraId="1ABA6F36">
            <w:pPr>
              <w:pStyle w:val="32"/>
              <w:keepNext w:val="0"/>
              <w:keepLines w:val="0"/>
              <w:suppressLineNumbers w:val="0"/>
              <w:spacing w:before="0" w:beforeAutospacing="0" w:after="0" w:afterAutospacing="0"/>
              <w:ind w:left="0" w:right="0"/>
              <w:jc w:val="left"/>
              <w:rPr>
                <w:rFonts w:hint="default" w:ascii="Times New Roman"/>
                <w:sz w:val="18"/>
              </w:rPr>
            </w:pPr>
          </w:p>
          <w:p w14:paraId="12FF61FA">
            <w:pPr>
              <w:pStyle w:val="32"/>
              <w:keepNext w:val="0"/>
              <w:keepLines w:val="0"/>
              <w:suppressLineNumbers w:val="0"/>
              <w:spacing w:before="0" w:beforeAutospacing="0" w:after="0" w:afterAutospacing="0"/>
              <w:ind w:left="0" w:right="0"/>
              <w:jc w:val="left"/>
              <w:rPr>
                <w:rFonts w:hint="default" w:ascii="Times New Roman"/>
                <w:sz w:val="18"/>
              </w:rPr>
            </w:pPr>
          </w:p>
          <w:p w14:paraId="4EC5E5AD">
            <w:pPr>
              <w:pStyle w:val="32"/>
              <w:keepNext w:val="0"/>
              <w:keepLines w:val="0"/>
              <w:suppressLineNumbers w:val="0"/>
              <w:spacing w:before="8" w:beforeAutospacing="0" w:after="0" w:afterAutospacing="0"/>
              <w:ind w:left="0" w:right="0"/>
              <w:jc w:val="left"/>
              <w:rPr>
                <w:rFonts w:hint="default" w:ascii="Times New Roman"/>
                <w:sz w:val="19"/>
              </w:rPr>
            </w:pPr>
          </w:p>
          <w:p w14:paraId="58503957">
            <w:pPr>
              <w:pStyle w:val="32"/>
              <w:keepNext w:val="0"/>
              <w:keepLines w:val="0"/>
              <w:suppressLineNumbers w:val="0"/>
              <w:spacing w:before="0" w:beforeAutospacing="0" w:after="0" w:afterAutospacing="0" w:line="228" w:lineRule="exact"/>
              <w:ind w:left="189" w:right="0"/>
              <w:jc w:val="left"/>
              <w:rPr>
                <w:rFonts w:hint="default"/>
                <w:sz w:val="18"/>
              </w:rPr>
            </w:pPr>
            <w:r>
              <w:rPr>
                <w:rFonts w:hint="default"/>
                <w:sz w:val="18"/>
              </w:rPr>
              <w:t>绩效指标</w:t>
            </w:r>
          </w:p>
          <w:p w14:paraId="1608124C">
            <w:pPr>
              <w:pStyle w:val="32"/>
              <w:keepNext w:val="0"/>
              <w:keepLines w:val="0"/>
              <w:suppressLineNumbers w:val="0"/>
              <w:spacing w:before="0" w:beforeAutospacing="0" w:after="0" w:afterAutospacing="0" w:line="228" w:lineRule="exact"/>
              <w:ind w:left="186" w:right="0"/>
              <w:jc w:val="left"/>
              <w:rPr>
                <w:rFonts w:hint="default"/>
                <w:sz w:val="18"/>
              </w:rPr>
            </w:pPr>
            <w:r>
              <w:rPr>
                <w:rFonts w:hint="default"/>
                <w:sz w:val="18"/>
              </w:rPr>
              <w:t>（90分）</w:t>
            </w:r>
          </w:p>
        </w:tc>
        <w:tc>
          <w:tcPr>
            <w:tcW w:w="1250" w:type="dxa"/>
          </w:tcPr>
          <w:p w14:paraId="0ABC3779">
            <w:pPr>
              <w:pStyle w:val="32"/>
              <w:keepNext w:val="0"/>
              <w:keepLines w:val="0"/>
              <w:suppressLineNumbers w:val="0"/>
              <w:spacing w:before="32" w:beforeAutospacing="0" w:after="0" w:afterAutospacing="0" w:line="221" w:lineRule="exact"/>
              <w:ind w:left="162" w:right="125"/>
              <w:rPr>
                <w:rFonts w:hint="default"/>
                <w:sz w:val="18"/>
              </w:rPr>
            </w:pPr>
            <w:r>
              <w:rPr>
                <w:rFonts w:hint="default"/>
                <w:sz w:val="18"/>
              </w:rPr>
              <w:t>一级指标</w:t>
            </w:r>
          </w:p>
        </w:tc>
        <w:tc>
          <w:tcPr>
            <w:tcW w:w="1080" w:type="dxa"/>
          </w:tcPr>
          <w:p w14:paraId="2626B660">
            <w:pPr>
              <w:pStyle w:val="32"/>
              <w:keepNext w:val="0"/>
              <w:keepLines w:val="0"/>
              <w:suppressLineNumbers w:val="0"/>
              <w:spacing w:before="32" w:beforeAutospacing="0" w:after="0" w:afterAutospacing="0" w:line="221" w:lineRule="exact"/>
              <w:ind w:left="77" w:right="38"/>
              <w:rPr>
                <w:rFonts w:hint="default"/>
                <w:sz w:val="18"/>
              </w:rPr>
            </w:pPr>
            <w:r>
              <w:rPr>
                <w:rFonts w:hint="default"/>
                <w:sz w:val="18"/>
              </w:rPr>
              <w:t>二级指标</w:t>
            </w:r>
          </w:p>
        </w:tc>
        <w:tc>
          <w:tcPr>
            <w:tcW w:w="1750" w:type="dxa"/>
          </w:tcPr>
          <w:p w14:paraId="4E9F8945">
            <w:pPr>
              <w:pStyle w:val="32"/>
              <w:keepNext w:val="0"/>
              <w:keepLines w:val="0"/>
              <w:suppressLineNumbers w:val="0"/>
              <w:spacing w:before="32" w:beforeAutospacing="0" w:after="0" w:afterAutospacing="0" w:line="221" w:lineRule="exact"/>
              <w:ind w:left="323" w:right="286"/>
              <w:rPr>
                <w:rFonts w:hint="default"/>
                <w:sz w:val="18"/>
              </w:rPr>
            </w:pPr>
            <w:r>
              <w:rPr>
                <w:rFonts w:hint="default"/>
                <w:sz w:val="18"/>
              </w:rPr>
              <w:t>三级指标</w:t>
            </w:r>
          </w:p>
        </w:tc>
        <w:tc>
          <w:tcPr>
            <w:tcW w:w="1080" w:type="dxa"/>
          </w:tcPr>
          <w:p w14:paraId="63824A70">
            <w:pPr>
              <w:pStyle w:val="32"/>
              <w:keepNext w:val="0"/>
              <w:keepLines w:val="0"/>
              <w:suppressLineNumbers w:val="0"/>
              <w:spacing w:before="32" w:beforeAutospacing="0" w:after="0" w:afterAutospacing="0" w:line="221" w:lineRule="exact"/>
              <w:ind w:left="77" w:right="38"/>
              <w:rPr>
                <w:rFonts w:hint="default"/>
                <w:sz w:val="18"/>
              </w:rPr>
            </w:pPr>
            <w:r>
              <w:rPr>
                <w:rFonts w:hint="default"/>
                <w:sz w:val="18"/>
              </w:rPr>
              <w:t>指标性质</w:t>
            </w:r>
          </w:p>
        </w:tc>
        <w:tc>
          <w:tcPr>
            <w:tcW w:w="1080" w:type="dxa"/>
          </w:tcPr>
          <w:p w14:paraId="6E539321">
            <w:pPr>
              <w:pStyle w:val="32"/>
              <w:keepNext w:val="0"/>
              <w:keepLines w:val="0"/>
              <w:suppressLineNumbers w:val="0"/>
              <w:spacing w:before="32" w:beforeAutospacing="0" w:after="0" w:afterAutospacing="0" w:line="221" w:lineRule="exact"/>
              <w:ind w:left="77" w:right="42"/>
              <w:rPr>
                <w:rFonts w:hint="default"/>
                <w:sz w:val="18"/>
              </w:rPr>
            </w:pPr>
            <w:r>
              <w:rPr>
                <w:rFonts w:hint="default"/>
                <w:sz w:val="18"/>
              </w:rPr>
              <w:t>指标值</w:t>
            </w:r>
          </w:p>
        </w:tc>
        <w:tc>
          <w:tcPr>
            <w:tcW w:w="1421" w:type="dxa"/>
          </w:tcPr>
          <w:p w14:paraId="59EC05EF">
            <w:pPr>
              <w:pStyle w:val="32"/>
              <w:keepNext w:val="0"/>
              <w:keepLines w:val="0"/>
              <w:suppressLineNumbers w:val="0"/>
              <w:spacing w:before="32" w:beforeAutospacing="0" w:after="0" w:afterAutospacing="0" w:line="221" w:lineRule="exact"/>
              <w:ind w:left="339" w:right="301"/>
              <w:rPr>
                <w:rFonts w:hint="default"/>
                <w:sz w:val="18"/>
              </w:rPr>
            </w:pPr>
            <w:r>
              <w:rPr>
                <w:rFonts w:hint="default"/>
                <w:sz w:val="18"/>
              </w:rPr>
              <w:t>度量单位</w:t>
            </w:r>
          </w:p>
        </w:tc>
        <w:tc>
          <w:tcPr>
            <w:tcW w:w="1080" w:type="dxa"/>
          </w:tcPr>
          <w:p w14:paraId="56EE5178">
            <w:pPr>
              <w:pStyle w:val="32"/>
              <w:keepNext w:val="0"/>
              <w:keepLines w:val="0"/>
              <w:suppressLineNumbers w:val="0"/>
              <w:spacing w:before="32" w:beforeAutospacing="0" w:after="0" w:afterAutospacing="0" w:line="221" w:lineRule="exact"/>
              <w:ind w:left="77" w:right="42"/>
              <w:rPr>
                <w:rFonts w:hint="default"/>
                <w:sz w:val="18"/>
              </w:rPr>
            </w:pPr>
            <w:r>
              <w:rPr>
                <w:rFonts w:hint="default"/>
                <w:sz w:val="18"/>
              </w:rPr>
              <w:t>完成值</w:t>
            </w:r>
          </w:p>
        </w:tc>
        <w:tc>
          <w:tcPr>
            <w:tcW w:w="1080" w:type="dxa"/>
          </w:tcPr>
          <w:p w14:paraId="1053424F">
            <w:pPr>
              <w:pStyle w:val="32"/>
              <w:keepNext w:val="0"/>
              <w:keepLines w:val="0"/>
              <w:suppressLineNumbers w:val="0"/>
              <w:spacing w:before="32" w:beforeAutospacing="0" w:after="0" w:afterAutospacing="0" w:line="221" w:lineRule="exact"/>
              <w:ind w:left="75" w:right="42"/>
              <w:rPr>
                <w:rFonts w:hint="default"/>
                <w:sz w:val="18"/>
              </w:rPr>
            </w:pPr>
            <w:r>
              <w:rPr>
                <w:rFonts w:hint="default"/>
                <w:sz w:val="18"/>
              </w:rPr>
              <w:t>权重</w:t>
            </w:r>
          </w:p>
        </w:tc>
        <w:tc>
          <w:tcPr>
            <w:tcW w:w="1080" w:type="dxa"/>
          </w:tcPr>
          <w:p w14:paraId="132AEFF6">
            <w:pPr>
              <w:pStyle w:val="32"/>
              <w:keepNext w:val="0"/>
              <w:keepLines w:val="0"/>
              <w:suppressLineNumbers w:val="0"/>
              <w:spacing w:before="32" w:beforeAutospacing="0" w:after="0" w:afterAutospacing="0" w:line="221" w:lineRule="exact"/>
              <w:ind w:left="366" w:right="0"/>
              <w:jc w:val="left"/>
              <w:rPr>
                <w:rFonts w:hint="default"/>
                <w:sz w:val="18"/>
              </w:rPr>
            </w:pPr>
            <w:r>
              <w:rPr>
                <w:rFonts w:hint="default"/>
                <w:sz w:val="18"/>
              </w:rPr>
              <w:t>得分</w:t>
            </w:r>
          </w:p>
        </w:tc>
        <w:tc>
          <w:tcPr>
            <w:tcW w:w="2590" w:type="dxa"/>
          </w:tcPr>
          <w:p w14:paraId="1397F054">
            <w:pPr>
              <w:pStyle w:val="32"/>
              <w:keepNext w:val="0"/>
              <w:keepLines w:val="0"/>
              <w:suppressLineNumbers w:val="0"/>
              <w:spacing w:before="32" w:beforeAutospacing="0" w:after="0" w:afterAutospacing="0" w:line="221" w:lineRule="exact"/>
              <w:ind w:left="653" w:right="616"/>
              <w:rPr>
                <w:rFonts w:hint="default"/>
                <w:sz w:val="18"/>
              </w:rPr>
            </w:pPr>
            <w:r>
              <w:rPr>
                <w:rFonts w:hint="default"/>
                <w:sz w:val="18"/>
              </w:rPr>
              <w:t>未完成原因分析</w:t>
            </w:r>
          </w:p>
        </w:tc>
      </w:tr>
      <w:tr w14:paraId="5389A0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1080" w:type="dxa"/>
            <w:vMerge w:val="continue"/>
            <w:tcBorders>
              <w:top w:val="nil"/>
            </w:tcBorders>
          </w:tcPr>
          <w:p w14:paraId="3A11FCE1">
            <w:pPr>
              <w:keepNext w:val="0"/>
              <w:keepLines w:val="0"/>
              <w:suppressLineNumbers w:val="0"/>
              <w:spacing w:before="0" w:beforeAutospacing="0" w:after="0" w:afterAutospacing="0"/>
              <w:ind w:left="0" w:right="0"/>
              <w:rPr>
                <w:rFonts w:hint="default"/>
                <w:sz w:val="2"/>
                <w:szCs w:val="2"/>
              </w:rPr>
            </w:pPr>
          </w:p>
        </w:tc>
        <w:tc>
          <w:tcPr>
            <w:tcW w:w="1250" w:type="dxa"/>
          </w:tcPr>
          <w:p w14:paraId="247DACFF">
            <w:pPr>
              <w:pStyle w:val="32"/>
              <w:keepNext w:val="0"/>
              <w:keepLines w:val="0"/>
              <w:suppressLineNumbers w:val="0"/>
              <w:spacing w:before="140" w:beforeAutospacing="0" w:after="0" w:afterAutospacing="0"/>
              <w:ind w:left="162" w:right="125"/>
              <w:rPr>
                <w:rFonts w:hint="default"/>
                <w:sz w:val="18"/>
              </w:rPr>
            </w:pPr>
            <w:r>
              <w:rPr>
                <w:rFonts w:hint="default"/>
                <w:sz w:val="18"/>
              </w:rPr>
              <w:t>效益指标</w:t>
            </w:r>
          </w:p>
        </w:tc>
        <w:tc>
          <w:tcPr>
            <w:tcW w:w="1080" w:type="dxa"/>
          </w:tcPr>
          <w:p w14:paraId="4DF829EF">
            <w:pPr>
              <w:pStyle w:val="32"/>
              <w:keepNext w:val="0"/>
              <w:keepLines w:val="0"/>
              <w:suppressLineNumbers w:val="0"/>
              <w:spacing w:before="28" w:beforeAutospacing="0" w:after="0" w:afterAutospacing="0" w:line="224" w:lineRule="exact"/>
              <w:ind w:left="369" w:right="59" w:hanging="271"/>
              <w:jc w:val="left"/>
              <w:rPr>
                <w:rFonts w:hint="default"/>
                <w:sz w:val="18"/>
              </w:rPr>
            </w:pPr>
            <w:r>
              <w:rPr>
                <w:rFonts w:hint="default"/>
                <w:sz w:val="18"/>
              </w:rPr>
              <w:t>可持续影响指标</w:t>
            </w:r>
          </w:p>
        </w:tc>
        <w:tc>
          <w:tcPr>
            <w:tcW w:w="1750" w:type="dxa"/>
          </w:tcPr>
          <w:p w14:paraId="0FC5A4FC">
            <w:pPr>
              <w:pStyle w:val="32"/>
              <w:keepNext w:val="0"/>
              <w:keepLines w:val="0"/>
              <w:suppressLineNumbers w:val="0"/>
              <w:spacing w:before="28" w:beforeAutospacing="0" w:after="0" w:afterAutospacing="0" w:line="224" w:lineRule="exact"/>
              <w:ind w:left="703" w:right="33" w:hanging="629"/>
              <w:jc w:val="left"/>
              <w:rPr>
                <w:rFonts w:hint="default"/>
                <w:sz w:val="18"/>
              </w:rPr>
            </w:pPr>
            <w:r>
              <w:rPr>
                <w:rFonts w:hint="default"/>
                <w:sz w:val="18"/>
              </w:rPr>
              <w:t>项目持续发挥作用的期限</w:t>
            </w:r>
          </w:p>
        </w:tc>
        <w:tc>
          <w:tcPr>
            <w:tcW w:w="1080" w:type="dxa"/>
          </w:tcPr>
          <w:p w14:paraId="67F4DB79">
            <w:pPr>
              <w:pStyle w:val="32"/>
              <w:keepNext w:val="0"/>
              <w:keepLines w:val="0"/>
              <w:suppressLineNumbers w:val="0"/>
              <w:spacing w:before="140" w:beforeAutospacing="0" w:after="0" w:afterAutospacing="0"/>
              <w:ind w:left="35" w:right="0"/>
              <w:rPr>
                <w:rFonts w:hint="default"/>
                <w:sz w:val="18"/>
              </w:rPr>
            </w:pPr>
            <w:r>
              <w:rPr>
                <w:rFonts w:hint="default"/>
                <w:sz w:val="18"/>
              </w:rPr>
              <w:t>≥</w:t>
            </w:r>
          </w:p>
        </w:tc>
        <w:tc>
          <w:tcPr>
            <w:tcW w:w="1080" w:type="dxa"/>
          </w:tcPr>
          <w:p w14:paraId="10E4A536">
            <w:pPr>
              <w:pStyle w:val="32"/>
              <w:keepNext w:val="0"/>
              <w:keepLines w:val="0"/>
              <w:suppressLineNumbers w:val="0"/>
              <w:spacing w:before="140" w:beforeAutospacing="0" w:after="0" w:afterAutospacing="0"/>
              <w:ind w:left="37" w:right="0"/>
              <w:rPr>
                <w:rFonts w:hint="default"/>
                <w:sz w:val="18"/>
              </w:rPr>
            </w:pPr>
            <w:r>
              <w:rPr>
                <w:rFonts w:hint="default"/>
                <w:sz w:val="18"/>
              </w:rPr>
              <w:t>5</w:t>
            </w:r>
          </w:p>
        </w:tc>
        <w:tc>
          <w:tcPr>
            <w:tcW w:w="1421" w:type="dxa"/>
          </w:tcPr>
          <w:p w14:paraId="0DB0D935">
            <w:pPr>
              <w:pStyle w:val="32"/>
              <w:keepNext w:val="0"/>
              <w:keepLines w:val="0"/>
              <w:suppressLineNumbers w:val="0"/>
              <w:spacing w:before="140" w:beforeAutospacing="0" w:after="0" w:afterAutospacing="0"/>
              <w:ind w:left="36" w:right="0"/>
              <w:rPr>
                <w:rFonts w:hint="default"/>
                <w:sz w:val="18"/>
              </w:rPr>
            </w:pPr>
            <w:r>
              <w:rPr>
                <w:rFonts w:hint="default"/>
                <w:sz w:val="18"/>
              </w:rPr>
              <w:t>年</w:t>
            </w:r>
          </w:p>
        </w:tc>
        <w:tc>
          <w:tcPr>
            <w:tcW w:w="1080" w:type="dxa"/>
          </w:tcPr>
          <w:p w14:paraId="46915CA4">
            <w:pPr>
              <w:pStyle w:val="32"/>
              <w:keepNext w:val="0"/>
              <w:keepLines w:val="0"/>
              <w:suppressLineNumbers w:val="0"/>
              <w:spacing w:before="92" w:beforeAutospacing="0" w:after="0" w:afterAutospacing="0"/>
              <w:ind w:left="47" w:right="0"/>
              <w:rPr>
                <w:rFonts w:hint="default" w:ascii="微软雅黑"/>
                <w:i/>
                <w:sz w:val="16"/>
              </w:rPr>
            </w:pPr>
            <w:r>
              <w:rPr>
                <w:rFonts w:hint="default" w:ascii="微软雅黑"/>
                <w:i/>
                <w:sz w:val="16"/>
              </w:rPr>
              <w:t>5</w:t>
            </w:r>
          </w:p>
        </w:tc>
        <w:tc>
          <w:tcPr>
            <w:tcW w:w="1080" w:type="dxa"/>
          </w:tcPr>
          <w:p w14:paraId="7A62D38C">
            <w:pPr>
              <w:pStyle w:val="32"/>
              <w:keepNext w:val="0"/>
              <w:keepLines w:val="0"/>
              <w:suppressLineNumbers w:val="0"/>
              <w:spacing w:before="140" w:beforeAutospacing="0" w:after="0" w:afterAutospacing="0"/>
              <w:ind w:left="77" w:right="41"/>
              <w:rPr>
                <w:rFonts w:hint="default"/>
                <w:sz w:val="18"/>
              </w:rPr>
            </w:pPr>
            <w:r>
              <w:rPr>
                <w:rFonts w:hint="default"/>
                <w:sz w:val="18"/>
              </w:rPr>
              <w:t>10</w:t>
            </w:r>
          </w:p>
        </w:tc>
        <w:tc>
          <w:tcPr>
            <w:tcW w:w="1080" w:type="dxa"/>
          </w:tcPr>
          <w:p w14:paraId="04428ABF">
            <w:pPr>
              <w:pStyle w:val="32"/>
              <w:keepNext w:val="0"/>
              <w:keepLines w:val="0"/>
              <w:suppressLineNumbers w:val="0"/>
              <w:spacing w:before="140" w:beforeAutospacing="0" w:after="0" w:afterAutospacing="0"/>
              <w:ind w:left="77" w:right="41"/>
              <w:rPr>
                <w:rFonts w:hint="default"/>
                <w:sz w:val="18"/>
              </w:rPr>
            </w:pPr>
            <w:r>
              <w:rPr>
                <w:rFonts w:hint="default"/>
                <w:sz w:val="18"/>
              </w:rPr>
              <w:t>30</w:t>
            </w:r>
          </w:p>
        </w:tc>
        <w:tc>
          <w:tcPr>
            <w:tcW w:w="2590" w:type="dxa"/>
          </w:tcPr>
          <w:p w14:paraId="05A446BE">
            <w:pPr>
              <w:pStyle w:val="32"/>
              <w:keepNext w:val="0"/>
              <w:keepLines w:val="0"/>
              <w:suppressLineNumbers w:val="0"/>
              <w:spacing w:before="0" w:beforeAutospacing="0" w:after="0" w:afterAutospacing="0"/>
              <w:ind w:left="0" w:right="0"/>
              <w:jc w:val="left"/>
              <w:rPr>
                <w:rFonts w:hint="default" w:ascii="Times New Roman"/>
                <w:sz w:val="16"/>
              </w:rPr>
            </w:pPr>
          </w:p>
        </w:tc>
      </w:tr>
      <w:tr w14:paraId="6C57D9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80" w:type="dxa"/>
            <w:vMerge w:val="continue"/>
            <w:tcBorders>
              <w:top w:val="nil"/>
            </w:tcBorders>
          </w:tcPr>
          <w:p w14:paraId="421B2200">
            <w:pPr>
              <w:keepNext w:val="0"/>
              <w:keepLines w:val="0"/>
              <w:suppressLineNumbers w:val="0"/>
              <w:spacing w:before="0" w:beforeAutospacing="0" w:after="0" w:afterAutospacing="0"/>
              <w:ind w:left="0" w:right="0"/>
              <w:rPr>
                <w:rFonts w:hint="default"/>
                <w:sz w:val="2"/>
                <w:szCs w:val="2"/>
              </w:rPr>
            </w:pPr>
          </w:p>
        </w:tc>
        <w:tc>
          <w:tcPr>
            <w:tcW w:w="1250" w:type="dxa"/>
          </w:tcPr>
          <w:p w14:paraId="349EE45D">
            <w:pPr>
              <w:pStyle w:val="32"/>
              <w:keepNext w:val="0"/>
              <w:keepLines w:val="0"/>
              <w:suppressLineNumbers w:val="0"/>
              <w:spacing w:before="118" w:beforeAutospacing="0" w:after="0" w:afterAutospacing="0"/>
              <w:ind w:left="164" w:right="125"/>
              <w:rPr>
                <w:rFonts w:hint="default"/>
                <w:sz w:val="18"/>
              </w:rPr>
            </w:pPr>
            <w:r>
              <w:rPr>
                <w:rFonts w:hint="default"/>
                <w:sz w:val="18"/>
              </w:rPr>
              <w:t>满意度指标</w:t>
            </w:r>
          </w:p>
        </w:tc>
        <w:tc>
          <w:tcPr>
            <w:tcW w:w="1080" w:type="dxa"/>
          </w:tcPr>
          <w:p w14:paraId="1FEF4D9A">
            <w:pPr>
              <w:pStyle w:val="32"/>
              <w:keepNext w:val="0"/>
              <w:keepLines w:val="0"/>
              <w:suppressLineNumbers w:val="0"/>
              <w:spacing w:before="10" w:beforeAutospacing="0" w:after="0" w:afterAutospacing="0" w:line="222" w:lineRule="exact"/>
              <w:ind w:left="189" w:right="59" w:hanging="91"/>
              <w:jc w:val="left"/>
              <w:rPr>
                <w:rFonts w:hint="default"/>
                <w:sz w:val="18"/>
              </w:rPr>
            </w:pPr>
            <w:r>
              <w:rPr>
                <w:rFonts w:hint="default"/>
                <w:sz w:val="18"/>
              </w:rPr>
              <w:t>服务对象满意度指标</w:t>
            </w:r>
          </w:p>
        </w:tc>
        <w:tc>
          <w:tcPr>
            <w:tcW w:w="1750" w:type="dxa"/>
          </w:tcPr>
          <w:p w14:paraId="124F8719">
            <w:pPr>
              <w:pStyle w:val="32"/>
              <w:keepNext w:val="0"/>
              <w:keepLines w:val="0"/>
              <w:suppressLineNumbers w:val="0"/>
              <w:spacing w:before="118" w:beforeAutospacing="0" w:after="0" w:afterAutospacing="0"/>
              <w:ind w:left="323" w:right="286"/>
              <w:rPr>
                <w:rFonts w:hint="default"/>
                <w:sz w:val="18"/>
              </w:rPr>
            </w:pPr>
            <w:r>
              <w:rPr>
                <w:rFonts w:hint="default"/>
                <w:sz w:val="18"/>
              </w:rPr>
              <w:t>代表的满意度</w:t>
            </w:r>
          </w:p>
        </w:tc>
        <w:tc>
          <w:tcPr>
            <w:tcW w:w="1080" w:type="dxa"/>
          </w:tcPr>
          <w:p w14:paraId="39EEBF4E">
            <w:pPr>
              <w:pStyle w:val="32"/>
              <w:keepNext w:val="0"/>
              <w:keepLines w:val="0"/>
              <w:suppressLineNumbers w:val="0"/>
              <w:spacing w:before="118" w:beforeAutospacing="0" w:after="0" w:afterAutospacing="0"/>
              <w:ind w:left="35" w:right="0"/>
              <w:rPr>
                <w:rFonts w:hint="default"/>
                <w:sz w:val="18"/>
              </w:rPr>
            </w:pPr>
            <w:r>
              <w:rPr>
                <w:rFonts w:hint="default"/>
                <w:sz w:val="18"/>
              </w:rPr>
              <w:t>≥</w:t>
            </w:r>
          </w:p>
        </w:tc>
        <w:tc>
          <w:tcPr>
            <w:tcW w:w="1080" w:type="dxa"/>
          </w:tcPr>
          <w:p w14:paraId="2A093120">
            <w:pPr>
              <w:pStyle w:val="32"/>
              <w:keepNext w:val="0"/>
              <w:keepLines w:val="0"/>
              <w:suppressLineNumbers w:val="0"/>
              <w:spacing w:before="118" w:beforeAutospacing="0" w:after="0" w:afterAutospacing="0"/>
              <w:ind w:left="77" w:right="40"/>
              <w:rPr>
                <w:rFonts w:hint="default"/>
                <w:sz w:val="18"/>
              </w:rPr>
            </w:pPr>
            <w:r>
              <w:rPr>
                <w:rFonts w:hint="default"/>
                <w:sz w:val="18"/>
              </w:rPr>
              <w:t>100</w:t>
            </w:r>
          </w:p>
        </w:tc>
        <w:tc>
          <w:tcPr>
            <w:tcW w:w="1421" w:type="dxa"/>
          </w:tcPr>
          <w:p w14:paraId="7CDC5FF9">
            <w:pPr>
              <w:pStyle w:val="32"/>
              <w:keepNext w:val="0"/>
              <w:keepLines w:val="0"/>
              <w:suppressLineNumbers w:val="0"/>
              <w:spacing w:before="118" w:beforeAutospacing="0" w:after="0" w:afterAutospacing="0"/>
              <w:ind w:left="339" w:right="301"/>
              <w:rPr>
                <w:rFonts w:hint="default"/>
                <w:sz w:val="18"/>
              </w:rPr>
            </w:pPr>
            <w:r>
              <w:rPr>
                <w:rFonts w:hint="default"/>
                <w:sz w:val="18"/>
              </w:rPr>
              <w:t>人/次</w:t>
            </w:r>
          </w:p>
        </w:tc>
        <w:tc>
          <w:tcPr>
            <w:tcW w:w="1080" w:type="dxa"/>
          </w:tcPr>
          <w:p w14:paraId="4015AE44">
            <w:pPr>
              <w:pStyle w:val="32"/>
              <w:keepNext w:val="0"/>
              <w:keepLines w:val="0"/>
              <w:suppressLineNumbers w:val="0"/>
              <w:spacing w:before="17" w:beforeAutospacing="0" w:after="0" w:afterAutospacing="0" w:line="226" w:lineRule="exact"/>
              <w:ind w:left="453" w:right="54" w:hanging="360"/>
              <w:jc w:val="center"/>
              <w:rPr>
                <w:rFonts w:hint="default"/>
                <w:sz w:val="18"/>
              </w:rPr>
            </w:pPr>
            <w:r>
              <w:rPr>
                <w:rFonts w:hint="default"/>
                <w:sz w:val="18"/>
              </w:rPr>
              <w:t>100</w:t>
            </w:r>
          </w:p>
        </w:tc>
        <w:tc>
          <w:tcPr>
            <w:tcW w:w="1080" w:type="dxa"/>
          </w:tcPr>
          <w:p w14:paraId="0665BA6D">
            <w:pPr>
              <w:pStyle w:val="32"/>
              <w:keepNext w:val="0"/>
              <w:keepLines w:val="0"/>
              <w:suppressLineNumbers w:val="0"/>
              <w:spacing w:before="118" w:beforeAutospacing="0" w:after="0" w:afterAutospacing="0"/>
              <w:ind w:left="77" w:right="41"/>
              <w:rPr>
                <w:rFonts w:hint="default"/>
                <w:sz w:val="18"/>
              </w:rPr>
            </w:pPr>
            <w:r>
              <w:rPr>
                <w:rFonts w:hint="default"/>
                <w:sz w:val="18"/>
              </w:rPr>
              <w:t>10</w:t>
            </w:r>
          </w:p>
        </w:tc>
        <w:tc>
          <w:tcPr>
            <w:tcW w:w="1080" w:type="dxa"/>
          </w:tcPr>
          <w:p w14:paraId="47909271">
            <w:pPr>
              <w:pStyle w:val="32"/>
              <w:keepNext w:val="0"/>
              <w:keepLines w:val="0"/>
              <w:suppressLineNumbers w:val="0"/>
              <w:spacing w:before="118" w:beforeAutospacing="0" w:after="0" w:afterAutospacing="0"/>
              <w:ind w:left="77" w:right="41"/>
              <w:rPr>
                <w:rFonts w:hint="default"/>
                <w:sz w:val="18"/>
              </w:rPr>
            </w:pPr>
            <w:r>
              <w:rPr>
                <w:rFonts w:hint="default"/>
                <w:sz w:val="18"/>
              </w:rPr>
              <w:t>30</w:t>
            </w:r>
          </w:p>
        </w:tc>
        <w:tc>
          <w:tcPr>
            <w:tcW w:w="2590" w:type="dxa"/>
          </w:tcPr>
          <w:p w14:paraId="3DF18F84">
            <w:pPr>
              <w:pStyle w:val="32"/>
              <w:keepNext w:val="0"/>
              <w:keepLines w:val="0"/>
              <w:suppressLineNumbers w:val="0"/>
              <w:spacing w:before="0" w:beforeAutospacing="0" w:after="0" w:afterAutospacing="0"/>
              <w:ind w:left="0" w:right="0"/>
              <w:jc w:val="left"/>
              <w:rPr>
                <w:rFonts w:hint="default" w:ascii="Times New Roman"/>
                <w:sz w:val="16"/>
              </w:rPr>
            </w:pPr>
          </w:p>
        </w:tc>
      </w:tr>
      <w:tr w14:paraId="523B60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2" w:hRule="atLeast"/>
        </w:trPr>
        <w:tc>
          <w:tcPr>
            <w:tcW w:w="1080" w:type="dxa"/>
            <w:vMerge w:val="continue"/>
            <w:tcBorders>
              <w:top w:val="nil"/>
            </w:tcBorders>
          </w:tcPr>
          <w:p w14:paraId="19576EA5">
            <w:pPr>
              <w:keepNext w:val="0"/>
              <w:keepLines w:val="0"/>
              <w:suppressLineNumbers w:val="0"/>
              <w:spacing w:before="0" w:beforeAutospacing="0" w:after="0" w:afterAutospacing="0"/>
              <w:ind w:left="0" w:right="0"/>
              <w:rPr>
                <w:rFonts w:hint="default"/>
                <w:sz w:val="2"/>
                <w:szCs w:val="2"/>
              </w:rPr>
            </w:pPr>
          </w:p>
        </w:tc>
        <w:tc>
          <w:tcPr>
            <w:tcW w:w="1250" w:type="dxa"/>
          </w:tcPr>
          <w:p w14:paraId="5FECC31E">
            <w:pPr>
              <w:pStyle w:val="32"/>
              <w:keepNext w:val="0"/>
              <w:keepLines w:val="0"/>
              <w:suppressLineNumbers w:val="0"/>
              <w:spacing w:before="111" w:beforeAutospacing="0" w:after="0" w:afterAutospacing="0"/>
              <w:ind w:left="162" w:right="125"/>
              <w:rPr>
                <w:rFonts w:hint="default"/>
                <w:sz w:val="18"/>
              </w:rPr>
            </w:pPr>
            <w:r>
              <w:rPr>
                <w:rFonts w:hint="default"/>
                <w:sz w:val="18"/>
              </w:rPr>
              <w:t>成本指标</w:t>
            </w:r>
          </w:p>
        </w:tc>
        <w:tc>
          <w:tcPr>
            <w:tcW w:w="1080" w:type="dxa"/>
          </w:tcPr>
          <w:p w14:paraId="678A4EE0">
            <w:pPr>
              <w:pStyle w:val="32"/>
              <w:keepNext w:val="0"/>
              <w:keepLines w:val="0"/>
              <w:suppressLineNumbers w:val="0"/>
              <w:spacing w:before="2" w:beforeAutospacing="0" w:after="0" w:afterAutospacing="0" w:line="224" w:lineRule="exact"/>
              <w:ind w:left="458" w:right="59" w:hanging="360"/>
              <w:jc w:val="left"/>
              <w:rPr>
                <w:rFonts w:hint="default"/>
                <w:sz w:val="18"/>
              </w:rPr>
            </w:pPr>
            <w:r>
              <w:rPr>
                <w:rFonts w:hint="default"/>
                <w:sz w:val="18"/>
              </w:rPr>
              <w:t>经济成本指标</w:t>
            </w:r>
          </w:p>
        </w:tc>
        <w:tc>
          <w:tcPr>
            <w:tcW w:w="1750" w:type="dxa"/>
          </w:tcPr>
          <w:p w14:paraId="0D2E7355">
            <w:pPr>
              <w:pStyle w:val="32"/>
              <w:keepNext w:val="0"/>
              <w:keepLines w:val="0"/>
              <w:suppressLineNumbers w:val="0"/>
              <w:spacing w:before="111" w:beforeAutospacing="0" w:after="0" w:afterAutospacing="0"/>
              <w:ind w:left="323" w:right="284"/>
              <w:rPr>
                <w:rFonts w:hint="default"/>
                <w:sz w:val="18"/>
              </w:rPr>
            </w:pPr>
            <w:r>
              <w:rPr>
                <w:rFonts w:hint="default"/>
                <w:sz w:val="18"/>
              </w:rPr>
              <w:t>培训合格率</w:t>
            </w:r>
          </w:p>
        </w:tc>
        <w:tc>
          <w:tcPr>
            <w:tcW w:w="1080" w:type="dxa"/>
          </w:tcPr>
          <w:p w14:paraId="310F4840">
            <w:pPr>
              <w:pStyle w:val="32"/>
              <w:keepNext w:val="0"/>
              <w:keepLines w:val="0"/>
              <w:suppressLineNumbers w:val="0"/>
              <w:spacing w:before="111" w:beforeAutospacing="0" w:after="0" w:afterAutospacing="0"/>
              <w:ind w:left="35" w:right="0"/>
              <w:rPr>
                <w:rFonts w:hint="default"/>
                <w:sz w:val="18"/>
              </w:rPr>
            </w:pPr>
            <w:r>
              <w:rPr>
                <w:rFonts w:hint="default"/>
                <w:sz w:val="18"/>
              </w:rPr>
              <w:t>≥</w:t>
            </w:r>
          </w:p>
        </w:tc>
        <w:tc>
          <w:tcPr>
            <w:tcW w:w="1080" w:type="dxa"/>
          </w:tcPr>
          <w:p w14:paraId="3555BDA9">
            <w:pPr>
              <w:pStyle w:val="32"/>
              <w:keepNext w:val="0"/>
              <w:keepLines w:val="0"/>
              <w:suppressLineNumbers w:val="0"/>
              <w:spacing w:before="111" w:beforeAutospacing="0" w:after="0" w:afterAutospacing="0"/>
              <w:ind w:left="77" w:right="40"/>
              <w:rPr>
                <w:rFonts w:hint="default"/>
                <w:sz w:val="18"/>
              </w:rPr>
            </w:pPr>
            <w:r>
              <w:rPr>
                <w:rFonts w:hint="default"/>
                <w:sz w:val="18"/>
              </w:rPr>
              <w:t>100</w:t>
            </w:r>
          </w:p>
        </w:tc>
        <w:tc>
          <w:tcPr>
            <w:tcW w:w="1421" w:type="dxa"/>
          </w:tcPr>
          <w:p w14:paraId="66CC46D0">
            <w:pPr>
              <w:pStyle w:val="32"/>
              <w:keepNext w:val="0"/>
              <w:keepLines w:val="0"/>
              <w:suppressLineNumbers w:val="0"/>
              <w:spacing w:before="111" w:beforeAutospacing="0" w:after="0" w:afterAutospacing="0"/>
              <w:ind w:left="339" w:right="301"/>
              <w:rPr>
                <w:rFonts w:hint="default"/>
                <w:sz w:val="18"/>
              </w:rPr>
            </w:pPr>
            <w:r>
              <w:rPr>
                <w:rFonts w:hint="default"/>
                <w:sz w:val="18"/>
              </w:rPr>
              <w:t>人数</w:t>
            </w:r>
          </w:p>
        </w:tc>
        <w:tc>
          <w:tcPr>
            <w:tcW w:w="1080" w:type="dxa"/>
          </w:tcPr>
          <w:p w14:paraId="25B6CF18">
            <w:pPr>
              <w:pStyle w:val="32"/>
              <w:keepNext w:val="0"/>
              <w:keepLines w:val="0"/>
              <w:suppressLineNumbers w:val="0"/>
              <w:spacing w:before="17" w:beforeAutospacing="0" w:after="0" w:afterAutospacing="0" w:line="226" w:lineRule="exact"/>
              <w:ind w:left="453" w:right="54" w:hanging="360"/>
              <w:jc w:val="center"/>
              <w:rPr>
                <w:rFonts w:hint="default"/>
                <w:sz w:val="18"/>
              </w:rPr>
            </w:pPr>
            <w:r>
              <w:rPr>
                <w:rFonts w:hint="default"/>
                <w:sz w:val="18"/>
              </w:rPr>
              <w:t>100</w:t>
            </w:r>
          </w:p>
        </w:tc>
        <w:tc>
          <w:tcPr>
            <w:tcW w:w="1080" w:type="dxa"/>
          </w:tcPr>
          <w:p w14:paraId="18A71249">
            <w:pPr>
              <w:pStyle w:val="32"/>
              <w:keepNext w:val="0"/>
              <w:keepLines w:val="0"/>
              <w:suppressLineNumbers w:val="0"/>
              <w:spacing w:before="111" w:beforeAutospacing="0" w:after="0" w:afterAutospacing="0"/>
              <w:ind w:left="77" w:right="41"/>
              <w:rPr>
                <w:rFonts w:hint="default"/>
                <w:sz w:val="18"/>
              </w:rPr>
            </w:pPr>
            <w:r>
              <w:rPr>
                <w:rFonts w:hint="default"/>
                <w:sz w:val="18"/>
              </w:rPr>
              <w:t>10</w:t>
            </w:r>
          </w:p>
        </w:tc>
        <w:tc>
          <w:tcPr>
            <w:tcW w:w="1080" w:type="dxa"/>
          </w:tcPr>
          <w:p w14:paraId="6A44ED24">
            <w:pPr>
              <w:pStyle w:val="32"/>
              <w:keepNext w:val="0"/>
              <w:keepLines w:val="0"/>
              <w:suppressLineNumbers w:val="0"/>
              <w:spacing w:before="111" w:beforeAutospacing="0" w:after="0" w:afterAutospacing="0"/>
              <w:ind w:left="77" w:right="41"/>
              <w:rPr>
                <w:rFonts w:hint="default"/>
                <w:sz w:val="18"/>
              </w:rPr>
            </w:pPr>
            <w:r>
              <w:rPr>
                <w:rFonts w:hint="default"/>
                <w:sz w:val="18"/>
              </w:rPr>
              <w:t>20</w:t>
            </w:r>
          </w:p>
        </w:tc>
        <w:tc>
          <w:tcPr>
            <w:tcW w:w="2590" w:type="dxa"/>
          </w:tcPr>
          <w:p w14:paraId="67FF034B">
            <w:pPr>
              <w:pStyle w:val="32"/>
              <w:keepNext w:val="0"/>
              <w:keepLines w:val="0"/>
              <w:suppressLineNumbers w:val="0"/>
              <w:spacing w:before="0" w:beforeAutospacing="0" w:after="0" w:afterAutospacing="0"/>
              <w:ind w:left="0" w:right="0"/>
              <w:jc w:val="left"/>
              <w:rPr>
                <w:rFonts w:hint="default" w:ascii="Times New Roman"/>
                <w:sz w:val="16"/>
              </w:rPr>
            </w:pPr>
          </w:p>
        </w:tc>
      </w:tr>
      <w:tr w14:paraId="05E8BF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4" w:hRule="atLeast"/>
        </w:trPr>
        <w:tc>
          <w:tcPr>
            <w:tcW w:w="9821" w:type="dxa"/>
            <w:gridSpan w:val="8"/>
          </w:tcPr>
          <w:p w14:paraId="4CA352DE">
            <w:pPr>
              <w:pStyle w:val="32"/>
              <w:keepNext w:val="0"/>
              <w:keepLines w:val="0"/>
              <w:suppressLineNumbers w:val="0"/>
              <w:spacing w:before="24" w:beforeAutospacing="0" w:after="0" w:afterAutospacing="0" w:line="221" w:lineRule="exact"/>
              <w:ind w:left="4719" w:right="4681"/>
              <w:rPr>
                <w:rFonts w:hint="default"/>
                <w:sz w:val="18"/>
              </w:rPr>
            </w:pPr>
            <w:r>
              <w:rPr>
                <w:rFonts w:hint="default"/>
                <w:sz w:val="18"/>
              </w:rPr>
              <w:t>合计</w:t>
            </w:r>
          </w:p>
        </w:tc>
        <w:tc>
          <w:tcPr>
            <w:tcW w:w="1080" w:type="dxa"/>
          </w:tcPr>
          <w:p w14:paraId="4B65E6FA">
            <w:pPr>
              <w:pStyle w:val="32"/>
              <w:keepNext w:val="0"/>
              <w:keepLines w:val="0"/>
              <w:suppressLineNumbers w:val="0"/>
              <w:spacing w:before="24" w:beforeAutospacing="0" w:after="0" w:afterAutospacing="0" w:line="221" w:lineRule="exact"/>
              <w:ind w:left="77" w:right="40"/>
              <w:rPr>
                <w:rFonts w:hint="default"/>
                <w:sz w:val="18"/>
              </w:rPr>
            </w:pPr>
            <w:r>
              <w:rPr>
                <w:rFonts w:hint="default"/>
                <w:sz w:val="18"/>
              </w:rPr>
              <w:t>100</w:t>
            </w:r>
          </w:p>
        </w:tc>
        <w:tc>
          <w:tcPr>
            <w:tcW w:w="1080" w:type="dxa"/>
          </w:tcPr>
          <w:p w14:paraId="4B0CA2DD">
            <w:pPr>
              <w:pStyle w:val="32"/>
              <w:keepNext w:val="0"/>
              <w:keepLines w:val="0"/>
              <w:suppressLineNumbers w:val="0"/>
              <w:spacing w:before="24" w:beforeAutospacing="0" w:after="0" w:afterAutospacing="0" w:line="221" w:lineRule="exact"/>
              <w:ind w:left="0" w:right="1"/>
              <w:jc w:val="center"/>
              <w:rPr>
                <w:rFonts w:hint="default"/>
                <w:sz w:val="18"/>
              </w:rPr>
            </w:pPr>
            <w:r>
              <w:rPr>
                <w:rFonts w:hint="default"/>
                <w:sz w:val="18"/>
              </w:rPr>
              <w:t>80</w:t>
            </w:r>
          </w:p>
        </w:tc>
        <w:tc>
          <w:tcPr>
            <w:tcW w:w="2590" w:type="dxa"/>
          </w:tcPr>
          <w:p w14:paraId="2186505E">
            <w:pPr>
              <w:pStyle w:val="32"/>
              <w:keepNext w:val="0"/>
              <w:keepLines w:val="0"/>
              <w:suppressLineNumbers w:val="0"/>
              <w:spacing w:before="0" w:beforeAutospacing="0" w:after="0" w:afterAutospacing="0"/>
              <w:ind w:left="0" w:right="0"/>
              <w:jc w:val="center"/>
              <w:rPr>
                <w:rFonts w:hint="default" w:ascii="Times New Roman"/>
                <w:sz w:val="16"/>
              </w:rPr>
            </w:pPr>
          </w:p>
        </w:tc>
      </w:tr>
      <w:tr w14:paraId="654CBB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tcPr>
          <w:p w14:paraId="7A67869C">
            <w:pPr>
              <w:pStyle w:val="32"/>
              <w:keepNext w:val="0"/>
              <w:keepLines w:val="0"/>
              <w:suppressLineNumbers w:val="0"/>
              <w:spacing w:before="32" w:beforeAutospacing="0" w:after="0" w:afterAutospacing="0" w:line="221" w:lineRule="exact"/>
              <w:ind w:left="189" w:right="0"/>
              <w:jc w:val="left"/>
              <w:rPr>
                <w:rFonts w:hint="default"/>
                <w:sz w:val="18"/>
              </w:rPr>
            </w:pPr>
            <w:r>
              <w:rPr>
                <w:rFonts w:hint="default"/>
                <w:sz w:val="18"/>
              </w:rPr>
              <w:t>评价结论</w:t>
            </w:r>
          </w:p>
        </w:tc>
        <w:tc>
          <w:tcPr>
            <w:tcW w:w="13491" w:type="dxa"/>
            <w:gridSpan w:val="10"/>
          </w:tcPr>
          <w:p w14:paraId="644AE167">
            <w:pPr>
              <w:pStyle w:val="32"/>
              <w:keepNext w:val="0"/>
              <w:keepLines w:val="0"/>
              <w:suppressLineNumbers w:val="0"/>
              <w:spacing w:before="0" w:beforeAutospacing="0" w:after="0" w:afterAutospacing="0" w:line="253" w:lineRule="exact"/>
              <w:ind w:left="40" w:right="0"/>
              <w:jc w:val="left"/>
              <w:rPr>
                <w:rFonts w:hint="eastAsia" w:ascii="微软雅黑" w:eastAsia="微软雅黑"/>
                <w:sz w:val="16"/>
              </w:rPr>
            </w:pPr>
            <w:r>
              <w:rPr>
                <w:rFonts w:hint="eastAsia" w:ascii="微软雅黑" w:eastAsia="微软雅黑"/>
                <w:sz w:val="16"/>
              </w:rPr>
              <w:t>严格执行相关政策，保障经费及时到位，项目完成较好，运行保障有力，资金严格实行专款专用，支付依据合规合法，与预算相符。</w:t>
            </w:r>
          </w:p>
        </w:tc>
      </w:tr>
      <w:tr w14:paraId="46FE02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080" w:type="dxa"/>
          </w:tcPr>
          <w:p w14:paraId="05C37CFD">
            <w:pPr>
              <w:pStyle w:val="32"/>
              <w:keepNext w:val="0"/>
              <w:keepLines w:val="0"/>
              <w:suppressLineNumbers w:val="0"/>
              <w:spacing w:before="51" w:beforeAutospacing="0" w:after="0" w:afterAutospacing="0"/>
              <w:ind w:left="189" w:right="0"/>
              <w:jc w:val="left"/>
              <w:rPr>
                <w:rFonts w:hint="default"/>
                <w:sz w:val="18"/>
              </w:rPr>
            </w:pPr>
            <w:r>
              <w:rPr>
                <w:rFonts w:hint="default"/>
                <w:sz w:val="18"/>
              </w:rPr>
              <w:t>存在问题</w:t>
            </w:r>
          </w:p>
        </w:tc>
        <w:tc>
          <w:tcPr>
            <w:tcW w:w="13491" w:type="dxa"/>
            <w:gridSpan w:val="10"/>
          </w:tcPr>
          <w:p w14:paraId="351CFE4A">
            <w:pPr>
              <w:pStyle w:val="32"/>
              <w:keepNext w:val="0"/>
              <w:keepLines w:val="0"/>
              <w:suppressLineNumbers w:val="0"/>
              <w:spacing w:before="3" w:beforeAutospacing="0" w:after="0" w:afterAutospacing="0" w:line="288" w:lineRule="exact"/>
              <w:ind w:left="40" w:right="0"/>
              <w:jc w:val="left"/>
              <w:rPr>
                <w:rFonts w:hint="eastAsia" w:ascii="微软雅黑" w:eastAsia="微软雅黑"/>
                <w:sz w:val="16"/>
              </w:rPr>
            </w:pPr>
            <w:r>
              <w:rPr>
                <w:rFonts w:hint="eastAsia" w:ascii="微软雅黑" w:eastAsia="微软雅黑"/>
                <w:sz w:val="16"/>
              </w:rPr>
              <w:t>绩效目标精细化水平有待提高，项目产出和效果目标明确，但绩效目标量化程度不足，未能完全准确体现与预算的匹配性。</w:t>
            </w:r>
          </w:p>
        </w:tc>
      </w:tr>
      <w:tr w14:paraId="345B80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trPr>
        <w:tc>
          <w:tcPr>
            <w:tcW w:w="1080" w:type="dxa"/>
          </w:tcPr>
          <w:p w14:paraId="5EB9B0B1">
            <w:pPr>
              <w:pStyle w:val="32"/>
              <w:keepNext w:val="0"/>
              <w:keepLines w:val="0"/>
              <w:suppressLineNumbers w:val="0"/>
              <w:spacing w:before="118" w:beforeAutospacing="0" w:after="0" w:afterAutospacing="0"/>
              <w:ind w:left="189" w:right="0"/>
              <w:jc w:val="left"/>
              <w:rPr>
                <w:rFonts w:hint="default"/>
                <w:sz w:val="18"/>
              </w:rPr>
            </w:pPr>
            <w:r>
              <w:rPr>
                <w:rFonts w:hint="default"/>
                <w:sz w:val="18"/>
              </w:rPr>
              <w:t>改进措施</w:t>
            </w:r>
          </w:p>
        </w:tc>
        <w:tc>
          <w:tcPr>
            <w:tcW w:w="13491" w:type="dxa"/>
            <w:gridSpan w:val="10"/>
          </w:tcPr>
          <w:p w14:paraId="4B277972">
            <w:pPr>
              <w:pStyle w:val="32"/>
              <w:keepNext w:val="0"/>
              <w:keepLines w:val="0"/>
              <w:suppressLineNumbers w:val="0"/>
              <w:spacing w:before="0" w:beforeAutospacing="0" w:after="0" w:afterAutospacing="0" w:line="221" w:lineRule="exact"/>
              <w:ind w:left="40" w:right="0"/>
              <w:jc w:val="left"/>
              <w:rPr>
                <w:rFonts w:hint="eastAsia" w:ascii="微软雅黑" w:eastAsia="微软雅黑"/>
                <w:sz w:val="16"/>
              </w:rPr>
            </w:pPr>
            <w:r>
              <w:rPr>
                <w:rFonts w:hint="eastAsia" w:ascii="微软雅黑" w:eastAsia="微软雅黑"/>
                <w:sz w:val="16"/>
              </w:rPr>
              <w:t>厉行节约，进一步控制项目运行成本，在下一年度开展绩效目标编制时，根据项目预期任务、实施内容和完成效果等内容，细化量化绩效目标，使目标与预算相匹配，提高绩效目标精细化水</w:t>
            </w:r>
          </w:p>
          <w:p w14:paraId="516872F3">
            <w:pPr>
              <w:pStyle w:val="32"/>
              <w:keepNext w:val="0"/>
              <w:keepLines w:val="0"/>
              <w:suppressLineNumbers w:val="0"/>
              <w:spacing w:before="0" w:beforeAutospacing="0" w:after="0" w:afterAutospacing="0" w:line="207" w:lineRule="exact"/>
              <w:ind w:left="40" w:right="0"/>
              <w:jc w:val="left"/>
              <w:rPr>
                <w:rFonts w:hint="eastAsia" w:ascii="微软雅黑" w:eastAsia="微软雅黑"/>
                <w:sz w:val="16"/>
              </w:rPr>
            </w:pPr>
            <w:r>
              <w:rPr>
                <w:rFonts w:hint="eastAsia" w:ascii="微软雅黑" w:eastAsia="微软雅黑"/>
                <w:sz w:val="16"/>
              </w:rPr>
              <w:t>平，更为科学合理地体现项目预期效果和资金使用效益。</w:t>
            </w:r>
          </w:p>
        </w:tc>
      </w:tr>
      <w:tr w14:paraId="72411B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8" w:hRule="atLeast"/>
        </w:trPr>
        <w:tc>
          <w:tcPr>
            <w:tcW w:w="6240" w:type="dxa"/>
            <w:gridSpan w:val="5"/>
          </w:tcPr>
          <w:p w14:paraId="5234364F">
            <w:pPr>
              <w:pStyle w:val="32"/>
              <w:keepNext w:val="0"/>
              <w:keepLines w:val="0"/>
              <w:suppressLineNumbers w:val="0"/>
              <w:spacing w:before="111" w:beforeAutospacing="0" w:after="0" w:afterAutospacing="0"/>
              <w:ind w:left="40" w:right="0"/>
              <w:jc w:val="left"/>
              <w:rPr>
                <w:rFonts w:hint="eastAsia" w:ascii="黑体" w:eastAsia="黑体"/>
                <w:sz w:val="18"/>
              </w:rPr>
            </w:pPr>
            <w:r>
              <w:rPr>
                <w:rFonts w:hint="eastAsia" w:ascii="黑体" w:eastAsia="黑体"/>
                <w:sz w:val="18"/>
              </w:rPr>
              <w:t>项目负责人：</w:t>
            </w:r>
          </w:p>
        </w:tc>
        <w:tc>
          <w:tcPr>
            <w:tcW w:w="8331" w:type="dxa"/>
            <w:gridSpan w:val="6"/>
          </w:tcPr>
          <w:p w14:paraId="6431942F">
            <w:pPr>
              <w:pStyle w:val="32"/>
              <w:keepNext w:val="0"/>
              <w:keepLines w:val="0"/>
              <w:suppressLineNumbers w:val="0"/>
              <w:spacing w:before="111" w:beforeAutospacing="0" w:after="0" w:afterAutospacing="0"/>
              <w:ind w:left="40" w:right="0"/>
              <w:jc w:val="left"/>
              <w:rPr>
                <w:rFonts w:hint="eastAsia" w:ascii="黑体" w:eastAsia="黑体"/>
                <w:sz w:val="18"/>
              </w:rPr>
            </w:pPr>
            <w:r>
              <w:rPr>
                <w:rFonts w:hint="eastAsia" w:ascii="黑体" w:eastAsia="黑体"/>
                <w:sz w:val="18"/>
              </w:rPr>
              <w:t>财务负责人：</w:t>
            </w:r>
          </w:p>
        </w:tc>
      </w:tr>
    </w:tbl>
    <w:p w14:paraId="025D8D0F">
      <w:pPr>
        <w:rPr>
          <w:rFonts w:hint="eastAsia"/>
          <w:lang w:val="en-US" w:eastAsia="zh-CN"/>
        </w:rPr>
      </w:pPr>
    </w:p>
    <w:p w14:paraId="0AA8040E">
      <w:pPr>
        <w:pStyle w:val="9"/>
        <w:rPr>
          <w:rFonts w:hint="eastAsia"/>
          <w:lang w:val="en-US" w:eastAsia="zh-CN"/>
        </w:rPr>
      </w:pPr>
    </w:p>
    <w:p w14:paraId="2492BD3C">
      <w:pPr>
        <w:rPr>
          <w:rFonts w:hint="eastAsia"/>
          <w:lang w:val="en-US" w:eastAsia="zh-CN"/>
        </w:rPr>
      </w:pPr>
    </w:p>
    <w:p w14:paraId="51EE95F4">
      <w:pPr>
        <w:pStyle w:val="9"/>
        <w:rPr>
          <w:rFonts w:hint="eastAsia"/>
          <w:lang w:val="en-US" w:eastAsia="zh-CN"/>
        </w:rPr>
      </w:pPr>
    </w:p>
    <w:p w14:paraId="34767CBD">
      <w:pPr>
        <w:rPr>
          <w:rFonts w:hint="eastAsia"/>
          <w:lang w:val="en-US" w:eastAsia="zh-CN"/>
        </w:rPr>
      </w:pPr>
    </w:p>
    <w:p w14:paraId="599929EA">
      <w:pPr>
        <w:pStyle w:val="9"/>
        <w:rPr>
          <w:rFonts w:hint="eastAsia"/>
          <w:lang w:val="en-US" w:eastAsia="zh-CN"/>
        </w:rPr>
      </w:pPr>
    </w:p>
    <w:p w14:paraId="0BFF0FAF">
      <w:pPr>
        <w:rPr>
          <w:rFonts w:hint="eastAsia"/>
          <w:lang w:val="en-US" w:eastAsia="zh-CN"/>
        </w:rPr>
      </w:pPr>
    </w:p>
    <w:tbl>
      <w:tblPr>
        <w:tblStyle w:val="15"/>
        <w:tblW w:w="0" w:type="auto"/>
        <w:tblInd w:w="1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0"/>
        <w:gridCol w:w="1250"/>
        <w:gridCol w:w="1080"/>
        <w:gridCol w:w="1750"/>
        <w:gridCol w:w="1080"/>
        <w:gridCol w:w="1080"/>
        <w:gridCol w:w="1421"/>
        <w:gridCol w:w="1080"/>
        <w:gridCol w:w="1080"/>
        <w:gridCol w:w="1080"/>
        <w:gridCol w:w="2590"/>
      </w:tblGrid>
      <w:tr w14:paraId="5EBDEB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571" w:type="dxa"/>
            <w:gridSpan w:val="11"/>
          </w:tcPr>
          <w:p w14:paraId="5747D8F4">
            <w:pPr>
              <w:pStyle w:val="32"/>
              <w:keepNext w:val="0"/>
              <w:keepLines w:val="0"/>
              <w:suppressLineNumbers w:val="0"/>
              <w:spacing w:before="0" w:beforeAutospacing="0" w:after="0" w:afterAutospacing="0" w:line="320" w:lineRule="exact"/>
              <w:ind w:left="4407" w:right="4379"/>
              <w:rPr>
                <w:rFonts w:hint="eastAsia" w:ascii="黑体" w:eastAsia="黑体"/>
                <w:b/>
                <w:sz w:val="30"/>
              </w:rPr>
            </w:pPr>
            <w:r>
              <w:rPr>
                <w:rFonts w:hint="eastAsia" w:ascii="黑体" w:eastAsia="黑体"/>
                <w:b/>
                <w:sz w:val="30"/>
              </w:rPr>
              <w:t>部门预算项目支出绩效自评表（2023年度）</w:t>
            </w:r>
          </w:p>
        </w:tc>
      </w:tr>
      <w:tr w14:paraId="05169E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2330" w:type="dxa"/>
            <w:gridSpan w:val="2"/>
          </w:tcPr>
          <w:p w14:paraId="647DC500">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项目名称</w:t>
            </w:r>
          </w:p>
        </w:tc>
        <w:tc>
          <w:tcPr>
            <w:tcW w:w="12241" w:type="dxa"/>
            <w:gridSpan w:val="9"/>
          </w:tcPr>
          <w:p w14:paraId="5BEF9747">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51320021T000000049281-《阿坝人大》杂志制作费</w:t>
            </w:r>
          </w:p>
        </w:tc>
      </w:tr>
      <w:tr w14:paraId="0DD26E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4" w:hRule="atLeast"/>
        </w:trPr>
        <w:tc>
          <w:tcPr>
            <w:tcW w:w="2330" w:type="dxa"/>
            <w:gridSpan w:val="2"/>
          </w:tcPr>
          <w:p w14:paraId="301CB693">
            <w:pPr>
              <w:pStyle w:val="32"/>
              <w:keepNext w:val="0"/>
              <w:keepLines w:val="0"/>
              <w:suppressLineNumbers w:val="0"/>
              <w:spacing w:before="159" w:beforeAutospacing="0" w:after="0" w:afterAutospacing="0"/>
              <w:ind w:left="40" w:right="0"/>
              <w:jc w:val="left"/>
              <w:rPr>
                <w:rFonts w:hint="default"/>
                <w:sz w:val="18"/>
              </w:rPr>
            </w:pPr>
            <w:r>
              <w:rPr>
                <w:rFonts w:hint="default"/>
                <w:sz w:val="18"/>
              </w:rPr>
              <w:t>主管部门</w:t>
            </w:r>
          </w:p>
        </w:tc>
        <w:tc>
          <w:tcPr>
            <w:tcW w:w="6411" w:type="dxa"/>
            <w:gridSpan w:val="5"/>
          </w:tcPr>
          <w:p w14:paraId="152F62B8">
            <w:pPr>
              <w:pStyle w:val="32"/>
              <w:keepNext w:val="0"/>
              <w:keepLines w:val="0"/>
              <w:suppressLineNumbers w:val="0"/>
              <w:spacing w:before="159" w:beforeAutospacing="0" w:after="0" w:afterAutospacing="0"/>
              <w:ind w:left="40" w:right="0"/>
              <w:jc w:val="left"/>
              <w:rPr>
                <w:rFonts w:hint="default"/>
                <w:sz w:val="18"/>
              </w:rPr>
            </w:pPr>
            <w:r>
              <w:rPr>
                <w:rFonts w:hint="default"/>
                <w:sz w:val="18"/>
              </w:rPr>
              <w:t>州人大办公室部门</w:t>
            </w:r>
          </w:p>
        </w:tc>
        <w:tc>
          <w:tcPr>
            <w:tcW w:w="1080" w:type="dxa"/>
          </w:tcPr>
          <w:p w14:paraId="2871CF1E">
            <w:pPr>
              <w:pStyle w:val="32"/>
              <w:keepNext w:val="0"/>
              <w:keepLines w:val="0"/>
              <w:suppressLineNumbers w:val="0"/>
              <w:spacing w:before="46" w:beforeAutospacing="0" w:after="0" w:afterAutospacing="0" w:line="227" w:lineRule="exact"/>
              <w:ind w:left="37" w:right="0"/>
              <w:jc w:val="left"/>
              <w:rPr>
                <w:rFonts w:hint="eastAsia" w:ascii="黑体" w:eastAsia="黑体"/>
                <w:sz w:val="18"/>
              </w:rPr>
            </w:pPr>
            <w:r>
              <w:rPr>
                <w:rFonts w:hint="eastAsia" w:ascii="黑体" w:eastAsia="黑体"/>
                <w:sz w:val="18"/>
              </w:rPr>
              <w:t>实施单位</w:t>
            </w:r>
          </w:p>
          <w:p w14:paraId="456B30F5">
            <w:pPr>
              <w:pStyle w:val="32"/>
              <w:keepNext w:val="0"/>
              <w:keepLines w:val="0"/>
              <w:suppressLineNumbers w:val="0"/>
              <w:spacing w:before="0" w:beforeAutospacing="0" w:after="0" w:afterAutospacing="0" w:line="227" w:lineRule="exact"/>
              <w:ind w:left="37" w:right="0"/>
              <w:jc w:val="left"/>
              <w:rPr>
                <w:rFonts w:hint="eastAsia" w:ascii="黑体" w:eastAsia="黑体"/>
                <w:sz w:val="18"/>
              </w:rPr>
            </w:pPr>
            <w:r>
              <w:rPr>
                <w:rFonts w:hint="eastAsia" w:ascii="黑体" w:eastAsia="黑体"/>
                <w:spacing w:val="3"/>
                <w:sz w:val="18"/>
              </w:rPr>
              <w:t>（</w:t>
            </w:r>
            <w:r>
              <w:rPr>
                <w:rFonts w:hint="eastAsia" w:ascii="黑体" w:eastAsia="黑体"/>
                <w:sz w:val="18"/>
              </w:rPr>
              <w:t>盖章）</w:t>
            </w:r>
          </w:p>
        </w:tc>
        <w:tc>
          <w:tcPr>
            <w:tcW w:w="4750" w:type="dxa"/>
            <w:gridSpan w:val="3"/>
          </w:tcPr>
          <w:p w14:paraId="6004E1F3">
            <w:pPr>
              <w:pStyle w:val="32"/>
              <w:keepNext w:val="0"/>
              <w:keepLines w:val="0"/>
              <w:suppressLineNumbers w:val="0"/>
              <w:spacing w:before="159" w:beforeAutospacing="0" w:after="0" w:afterAutospacing="0"/>
              <w:ind w:left="1822" w:right="1787"/>
              <w:rPr>
                <w:rFonts w:hint="default"/>
                <w:sz w:val="18"/>
              </w:rPr>
            </w:pPr>
            <w:r>
              <w:rPr>
                <w:rFonts w:hint="default"/>
                <w:sz w:val="18"/>
              </w:rPr>
              <w:t>州人大办公室</w:t>
            </w:r>
          </w:p>
        </w:tc>
      </w:tr>
      <w:tr w14:paraId="129719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restart"/>
          </w:tcPr>
          <w:p w14:paraId="45C04E0B">
            <w:pPr>
              <w:pStyle w:val="32"/>
              <w:keepNext w:val="0"/>
              <w:keepLines w:val="0"/>
              <w:suppressLineNumbers w:val="0"/>
              <w:spacing w:before="0" w:beforeAutospacing="0" w:after="0" w:afterAutospacing="0"/>
              <w:ind w:left="0" w:right="0"/>
              <w:jc w:val="left"/>
              <w:rPr>
                <w:rFonts w:hint="default" w:ascii="Times New Roman"/>
                <w:sz w:val="18"/>
              </w:rPr>
            </w:pPr>
          </w:p>
          <w:p w14:paraId="6FD6F2C4">
            <w:pPr>
              <w:pStyle w:val="32"/>
              <w:keepNext w:val="0"/>
              <w:keepLines w:val="0"/>
              <w:suppressLineNumbers w:val="0"/>
              <w:spacing w:before="0" w:beforeAutospacing="0" w:after="0" w:afterAutospacing="0"/>
              <w:ind w:left="0" w:right="0"/>
              <w:jc w:val="left"/>
              <w:rPr>
                <w:rFonts w:hint="default" w:ascii="Times New Roman"/>
                <w:sz w:val="18"/>
              </w:rPr>
            </w:pPr>
          </w:p>
          <w:p w14:paraId="533019E3">
            <w:pPr>
              <w:pStyle w:val="32"/>
              <w:keepNext w:val="0"/>
              <w:keepLines w:val="0"/>
              <w:suppressLineNumbers w:val="0"/>
              <w:spacing w:before="0" w:beforeAutospacing="0" w:after="0" w:afterAutospacing="0"/>
              <w:ind w:left="0" w:right="0"/>
              <w:jc w:val="left"/>
              <w:rPr>
                <w:rFonts w:hint="default" w:ascii="Times New Roman"/>
                <w:sz w:val="18"/>
              </w:rPr>
            </w:pPr>
          </w:p>
          <w:p w14:paraId="64AFF319">
            <w:pPr>
              <w:pStyle w:val="32"/>
              <w:keepNext w:val="0"/>
              <w:keepLines w:val="0"/>
              <w:suppressLineNumbers w:val="0"/>
              <w:spacing w:before="0" w:beforeAutospacing="0" w:after="0" w:afterAutospacing="0"/>
              <w:ind w:left="0" w:right="0"/>
              <w:jc w:val="left"/>
              <w:rPr>
                <w:rFonts w:hint="default" w:ascii="Times New Roman"/>
                <w:sz w:val="18"/>
              </w:rPr>
            </w:pPr>
          </w:p>
          <w:p w14:paraId="69891EDB">
            <w:pPr>
              <w:pStyle w:val="32"/>
              <w:keepNext w:val="0"/>
              <w:keepLines w:val="0"/>
              <w:suppressLineNumbers w:val="0"/>
              <w:spacing w:before="119" w:beforeAutospacing="0" w:after="0" w:afterAutospacing="0" w:line="235" w:lineRule="auto"/>
              <w:ind w:left="40" w:right="117"/>
              <w:jc w:val="left"/>
              <w:rPr>
                <w:rFonts w:hint="default"/>
                <w:sz w:val="18"/>
              </w:rPr>
            </w:pPr>
            <w:r>
              <w:rPr>
                <w:rFonts w:hint="default"/>
                <w:sz w:val="18"/>
              </w:rPr>
              <w:t>项目基本情况</w:t>
            </w:r>
          </w:p>
        </w:tc>
        <w:tc>
          <w:tcPr>
            <w:tcW w:w="1250" w:type="dxa"/>
            <w:vMerge w:val="restart"/>
          </w:tcPr>
          <w:p w14:paraId="6D5A2C01">
            <w:pPr>
              <w:pStyle w:val="32"/>
              <w:keepNext w:val="0"/>
              <w:keepLines w:val="0"/>
              <w:suppressLineNumbers w:val="0"/>
              <w:spacing w:before="0" w:beforeAutospacing="0" w:after="0" w:afterAutospacing="0"/>
              <w:ind w:left="0" w:right="0"/>
              <w:jc w:val="left"/>
              <w:rPr>
                <w:rFonts w:hint="default" w:ascii="Times New Roman"/>
                <w:sz w:val="18"/>
              </w:rPr>
            </w:pPr>
          </w:p>
          <w:p w14:paraId="104F86C1">
            <w:pPr>
              <w:pStyle w:val="32"/>
              <w:keepNext w:val="0"/>
              <w:keepLines w:val="0"/>
              <w:suppressLineNumbers w:val="0"/>
              <w:spacing w:before="0" w:beforeAutospacing="0" w:after="0" w:afterAutospacing="0"/>
              <w:ind w:left="0" w:right="0"/>
              <w:jc w:val="left"/>
              <w:rPr>
                <w:rFonts w:hint="default" w:ascii="Times New Roman"/>
                <w:sz w:val="18"/>
              </w:rPr>
            </w:pPr>
          </w:p>
          <w:p w14:paraId="66E228A0">
            <w:pPr>
              <w:pStyle w:val="32"/>
              <w:keepNext w:val="0"/>
              <w:keepLines w:val="0"/>
              <w:suppressLineNumbers w:val="0"/>
              <w:spacing w:before="4" w:beforeAutospacing="0" w:after="0" w:afterAutospacing="0"/>
              <w:ind w:left="0" w:right="0"/>
              <w:jc w:val="left"/>
              <w:rPr>
                <w:rFonts w:hint="default" w:ascii="Times New Roman"/>
                <w:sz w:val="14"/>
              </w:rPr>
            </w:pPr>
          </w:p>
          <w:p w14:paraId="336E86FB">
            <w:pPr>
              <w:pStyle w:val="32"/>
              <w:keepNext w:val="0"/>
              <w:keepLines w:val="0"/>
              <w:suppressLineNumbers w:val="0"/>
              <w:spacing w:before="1" w:beforeAutospacing="0" w:after="0" w:afterAutospacing="0" w:line="232" w:lineRule="auto"/>
              <w:ind w:left="40" w:right="105"/>
              <w:jc w:val="left"/>
              <w:rPr>
                <w:rFonts w:hint="default"/>
                <w:sz w:val="18"/>
              </w:rPr>
            </w:pPr>
            <w:r>
              <w:rPr>
                <w:rFonts w:hint="default"/>
                <w:sz w:val="18"/>
              </w:rPr>
              <w:t>1.项目年度目标完成情况</w:t>
            </w:r>
          </w:p>
        </w:tc>
        <w:tc>
          <w:tcPr>
            <w:tcW w:w="6411" w:type="dxa"/>
            <w:gridSpan w:val="5"/>
          </w:tcPr>
          <w:p w14:paraId="2695A37D">
            <w:pPr>
              <w:pStyle w:val="32"/>
              <w:keepNext w:val="0"/>
              <w:keepLines w:val="0"/>
              <w:suppressLineNumbers w:val="0"/>
              <w:spacing w:before="31" w:beforeAutospacing="0" w:after="0" w:afterAutospacing="0" w:line="221" w:lineRule="exact"/>
              <w:ind w:left="2653" w:right="2617"/>
              <w:rPr>
                <w:rFonts w:hint="default"/>
                <w:sz w:val="18"/>
              </w:rPr>
            </w:pPr>
            <w:r>
              <w:rPr>
                <w:rFonts w:hint="default"/>
                <w:sz w:val="18"/>
              </w:rPr>
              <w:t>项目年度目标</w:t>
            </w:r>
          </w:p>
        </w:tc>
        <w:tc>
          <w:tcPr>
            <w:tcW w:w="5830" w:type="dxa"/>
            <w:gridSpan w:val="4"/>
          </w:tcPr>
          <w:p w14:paraId="48B0CBD5">
            <w:pPr>
              <w:pStyle w:val="32"/>
              <w:keepNext w:val="0"/>
              <w:keepLines w:val="0"/>
              <w:suppressLineNumbers w:val="0"/>
              <w:spacing w:before="31" w:beforeAutospacing="0" w:after="0" w:afterAutospacing="0" w:line="221" w:lineRule="exact"/>
              <w:ind w:left="2182" w:right="2147"/>
              <w:rPr>
                <w:rFonts w:hint="eastAsia" w:ascii="黑体" w:eastAsia="黑体"/>
                <w:sz w:val="18"/>
              </w:rPr>
            </w:pPr>
            <w:r>
              <w:rPr>
                <w:rFonts w:hint="eastAsia" w:ascii="黑体" w:eastAsia="黑体"/>
                <w:sz w:val="18"/>
              </w:rPr>
              <w:t>年度目标完成情况</w:t>
            </w:r>
          </w:p>
        </w:tc>
      </w:tr>
      <w:tr w14:paraId="71C170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7" w:hRule="atLeast"/>
        </w:trPr>
        <w:tc>
          <w:tcPr>
            <w:tcW w:w="1080" w:type="dxa"/>
            <w:vMerge w:val="continue"/>
            <w:tcBorders>
              <w:top w:val="nil"/>
            </w:tcBorders>
          </w:tcPr>
          <w:p w14:paraId="1C84C3A7">
            <w:pPr>
              <w:keepNext w:val="0"/>
              <w:keepLines w:val="0"/>
              <w:suppressLineNumbers w:val="0"/>
              <w:spacing w:before="0" w:beforeAutospacing="0" w:after="0" w:afterAutospacing="0"/>
              <w:ind w:left="0" w:right="0"/>
              <w:rPr>
                <w:rFonts w:hint="default"/>
                <w:sz w:val="2"/>
                <w:szCs w:val="2"/>
              </w:rPr>
            </w:pPr>
          </w:p>
        </w:tc>
        <w:tc>
          <w:tcPr>
            <w:tcW w:w="1250" w:type="dxa"/>
            <w:vMerge w:val="continue"/>
            <w:tcBorders>
              <w:top w:val="nil"/>
            </w:tcBorders>
          </w:tcPr>
          <w:p w14:paraId="083368A8">
            <w:pPr>
              <w:keepNext w:val="0"/>
              <w:keepLines w:val="0"/>
              <w:suppressLineNumbers w:val="0"/>
              <w:spacing w:before="0" w:beforeAutospacing="0" w:after="0" w:afterAutospacing="0"/>
              <w:ind w:left="0" w:right="0"/>
              <w:rPr>
                <w:rFonts w:hint="default"/>
                <w:sz w:val="2"/>
                <w:szCs w:val="2"/>
              </w:rPr>
            </w:pPr>
          </w:p>
        </w:tc>
        <w:tc>
          <w:tcPr>
            <w:tcW w:w="6411" w:type="dxa"/>
            <w:gridSpan w:val="5"/>
          </w:tcPr>
          <w:p w14:paraId="6914337C">
            <w:pPr>
              <w:pStyle w:val="32"/>
              <w:keepNext w:val="0"/>
              <w:keepLines w:val="0"/>
              <w:suppressLineNumbers w:val="0"/>
              <w:spacing w:before="0" w:beforeAutospacing="0" w:after="0" w:afterAutospacing="0"/>
              <w:ind w:left="0" w:right="0"/>
              <w:jc w:val="left"/>
              <w:rPr>
                <w:rFonts w:hint="default" w:ascii="Times New Roman"/>
                <w:sz w:val="18"/>
              </w:rPr>
            </w:pPr>
          </w:p>
          <w:p w14:paraId="278A6531">
            <w:pPr>
              <w:pStyle w:val="32"/>
              <w:keepNext w:val="0"/>
              <w:keepLines w:val="0"/>
              <w:suppressLineNumbers w:val="0"/>
              <w:spacing w:before="5" w:beforeAutospacing="0" w:after="0" w:afterAutospacing="0"/>
              <w:ind w:left="0" w:right="0"/>
              <w:jc w:val="left"/>
              <w:rPr>
                <w:rFonts w:hint="default" w:ascii="Times New Roman"/>
                <w:sz w:val="19"/>
              </w:rPr>
            </w:pPr>
          </w:p>
          <w:p w14:paraId="33F927D2">
            <w:pPr>
              <w:pStyle w:val="32"/>
              <w:keepNext w:val="0"/>
              <w:keepLines w:val="0"/>
              <w:suppressLineNumbers w:val="0"/>
              <w:spacing w:before="0" w:beforeAutospacing="0" w:after="0" w:afterAutospacing="0" w:line="235" w:lineRule="auto"/>
              <w:ind w:left="40" w:right="134" w:firstLine="180"/>
              <w:jc w:val="left"/>
              <w:rPr>
                <w:rFonts w:hint="default"/>
                <w:sz w:val="18"/>
              </w:rPr>
            </w:pPr>
            <w:r>
              <w:rPr>
                <w:rFonts w:hint="default"/>
                <w:sz w:val="18"/>
              </w:rPr>
              <w:t>《阿坝人大》杂志为季刊,1年4本，设计、印刷、稿费、邮寄等费用共需10万元，阿坝人大微信公众号稿费开支3万元</w:t>
            </w:r>
          </w:p>
        </w:tc>
        <w:tc>
          <w:tcPr>
            <w:tcW w:w="5830" w:type="dxa"/>
            <w:gridSpan w:val="4"/>
          </w:tcPr>
          <w:p w14:paraId="772F9DCE">
            <w:pPr>
              <w:pStyle w:val="32"/>
              <w:keepNext w:val="0"/>
              <w:keepLines w:val="0"/>
              <w:suppressLineNumbers w:val="0"/>
              <w:spacing w:before="0" w:beforeAutospacing="0" w:after="0" w:afterAutospacing="0"/>
              <w:ind w:left="0" w:right="0"/>
              <w:jc w:val="left"/>
              <w:rPr>
                <w:rFonts w:hint="default" w:ascii="Times New Roman"/>
                <w:sz w:val="18"/>
              </w:rPr>
            </w:pPr>
          </w:p>
          <w:p w14:paraId="67246C7D">
            <w:pPr>
              <w:pStyle w:val="32"/>
              <w:keepNext w:val="0"/>
              <w:keepLines w:val="0"/>
              <w:suppressLineNumbers w:val="0"/>
              <w:spacing w:before="0" w:beforeAutospacing="0" w:after="0" w:afterAutospacing="0"/>
              <w:ind w:left="0" w:right="0"/>
              <w:jc w:val="left"/>
              <w:rPr>
                <w:rFonts w:hint="default" w:ascii="Times New Roman"/>
                <w:sz w:val="18"/>
              </w:rPr>
            </w:pPr>
          </w:p>
          <w:p w14:paraId="0D828731">
            <w:pPr>
              <w:pStyle w:val="32"/>
              <w:keepNext w:val="0"/>
              <w:keepLines w:val="0"/>
              <w:suppressLineNumbers w:val="0"/>
              <w:spacing w:before="126" w:beforeAutospacing="0" w:after="0" w:afterAutospacing="0"/>
              <w:ind w:left="37" w:right="0"/>
              <w:jc w:val="left"/>
              <w:rPr>
                <w:rFonts w:hint="eastAsia" w:ascii="黑体" w:eastAsia="黑体"/>
                <w:sz w:val="18"/>
              </w:rPr>
            </w:pPr>
            <w:r>
              <w:rPr>
                <w:rFonts w:hint="eastAsia" w:ascii="黑体" w:eastAsia="黑体"/>
                <w:sz w:val="18"/>
              </w:rPr>
              <w:t>023年完成《阿坝人大》4期的设计、印制，支付稿费和邮寄费等工作。</w:t>
            </w:r>
          </w:p>
        </w:tc>
      </w:tr>
      <w:tr w14:paraId="6B05F1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1" w:hRule="atLeast"/>
        </w:trPr>
        <w:tc>
          <w:tcPr>
            <w:tcW w:w="1080" w:type="dxa"/>
            <w:vMerge w:val="continue"/>
            <w:tcBorders>
              <w:top w:val="nil"/>
            </w:tcBorders>
          </w:tcPr>
          <w:p w14:paraId="484DECCB">
            <w:pPr>
              <w:keepNext w:val="0"/>
              <w:keepLines w:val="0"/>
              <w:suppressLineNumbers w:val="0"/>
              <w:spacing w:before="0" w:beforeAutospacing="0" w:after="0" w:afterAutospacing="0"/>
              <w:ind w:left="0" w:right="0"/>
              <w:rPr>
                <w:rFonts w:hint="default"/>
                <w:sz w:val="2"/>
                <w:szCs w:val="2"/>
              </w:rPr>
            </w:pPr>
          </w:p>
        </w:tc>
        <w:tc>
          <w:tcPr>
            <w:tcW w:w="1250" w:type="dxa"/>
          </w:tcPr>
          <w:p w14:paraId="491D5914">
            <w:pPr>
              <w:pStyle w:val="32"/>
              <w:keepNext w:val="0"/>
              <w:keepLines w:val="0"/>
              <w:suppressLineNumbers w:val="0"/>
              <w:spacing w:before="148" w:beforeAutospacing="0" w:after="0" w:afterAutospacing="0" w:line="235" w:lineRule="auto"/>
              <w:ind w:left="40" w:right="105"/>
              <w:jc w:val="left"/>
              <w:rPr>
                <w:rFonts w:hint="default"/>
                <w:sz w:val="18"/>
              </w:rPr>
            </w:pPr>
            <w:r>
              <w:rPr>
                <w:rFonts w:hint="default"/>
                <w:sz w:val="18"/>
              </w:rPr>
              <w:t>2.项目实施内容及过程概述</w:t>
            </w:r>
          </w:p>
        </w:tc>
        <w:tc>
          <w:tcPr>
            <w:tcW w:w="12241" w:type="dxa"/>
            <w:gridSpan w:val="9"/>
          </w:tcPr>
          <w:p w14:paraId="084B7DE5">
            <w:pPr>
              <w:pStyle w:val="32"/>
              <w:keepNext w:val="0"/>
              <w:keepLines w:val="0"/>
              <w:suppressLineNumbers w:val="0"/>
              <w:spacing w:before="4" w:beforeAutospacing="0" w:after="0" w:afterAutospacing="0"/>
              <w:ind w:left="0" w:right="0"/>
              <w:jc w:val="left"/>
              <w:rPr>
                <w:rFonts w:hint="default" w:ascii="Times New Roman"/>
                <w:sz w:val="22"/>
              </w:rPr>
            </w:pPr>
          </w:p>
          <w:p w14:paraId="3B96F09A">
            <w:pPr>
              <w:pStyle w:val="32"/>
              <w:keepNext w:val="0"/>
              <w:keepLines w:val="0"/>
              <w:suppressLineNumbers w:val="0"/>
              <w:spacing w:before="0" w:beforeAutospacing="0" w:after="0" w:afterAutospacing="0"/>
              <w:ind w:left="40" w:right="0"/>
              <w:jc w:val="left"/>
              <w:rPr>
                <w:rFonts w:hint="default"/>
                <w:sz w:val="18"/>
              </w:rPr>
            </w:pPr>
            <w:r>
              <w:rPr>
                <w:rFonts w:hint="default"/>
                <w:sz w:val="18"/>
              </w:rPr>
              <w:t>023年完成《阿坝人大》4期的设计、印制，支付稿费和邮寄费等工作。</w:t>
            </w:r>
          </w:p>
        </w:tc>
      </w:tr>
      <w:tr w14:paraId="7DC0E6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80" w:type="dxa"/>
            <w:vMerge w:val="restart"/>
          </w:tcPr>
          <w:p w14:paraId="2BC19C50">
            <w:pPr>
              <w:pStyle w:val="32"/>
              <w:keepNext w:val="0"/>
              <w:keepLines w:val="0"/>
              <w:suppressLineNumbers w:val="0"/>
              <w:spacing w:before="0" w:beforeAutospacing="0" w:after="0" w:afterAutospacing="0"/>
              <w:ind w:left="0" w:right="0"/>
              <w:jc w:val="left"/>
              <w:rPr>
                <w:rFonts w:hint="default" w:ascii="Times New Roman"/>
                <w:sz w:val="18"/>
              </w:rPr>
            </w:pPr>
          </w:p>
          <w:p w14:paraId="5194AD92">
            <w:pPr>
              <w:pStyle w:val="32"/>
              <w:keepNext w:val="0"/>
              <w:keepLines w:val="0"/>
              <w:suppressLineNumbers w:val="0"/>
              <w:spacing w:before="0" w:beforeAutospacing="0" w:after="0" w:afterAutospacing="0"/>
              <w:ind w:left="0" w:right="0"/>
              <w:jc w:val="left"/>
              <w:rPr>
                <w:rFonts w:hint="default" w:ascii="Times New Roman"/>
                <w:sz w:val="18"/>
              </w:rPr>
            </w:pPr>
          </w:p>
          <w:p w14:paraId="7CBAC75D">
            <w:pPr>
              <w:pStyle w:val="32"/>
              <w:keepNext w:val="0"/>
              <w:keepLines w:val="0"/>
              <w:suppressLineNumbers w:val="0"/>
              <w:spacing w:before="0" w:beforeAutospacing="0" w:after="0" w:afterAutospacing="0"/>
              <w:ind w:left="0" w:right="0"/>
              <w:jc w:val="left"/>
              <w:rPr>
                <w:rFonts w:hint="default" w:ascii="Times New Roman"/>
                <w:sz w:val="18"/>
              </w:rPr>
            </w:pPr>
          </w:p>
          <w:p w14:paraId="288F3EE9">
            <w:pPr>
              <w:pStyle w:val="32"/>
              <w:keepNext w:val="0"/>
              <w:keepLines w:val="0"/>
              <w:suppressLineNumbers w:val="0"/>
              <w:spacing w:before="0" w:beforeAutospacing="0" w:after="0" w:afterAutospacing="0"/>
              <w:ind w:left="0" w:right="0"/>
              <w:jc w:val="left"/>
              <w:rPr>
                <w:rFonts w:hint="default" w:ascii="Times New Roman"/>
                <w:sz w:val="18"/>
              </w:rPr>
            </w:pPr>
          </w:p>
          <w:p w14:paraId="14DFE53A">
            <w:pPr>
              <w:pStyle w:val="32"/>
              <w:keepNext w:val="0"/>
              <w:keepLines w:val="0"/>
              <w:suppressLineNumbers w:val="0"/>
              <w:spacing w:before="121" w:beforeAutospacing="0" w:after="0" w:afterAutospacing="0" w:line="232" w:lineRule="auto"/>
              <w:ind w:left="97" w:right="57"/>
              <w:jc w:val="left"/>
              <w:rPr>
                <w:rFonts w:hint="default"/>
                <w:sz w:val="18"/>
              </w:rPr>
            </w:pPr>
            <w:r>
              <w:rPr>
                <w:rFonts w:hint="default"/>
                <w:sz w:val="18"/>
              </w:rPr>
              <w:t>预算执行情况（10分）</w:t>
            </w:r>
          </w:p>
        </w:tc>
        <w:tc>
          <w:tcPr>
            <w:tcW w:w="1250" w:type="dxa"/>
          </w:tcPr>
          <w:p w14:paraId="56B6F4BE">
            <w:pPr>
              <w:pStyle w:val="32"/>
              <w:keepNext w:val="0"/>
              <w:keepLines w:val="0"/>
              <w:suppressLineNumbers w:val="0"/>
              <w:spacing w:before="8" w:beforeAutospacing="0" w:after="0" w:afterAutospacing="0" w:line="227" w:lineRule="exact"/>
              <w:ind w:left="184" w:right="0"/>
              <w:jc w:val="left"/>
              <w:rPr>
                <w:rFonts w:hint="default"/>
                <w:sz w:val="18"/>
              </w:rPr>
            </w:pPr>
            <w:r>
              <w:rPr>
                <w:rFonts w:hint="default"/>
                <w:sz w:val="18"/>
              </w:rPr>
              <w:t>年度预算数</w:t>
            </w:r>
          </w:p>
          <w:p w14:paraId="263FFC7D">
            <w:pPr>
              <w:pStyle w:val="32"/>
              <w:keepNext w:val="0"/>
              <w:keepLines w:val="0"/>
              <w:suppressLineNumbers w:val="0"/>
              <w:spacing w:before="0" w:beforeAutospacing="0" w:after="0" w:afterAutospacing="0" w:line="193" w:lineRule="exact"/>
              <w:ind w:left="273" w:right="0"/>
              <w:jc w:val="left"/>
              <w:rPr>
                <w:rFonts w:hint="default"/>
                <w:sz w:val="18"/>
              </w:rPr>
            </w:pPr>
            <w:r>
              <w:rPr>
                <w:rFonts w:hint="default"/>
                <w:sz w:val="18"/>
              </w:rPr>
              <w:t>（万元）</w:t>
            </w:r>
          </w:p>
        </w:tc>
        <w:tc>
          <w:tcPr>
            <w:tcW w:w="1080" w:type="dxa"/>
          </w:tcPr>
          <w:p w14:paraId="418E103B">
            <w:pPr>
              <w:pStyle w:val="32"/>
              <w:keepNext w:val="0"/>
              <w:keepLines w:val="0"/>
              <w:suppressLineNumbers w:val="0"/>
              <w:spacing w:before="118" w:beforeAutospacing="0" w:after="0" w:afterAutospacing="0"/>
              <w:ind w:left="77" w:right="38"/>
              <w:rPr>
                <w:rFonts w:hint="default"/>
                <w:sz w:val="18"/>
              </w:rPr>
            </w:pPr>
            <w:r>
              <w:rPr>
                <w:rFonts w:hint="default"/>
                <w:sz w:val="18"/>
              </w:rPr>
              <w:t>年初预算</w:t>
            </w:r>
          </w:p>
        </w:tc>
        <w:tc>
          <w:tcPr>
            <w:tcW w:w="1750" w:type="dxa"/>
          </w:tcPr>
          <w:p w14:paraId="12233148">
            <w:pPr>
              <w:pStyle w:val="32"/>
              <w:keepNext w:val="0"/>
              <w:keepLines w:val="0"/>
              <w:suppressLineNumbers w:val="0"/>
              <w:spacing w:before="118" w:beforeAutospacing="0" w:after="0" w:afterAutospacing="0"/>
              <w:ind w:left="323" w:right="286"/>
              <w:rPr>
                <w:rFonts w:hint="default"/>
                <w:sz w:val="18"/>
              </w:rPr>
            </w:pPr>
            <w:r>
              <w:rPr>
                <w:rFonts w:hint="default"/>
                <w:sz w:val="18"/>
              </w:rPr>
              <w:t>调整后预算数</w:t>
            </w:r>
          </w:p>
        </w:tc>
        <w:tc>
          <w:tcPr>
            <w:tcW w:w="3581" w:type="dxa"/>
            <w:gridSpan w:val="3"/>
          </w:tcPr>
          <w:p w14:paraId="51DED1FD">
            <w:pPr>
              <w:pStyle w:val="32"/>
              <w:keepNext w:val="0"/>
              <w:keepLines w:val="0"/>
              <w:suppressLineNumbers w:val="0"/>
              <w:spacing w:before="118" w:beforeAutospacing="0" w:after="0" w:afterAutospacing="0"/>
              <w:ind w:left="1328" w:right="1292"/>
              <w:rPr>
                <w:rFonts w:hint="default"/>
                <w:sz w:val="18"/>
              </w:rPr>
            </w:pPr>
            <w:r>
              <w:rPr>
                <w:rFonts w:hint="default"/>
                <w:sz w:val="18"/>
              </w:rPr>
              <w:t>预算执行数</w:t>
            </w:r>
          </w:p>
        </w:tc>
        <w:tc>
          <w:tcPr>
            <w:tcW w:w="1080" w:type="dxa"/>
          </w:tcPr>
          <w:p w14:paraId="3B9E0212">
            <w:pPr>
              <w:pStyle w:val="32"/>
              <w:keepNext w:val="0"/>
              <w:keepLines w:val="0"/>
              <w:suppressLineNumbers w:val="0"/>
              <w:spacing w:before="118" w:beforeAutospacing="0" w:after="0" w:afterAutospacing="0"/>
              <w:ind w:left="76" w:right="41"/>
              <w:rPr>
                <w:rFonts w:hint="default"/>
                <w:sz w:val="18"/>
              </w:rPr>
            </w:pPr>
            <w:r>
              <w:rPr>
                <w:rFonts w:hint="default"/>
                <w:sz w:val="18"/>
              </w:rPr>
              <w:t>预算执行率</w:t>
            </w:r>
          </w:p>
        </w:tc>
        <w:tc>
          <w:tcPr>
            <w:tcW w:w="1080" w:type="dxa"/>
          </w:tcPr>
          <w:p w14:paraId="32ED74CF">
            <w:pPr>
              <w:pStyle w:val="32"/>
              <w:keepNext w:val="0"/>
              <w:keepLines w:val="0"/>
              <w:suppressLineNumbers w:val="0"/>
              <w:spacing w:before="118" w:beforeAutospacing="0" w:after="0" w:afterAutospacing="0"/>
              <w:ind w:left="74" w:right="41"/>
              <w:rPr>
                <w:rFonts w:hint="default"/>
                <w:sz w:val="18"/>
              </w:rPr>
            </w:pPr>
            <w:r>
              <w:rPr>
                <w:rFonts w:hint="default"/>
                <w:sz w:val="18"/>
              </w:rPr>
              <w:t>权重</w:t>
            </w:r>
          </w:p>
        </w:tc>
        <w:tc>
          <w:tcPr>
            <w:tcW w:w="1080" w:type="dxa"/>
          </w:tcPr>
          <w:p w14:paraId="2392B4F0">
            <w:pPr>
              <w:pStyle w:val="32"/>
              <w:keepNext w:val="0"/>
              <w:keepLines w:val="0"/>
              <w:suppressLineNumbers w:val="0"/>
              <w:spacing w:before="118" w:beforeAutospacing="0" w:after="0" w:afterAutospacing="0"/>
              <w:ind w:left="366" w:right="0"/>
              <w:jc w:val="left"/>
              <w:rPr>
                <w:rFonts w:hint="default"/>
                <w:sz w:val="18"/>
              </w:rPr>
            </w:pPr>
            <w:r>
              <w:rPr>
                <w:rFonts w:hint="default"/>
                <w:sz w:val="18"/>
              </w:rPr>
              <w:t>得分</w:t>
            </w:r>
          </w:p>
        </w:tc>
        <w:tc>
          <w:tcPr>
            <w:tcW w:w="2590" w:type="dxa"/>
          </w:tcPr>
          <w:p w14:paraId="380C9FA6">
            <w:pPr>
              <w:pStyle w:val="32"/>
              <w:keepNext w:val="0"/>
              <w:keepLines w:val="0"/>
              <w:suppressLineNumbers w:val="0"/>
              <w:spacing w:before="118" w:beforeAutospacing="0" w:after="0" w:afterAutospacing="0"/>
              <w:ind w:left="651" w:right="616"/>
              <w:rPr>
                <w:rFonts w:hint="default"/>
                <w:sz w:val="18"/>
              </w:rPr>
            </w:pPr>
            <w:r>
              <w:rPr>
                <w:rFonts w:hint="default"/>
                <w:sz w:val="18"/>
              </w:rPr>
              <w:t>原因</w:t>
            </w:r>
          </w:p>
        </w:tc>
      </w:tr>
      <w:tr w14:paraId="72901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59975236">
            <w:pPr>
              <w:keepNext w:val="0"/>
              <w:keepLines w:val="0"/>
              <w:suppressLineNumbers w:val="0"/>
              <w:spacing w:before="0" w:beforeAutospacing="0" w:after="0" w:afterAutospacing="0"/>
              <w:ind w:left="0" w:right="0"/>
              <w:rPr>
                <w:rFonts w:hint="default"/>
                <w:sz w:val="2"/>
                <w:szCs w:val="2"/>
              </w:rPr>
            </w:pPr>
          </w:p>
        </w:tc>
        <w:tc>
          <w:tcPr>
            <w:tcW w:w="1250" w:type="dxa"/>
          </w:tcPr>
          <w:p w14:paraId="5006EB69">
            <w:pPr>
              <w:pStyle w:val="32"/>
              <w:keepNext w:val="0"/>
              <w:keepLines w:val="0"/>
              <w:suppressLineNumbers w:val="0"/>
              <w:spacing w:before="32" w:beforeAutospacing="0" w:after="0" w:afterAutospacing="0" w:line="221" w:lineRule="exact"/>
              <w:ind w:left="162" w:right="125"/>
              <w:rPr>
                <w:rFonts w:hint="default"/>
                <w:sz w:val="18"/>
              </w:rPr>
            </w:pPr>
            <w:r>
              <w:rPr>
                <w:rFonts w:hint="default"/>
                <w:sz w:val="18"/>
              </w:rPr>
              <w:t>总额</w:t>
            </w:r>
          </w:p>
        </w:tc>
        <w:tc>
          <w:tcPr>
            <w:tcW w:w="1080" w:type="dxa"/>
          </w:tcPr>
          <w:p w14:paraId="2DE927CA">
            <w:pPr>
              <w:pStyle w:val="32"/>
              <w:keepNext w:val="0"/>
              <w:keepLines w:val="0"/>
              <w:suppressLineNumbers w:val="0"/>
              <w:spacing w:before="32" w:beforeAutospacing="0" w:after="0" w:afterAutospacing="0" w:line="221" w:lineRule="exact"/>
              <w:ind w:left="77" w:right="40"/>
              <w:rPr>
                <w:rFonts w:hint="default"/>
                <w:sz w:val="18"/>
              </w:rPr>
            </w:pPr>
            <w:r>
              <w:rPr>
                <w:rFonts w:hint="default"/>
                <w:sz w:val="18"/>
              </w:rPr>
              <w:t>10.00</w:t>
            </w:r>
          </w:p>
        </w:tc>
        <w:tc>
          <w:tcPr>
            <w:tcW w:w="1750" w:type="dxa"/>
          </w:tcPr>
          <w:p w14:paraId="06CC0FF8">
            <w:pPr>
              <w:pStyle w:val="32"/>
              <w:keepNext w:val="0"/>
              <w:keepLines w:val="0"/>
              <w:suppressLineNumbers w:val="0"/>
              <w:spacing w:before="32" w:beforeAutospacing="0" w:after="0" w:afterAutospacing="0" w:line="221" w:lineRule="exact"/>
              <w:ind w:left="323" w:right="284"/>
              <w:rPr>
                <w:rFonts w:hint="default"/>
                <w:sz w:val="18"/>
              </w:rPr>
            </w:pPr>
            <w:r>
              <w:rPr>
                <w:rFonts w:hint="default"/>
                <w:sz w:val="18"/>
              </w:rPr>
              <w:t>10.00</w:t>
            </w:r>
          </w:p>
        </w:tc>
        <w:tc>
          <w:tcPr>
            <w:tcW w:w="3581" w:type="dxa"/>
            <w:gridSpan w:val="3"/>
          </w:tcPr>
          <w:p w14:paraId="3C709A35">
            <w:pPr>
              <w:pStyle w:val="32"/>
              <w:keepNext w:val="0"/>
              <w:keepLines w:val="0"/>
              <w:suppressLineNumbers w:val="0"/>
              <w:spacing w:before="32" w:beforeAutospacing="0" w:after="0" w:afterAutospacing="0" w:line="221" w:lineRule="exact"/>
              <w:ind w:left="1328" w:right="1292"/>
              <w:rPr>
                <w:rFonts w:hint="default"/>
                <w:sz w:val="18"/>
              </w:rPr>
            </w:pPr>
            <w:r>
              <w:rPr>
                <w:rFonts w:hint="default"/>
                <w:sz w:val="18"/>
              </w:rPr>
              <w:t>10.00</w:t>
            </w:r>
          </w:p>
        </w:tc>
        <w:tc>
          <w:tcPr>
            <w:tcW w:w="1080" w:type="dxa"/>
          </w:tcPr>
          <w:p w14:paraId="60640952">
            <w:pPr>
              <w:pStyle w:val="32"/>
              <w:keepNext w:val="0"/>
              <w:keepLines w:val="0"/>
              <w:suppressLineNumbers w:val="0"/>
              <w:spacing w:before="32" w:beforeAutospacing="0" w:after="0" w:afterAutospacing="0" w:line="221" w:lineRule="exact"/>
              <w:ind w:left="76" w:right="41"/>
              <w:rPr>
                <w:rFonts w:hint="default"/>
                <w:sz w:val="18"/>
              </w:rPr>
            </w:pPr>
            <w:r>
              <w:rPr>
                <w:rFonts w:hint="default"/>
                <w:sz w:val="18"/>
              </w:rPr>
              <w:t>100.00%</w:t>
            </w:r>
          </w:p>
        </w:tc>
        <w:tc>
          <w:tcPr>
            <w:tcW w:w="1080" w:type="dxa"/>
          </w:tcPr>
          <w:p w14:paraId="5457CF27">
            <w:pPr>
              <w:pStyle w:val="32"/>
              <w:keepNext w:val="0"/>
              <w:keepLines w:val="0"/>
              <w:suppressLineNumbers w:val="0"/>
              <w:spacing w:before="32" w:beforeAutospacing="0" w:after="0" w:afterAutospacing="0" w:line="221" w:lineRule="exact"/>
              <w:ind w:left="77" w:right="41"/>
              <w:rPr>
                <w:rFonts w:hint="default"/>
                <w:sz w:val="18"/>
              </w:rPr>
            </w:pPr>
            <w:r>
              <w:rPr>
                <w:rFonts w:hint="default"/>
                <w:sz w:val="18"/>
              </w:rPr>
              <w:t>10</w:t>
            </w:r>
          </w:p>
        </w:tc>
        <w:tc>
          <w:tcPr>
            <w:tcW w:w="1080" w:type="dxa"/>
          </w:tcPr>
          <w:p w14:paraId="076AC6AD">
            <w:pPr>
              <w:pStyle w:val="32"/>
              <w:keepNext w:val="0"/>
              <w:keepLines w:val="0"/>
              <w:suppressLineNumbers w:val="0"/>
              <w:spacing w:before="32" w:beforeAutospacing="0" w:after="0" w:afterAutospacing="0" w:line="221" w:lineRule="exact"/>
              <w:ind w:left="77" w:right="41"/>
              <w:rPr>
                <w:rFonts w:hint="default"/>
                <w:sz w:val="18"/>
              </w:rPr>
            </w:pPr>
            <w:r>
              <w:rPr>
                <w:rFonts w:hint="default"/>
                <w:sz w:val="18"/>
              </w:rPr>
              <w:t>10</w:t>
            </w:r>
          </w:p>
        </w:tc>
        <w:tc>
          <w:tcPr>
            <w:tcW w:w="2590" w:type="dxa"/>
            <w:vMerge w:val="restart"/>
          </w:tcPr>
          <w:p w14:paraId="5CA38AD2">
            <w:pPr>
              <w:pStyle w:val="32"/>
              <w:keepNext w:val="0"/>
              <w:keepLines w:val="0"/>
              <w:suppressLineNumbers w:val="0"/>
              <w:spacing w:before="0" w:beforeAutospacing="0" w:after="0" w:afterAutospacing="0"/>
              <w:ind w:left="0" w:right="0"/>
              <w:jc w:val="left"/>
              <w:rPr>
                <w:rFonts w:hint="default" w:ascii="Times New Roman"/>
                <w:sz w:val="16"/>
              </w:rPr>
            </w:pPr>
          </w:p>
        </w:tc>
      </w:tr>
      <w:tr w14:paraId="7C096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1080" w:type="dxa"/>
            <w:vMerge w:val="continue"/>
            <w:tcBorders>
              <w:top w:val="nil"/>
            </w:tcBorders>
          </w:tcPr>
          <w:p w14:paraId="64148FEC">
            <w:pPr>
              <w:keepNext w:val="0"/>
              <w:keepLines w:val="0"/>
              <w:suppressLineNumbers w:val="0"/>
              <w:spacing w:before="0" w:beforeAutospacing="0" w:after="0" w:afterAutospacing="0"/>
              <w:ind w:left="0" w:right="0"/>
              <w:rPr>
                <w:rFonts w:hint="default"/>
                <w:sz w:val="2"/>
                <w:szCs w:val="2"/>
              </w:rPr>
            </w:pPr>
          </w:p>
        </w:tc>
        <w:tc>
          <w:tcPr>
            <w:tcW w:w="1250" w:type="dxa"/>
          </w:tcPr>
          <w:p w14:paraId="1C1CC655">
            <w:pPr>
              <w:pStyle w:val="32"/>
              <w:keepNext w:val="0"/>
              <w:keepLines w:val="0"/>
              <w:suppressLineNumbers w:val="0"/>
              <w:spacing w:before="29" w:beforeAutospacing="0" w:after="0" w:afterAutospacing="0" w:line="222" w:lineRule="exact"/>
              <w:ind w:left="544" w:right="54" w:hanging="451"/>
              <w:jc w:val="left"/>
              <w:rPr>
                <w:rFonts w:hint="default"/>
                <w:sz w:val="18"/>
              </w:rPr>
            </w:pPr>
            <w:r>
              <w:rPr>
                <w:rFonts w:hint="default"/>
                <w:sz w:val="18"/>
              </w:rPr>
              <w:t>其中：财政资金</w:t>
            </w:r>
          </w:p>
        </w:tc>
        <w:tc>
          <w:tcPr>
            <w:tcW w:w="1080" w:type="dxa"/>
          </w:tcPr>
          <w:p w14:paraId="485D5A30">
            <w:pPr>
              <w:pStyle w:val="32"/>
              <w:keepNext w:val="0"/>
              <w:keepLines w:val="0"/>
              <w:suppressLineNumbers w:val="0"/>
              <w:spacing w:before="140" w:beforeAutospacing="0" w:after="0" w:afterAutospacing="0"/>
              <w:ind w:left="77" w:right="40"/>
              <w:rPr>
                <w:rFonts w:hint="default"/>
                <w:sz w:val="18"/>
              </w:rPr>
            </w:pPr>
            <w:r>
              <w:rPr>
                <w:rFonts w:hint="default"/>
                <w:sz w:val="18"/>
              </w:rPr>
              <w:t>10.00</w:t>
            </w:r>
          </w:p>
        </w:tc>
        <w:tc>
          <w:tcPr>
            <w:tcW w:w="1750" w:type="dxa"/>
          </w:tcPr>
          <w:p w14:paraId="14492322">
            <w:pPr>
              <w:pStyle w:val="32"/>
              <w:keepNext w:val="0"/>
              <w:keepLines w:val="0"/>
              <w:suppressLineNumbers w:val="0"/>
              <w:spacing w:before="140" w:beforeAutospacing="0" w:after="0" w:afterAutospacing="0"/>
              <w:ind w:left="323" w:right="284"/>
              <w:rPr>
                <w:rFonts w:hint="default"/>
                <w:sz w:val="18"/>
              </w:rPr>
            </w:pPr>
            <w:r>
              <w:rPr>
                <w:rFonts w:hint="default"/>
                <w:sz w:val="18"/>
              </w:rPr>
              <w:t>10.00</w:t>
            </w:r>
          </w:p>
        </w:tc>
        <w:tc>
          <w:tcPr>
            <w:tcW w:w="3581" w:type="dxa"/>
            <w:gridSpan w:val="3"/>
          </w:tcPr>
          <w:p w14:paraId="262A2C18">
            <w:pPr>
              <w:pStyle w:val="32"/>
              <w:keepNext w:val="0"/>
              <w:keepLines w:val="0"/>
              <w:suppressLineNumbers w:val="0"/>
              <w:spacing w:before="140" w:beforeAutospacing="0" w:after="0" w:afterAutospacing="0"/>
              <w:ind w:left="1328" w:right="1292"/>
              <w:rPr>
                <w:rFonts w:hint="default"/>
                <w:sz w:val="18"/>
              </w:rPr>
            </w:pPr>
            <w:r>
              <w:rPr>
                <w:rFonts w:hint="default"/>
                <w:sz w:val="18"/>
              </w:rPr>
              <w:t>10.00</w:t>
            </w:r>
          </w:p>
        </w:tc>
        <w:tc>
          <w:tcPr>
            <w:tcW w:w="1080" w:type="dxa"/>
          </w:tcPr>
          <w:p w14:paraId="2115B93B">
            <w:pPr>
              <w:pStyle w:val="32"/>
              <w:keepNext w:val="0"/>
              <w:keepLines w:val="0"/>
              <w:suppressLineNumbers w:val="0"/>
              <w:spacing w:before="140" w:beforeAutospacing="0" w:after="0" w:afterAutospacing="0"/>
              <w:ind w:left="76" w:right="41"/>
              <w:rPr>
                <w:rFonts w:hint="default"/>
                <w:sz w:val="18"/>
              </w:rPr>
            </w:pPr>
            <w:r>
              <w:rPr>
                <w:rFonts w:hint="default"/>
                <w:sz w:val="18"/>
              </w:rPr>
              <w:t>100.00%</w:t>
            </w:r>
          </w:p>
        </w:tc>
        <w:tc>
          <w:tcPr>
            <w:tcW w:w="1080" w:type="dxa"/>
          </w:tcPr>
          <w:p w14:paraId="1EF8CA8B">
            <w:pPr>
              <w:pStyle w:val="32"/>
              <w:keepNext w:val="0"/>
              <w:keepLines w:val="0"/>
              <w:suppressLineNumbers w:val="0"/>
              <w:spacing w:before="140" w:beforeAutospacing="0" w:after="0" w:afterAutospacing="0"/>
              <w:ind w:left="31" w:right="0"/>
              <w:rPr>
                <w:rFonts w:hint="default"/>
                <w:sz w:val="18"/>
              </w:rPr>
            </w:pPr>
            <w:r>
              <w:rPr>
                <w:rFonts w:hint="default"/>
                <w:sz w:val="18"/>
              </w:rPr>
              <w:t>/</w:t>
            </w:r>
          </w:p>
        </w:tc>
        <w:tc>
          <w:tcPr>
            <w:tcW w:w="1080" w:type="dxa"/>
          </w:tcPr>
          <w:p w14:paraId="07237EB7">
            <w:pPr>
              <w:pStyle w:val="32"/>
              <w:keepNext w:val="0"/>
              <w:keepLines w:val="0"/>
              <w:suppressLineNumbers w:val="0"/>
              <w:spacing w:before="140" w:beforeAutospacing="0" w:after="0" w:afterAutospacing="0"/>
              <w:ind w:left="31" w:right="0"/>
              <w:rPr>
                <w:rFonts w:hint="default"/>
                <w:sz w:val="18"/>
              </w:rPr>
            </w:pPr>
            <w:r>
              <w:rPr>
                <w:rFonts w:hint="default"/>
                <w:sz w:val="18"/>
              </w:rPr>
              <w:t>/</w:t>
            </w:r>
          </w:p>
        </w:tc>
        <w:tc>
          <w:tcPr>
            <w:tcW w:w="2590" w:type="dxa"/>
            <w:vMerge w:val="continue"/>
            <w:tcBorders>
              <w:top w:val="nil"/>
            </w:tcBorders>
          </w:tcPr>
          <w:p w14:paraId="327C6EAA">
            <w:pPr>
              <w:keepNext w:val="0"/>
              <w:keepLines w:val="0"/>
              <w:suppressLineNumbers w:val="0"/>
              <w:spacing w:before="0" w:beforeAutospacing="0" w:after="0" w:afterAutospacing="0"/>
              <w:ind w:left="0" w:right="0"/>
              <w:rPr>
                <w:rFonts w:hint="default"/>
                <w:sz w:val="2"/>
                <w:szCs w:val="2"/>
              </w:rPr>
            </w:pPr>
          </w:p>
        </w:tc>
      </w:tr>
      <w:tr w14:paraId="69B2B6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1080" w:type="dxa"/>
            <w:vMerge w:val="continue"/>
            <w:tcBorders>
              <w:top w:val="nil"/>
            </w:tcBorders>
          </w:tcPr>
          <w:p w14:paraId="5ED3E88C">
            <w:pPr>
              <w:keepNext w:val="0"/>
              <w:keepLines w:val="0"/>
              <w:suppressLineNumbers w:val="0"/>
              <w:spacing w:before="0" w:beforeAutospacing="0" w:after="0" w:afterAutospacing="0"/>
              <w:ind w:left="0" w:right="0"/>
              <w:rPr>
                <w:rFonts w:hint="default"/>
                <w:sz w:val="2"/>
                <w:szCs w:val="2"/>
              </w:rPr>
            </w:pPr>
          </w:p>
        </w:tc>
        <w:tc>
          <w:tcPr>
            <w:tcW w:w="1250" w:type="dxa"/>
          </w:tcPr>
          <w:p w14:paraId="1DF75ACD">
            <w:pPr>
              <w:pStyle w:val="32"/>
              <w:keepNext w:val="0"/>
              <w:keepLines w:val="0"/>
              <w:suppressLineNumbers w:val="0"/>
              <w:spacing w:before="17" w:beforeAutospacing="0" w:after="0" w:afterAutospacing="0" w:line="226" w:lineRule="exact"/>
              <w:ind w:left="453" w:right="54" w:hanging="360"/>
              <w:jc w:val="left"/>
              <w:rPr>
                <w:rFonts w:hint="default"/>
                <w:sz w:val="18"/>
              </w:rPr>
            </w:pPr>
            <w:r>
              <w:rPr>
                <w:rFonts w:hint="default"/>
                <w:sz w:val="18"/>
              </w:rPr>
              <w:t>财政专户管理资金</w:t>
            </w:r>
          </w:p>
        </w:tc>
        <w:tc>
          <w:tcPr>
            <w:tcW w:w="1080" w:type="dxa"/>
          </w:tcPr>
          <w:p w14:paraId="40D02479">
            <w:pPr>
              <w:pStyle w:val="32"/>
              <w:keepNext w:val="0"/>
              <w:keepLines w:val="0"/>
              <w:suppressLineNumbers w:val="0"/>
              <w:spacing w:before="128" w:beforeAutospacing="0" w:after="0" w:afterAutospacing="0"/>
              <w:ind w:left="77" w:right="39"/>
              <w:rPr>
                <w:rFonts w:hint="default"/>
                <w:sz w:val="18"/>
              </w:rPr>
            </w:pPr>
            <w:r>
              <w:rPr>
                <w:rFonts w:hint="default"/>
                <w:sz w:val="18"/>
              </w:rPr>
              <w:t>0.00</w:t>
            </w:r>
          </w:p>
        </w:tc>
        <w:tc>
          <w:tcPr>
            <w:tcW w:w="1750" w:type="dxa"/>
          </w:tcPr>
          <w:p w14:paraId="5E49F3B3">
            <w:pPr>
              <w:pStyle w:val="32"/>
              <w:keepNext w:val="0"/>
              <w:keepLines w:val="0"/>
              <w:suppressLineNumbers w:val="0"/>
              <w:spacing w:before="128" w:beforeAutospacing="0" w:after="0" w:afterAutospacing="0"/>
              <w:ind w:left="323" w:right="283"/>
              <w:rPr>
                <w:rFonts w:hint="default"/>
                <w:sz w:val="18"/>
              </w:rPr>
            </w:pPr>
            <w:r>
              <w:rPr>
                <w:rFonts w:hint="default"/>
                <w:sz w:val="18"/>
              </w:rPr>
              <w:t>0.00</w:t>
            </w:r>
          </w:p>
        </w:tc>
        <w:tc>
          <w:tcPr>
            <w:tcW w:w="3581" w:type="dxa"/>
            <w:gridSpan w:val="3"/>
          </w:tcPr>
          <w:p w14:paraId="70F25BC0">
            <w:pPr>
              <w:pStyle w:val="32"/>
              <w:keepNext w:val="0"/>
              <w:keepLines w:val="0"/>
              <w:suppressLineNumbers w:val="0"/>
              <w:spacing w:before="128" w:beforeAutospacing="0" w:after="0" w:afterAutospacing="0"/>
              <w:ind w:left="1328" w:right="1291"/>
              <w:rPr>
                <w:rFonts w:hint="default"/>
                <w:sz w:val="18"/>
              </w:rPr>
            </w:pPr>
            <w:r>
              <w:rPr>
                <w:rFonts w:hint="default"/>
                <w:sz w:val="18"/>
              </w:rPr>
              <w:t>0.00</w:t>
            </w:r>
          </w:p>
        </w:tc>
        <w:tc>
          <w:tcPr>
            <w:tcW w:w="1080" w:type="dxa"/>
          </w:tcPr>
          <w:p w14:paraId="2D8115D1">
            <w:pPr>
              <w:pStyle w:val="32"/>
              <w:keepNext w:val="0"/>
              <w:keepLines w:val="0"/>
              <w:suppressLineNumbers w:val="0"/>
              <w:spacing w:before="128" w:beforeAutospacing="0" w:after="0" w:afterAutospacing="0"/>
              <w:ind w:left="76" w:right="41"/>
              <w:rPr>
                <w:rFonts w:hint="default"/>
                <w:sz w:val="18"/>
              </w:rPr>
            </w:pPr>
            <w:r>
              <w:rPr>
                <w:rFonts w:hint="default"/>
                <w:sz w:val="18"/>
              </w:rPr>
              <w:t>0.00%</w:t>
            </w:r>
          </w:p>
        </w:tc>
        <w:tc>
          <w:tcPr>
            <w:tcW w:w="1080" w:type="dxa"/>
          </w:tcPr>
          <w:p w14:paraId="02C2D538">
            <w:pPr>
              <w:pStyle w:val="32"/>
              <w:keepNext w:val="0"/>
              <w:keepLines w:val="0"/>
              <w:suppressLineNumbers w:val="0"/>
              <w:spacing w:before="128" w:beforeAutospacing="0" w:after="0" w:afterAutospacing="0"/>
              <w:ind w:left="31" w:right="0"/>
              <w:rPr>
                <w:rFonts w:hint="default"/>
                <w:sz w:val="18"/>
              </w:rPr>
            </w:pPr>
            <w:r>
              <w:rPr>
                <w:rFonts w:hint="default"/>
                <w:sz w:val="18"/>
              </w:rPr>
              <w:t>/</w:t>
            </w:r>
          </w:p>
        </w:tc>
        <w:tc>
          <w:tcPr>
            <w:tcW w:w="1080" w:type="dxa"/>
          </w:tcPr>
          <w:p w14:paraId="65EEBB37">
            <w:pPr>
              <w:pStyle w:val="32"/>
              <w:keepNext w:val="0"/>
              <w:keepLines w:val="0"/>
              <w:suppressLineNumbers w:val="0"/>
              <w:spacing w:before="128" w:beforeAutospacing="0" w:after="0" w:afterAutospacing="0"/>
              <w:ind w:left="31" w:right="0"/>
              <w:rPr>
                <w:rFonts w:hint="default"/>
                <w:sz w:val="18"/>
              </w:rPr>
            </w:pPr>
            <w:r>
              <w:rPr>
                <w:rFonts w:hint="default"/>
                <w:sz w:val="18"/>
              </w:rPr>
              <w:t>/</w:t>
            </w:r>
          </w:p>
        </w:tc>
        <w:tc>
          <w:tcPr>
            <w:tcW w:w="2590" w:type="dxa"/>
            <w:vMerge w:val="continue"/>
            <w:tcBorders>
              <w:top w:val="nil"/>
            </w:tcBorders>
          </w:tcPr>
          <w:p w14:paraId="0506158F">
            <w:pPr>
              <w:keepNext w:val="0"/>
              <w:keepLines w:val="0"/>
              <w:suppressLineNumbers w:val="0"/>
              <w:spacing w:before="0" w:beforeAutospacing="0" w:after="0" w:afterAutospacing="0"/>
              <w:ind w:left="0" w:right="0"/>
              <w:rPr>
                <w:rFonts w:hint="default"/>
                <w:sz w:val="2"/>
                <w:szCs w:val="2"/>
              </w:rPr>
            </w:pPr>
          </w:p>
        </w:tc>
      </w:tr>
      <w:tr w14:paraId="703259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080" w:type="dxa"/>
            <w:vMerge w:val="continue"/>
            <w:tcBorders>
              <w:top w:val="nil"/>
            </w:tcBorders>
          </w:tcPr>
          <w:p w14:paraId="59AE200A">
            <w:pPr>
              <w:keepNext w:val="0"/>
              <w:keepLines w:val="0"/>
              <w:suppressLineNumbers w:val="0"/>
              <w:spacing w:before="0" w:beforeAutospacing="0" w:after="0" w:afterAutospacing="0"/>
              <w:ind w:left="0" w:right="0"/>
              <w:rPr>
                <w:rFonts w:hint="default"/>
                <w:sz w:val="2"/>
                <w:szCs w:val="2"/>
              </w:rPr>
            </w:pPr>
          </w:p>
        </w:tc>
        <w:tc>
          <w:tcPr>
            <w:tcW w:w="1250" w:type="dxa"/>
          </w:tcPr>
          <w:p w14:paraId="609AF6B6">
            <w:pPr>
              <w:pStyle w:val="32"/>
              <w:keepNext w:val="0"/>
              <w:keepLines w:val="0"/>
              <w:suppressLineNumbers w:val="0"/>
              <w:spacing w:before="30" w:beforeAutospacing="0" w:after="0" w:afterAutospacing="0" w:line="221" w:lineRule="exact"/>
              <w:ind w:left="162" w:right="125"/>
              <w:rPr>
                <w:rFonts w:hint="default"/>
                <w:sz w:val="18"/>
              </w:rPr>
            </w:pPr>
            <w:r>
              <w:rPr>
                <w:rFonts w:hint="default"/>
                <w:sz w:val="18"/>
              </w:rPr>
              <w:t>单位资金</w:t>
            </w:r>
          </w:p>
        </w:tc>
        <w:tc>
          <w:tcPr>
            <w:tcW w:w="1080" w:type="dxa"/>
          </w:tcPr>
          <w:p w14:paraId="73908528">
            <w:pPr>
              <w:pStyle w:val="32"/>
              <w:keepNext w:val="0"/>
              <w:keepLines w:val="0"/>
              <w:suppressLineNumbers w:val="0"/>
              <w:spacing w:before="30" w:beforeAutospacing="0" w:after="0" w:afterAutospacing="0" w:line="221" w:lineRule="exact"/>
              <w:ind w:left="77" w:right="39"/>
              <w:rPr>
                <w:rFonts w:hint="default"/>
                <w:sz w:val="18"/>
              </w:rPr>
            </w:pPr>
            <w:r>
              <w:rPr>
                <w:rFonts w:hint="default"/>
                <w:sz w:val="18"/>
              </w:rPr>
              <w:t>0.00</w:t>
            </w:r>
          </w:p>
        </w:tc>
        <w:tc>
          <w:tcPr>
            <w:tcW w:w="1750" w:type="dxa"/>
          </w:tcPr>
          <w:p w14:paraId="79055D68">
            <w:pPr>
              <w:pStyle w:val="32"/>
              <w:keepNext w:val="0"/>
              <w:keepLines w:val="0"/>
              <w:suppressLineNumbers w:val="0"/>
              <w:spacing w:before="30" w:beforeAutospacing="0" w:after="0" w:afterAutospacing="0" w:line="221" w:lineRule="exact"/>
              <w:ind w:left="323" w:right="283"/>
              <w:rPr>
                <w:rFonts w:hint="default"/>
                <w:sz w:val="18"/>
              </w:rPr>
            </w:pPr>
            <w:r>
              <w:rPr>
                <w:rFonts w:hint="default"/>
                <w:sz w:val="18"/>
              </w:rPr>
              <w:t>0.00</w:t>
            </w:r>
          </w:p>
        </w:tc>
        <w:tc>
          <w:tcPr>
            <w:tcW w:w="3581" w:type="dxa"/>
            <w:gridSpan w:val="3"/>
          </w:tcPr>
          <w:p w14:paraId="72833A30">
            <w:pPr>
              <w:pStyle w:val="32"/>
              <w:keepNext w:val="0"/>
              <w:keepLines w:val="0"/>
              <w:suppressLineNumbers w:val="0"/>
              <w:spacing w:before="30" w:beforeAutospacing="0" w:after="0" w:afterAutospacing="0" w:line="221" w:lineRule="exact"/>
              <w:ind w:left="1328" w:right="1291"/>
              <w:rPr>
                <w:rFonts w:hint="default"/>
                <w:sz w:val="18"/>
              </w:rPr>
            </w:pPr>
            <w:r>
              <w:rPr>
                <w:rFonts w:hint="default"/>
                <w:sz w:val="18"/>
              </w:rPr>
              <w:t>0.00</w:t>
            </w:r>
          </w:p>
        </w:tc>
        <w:tc>
          <w:tcPr>
            <w:tcW w:w="1080" w:type="dxa"/>
          </w:tcPr>
          <w:p w14:paraId="5E8506FF">
            <w:pPr>
              <w:pStyle w:val="32"/>
              <w:keepNext w:val="0"/>
              <w:keepLines w:val="0"/>
              <w:suppressLineNumbers w:val="0"/>
              <w:spacing w:before="30" w:beforeAutospacing="0" w:after="0" w:afterAutospacing="0" w:line="221" w:lineRule="exact"/>
              <w:ind w:left="76" w:right="41"/>
              <w:rPr>
                <w:rFonts w:hint="default"/>
                <w:sz w:val="18"/>
              </w:rPr>
            </w:pPr>
            <w:r>
              <w:rPr>
                <w:rFonts w:hint="default"/>
                <w:sz w:val="18"/>
              </w:rPr>
              <w:t>0.00%</w:t>
            </w:r>
          </w:p>
        </w:tc>
        <w:tc>
          <w:tcPr>
            <w:tcW w:w="1080" w:type="dxa"/>
          </w:tcPr>
          <w:p w14:paraId="42C24F31">
            <w:pPr>
              <w:pStyle w:val="32"/>
              <w:keepNext w:val="0"/>
              <w:keepLines w:val="0"/>
              <w:suppressLineNumbers w:val="0"/>
              <w:spacing w:before="30" w:beforeAutospacing="0" w:after="0" w:afterAutospacing="0" w:line="221" w:lineRule="exact"/>
              <w:ind w:left="31" w:right="0"/>
              <w:rPr>
                <w:rFonts w:hint="default"/>
                <w:sz w:val="18"/>
              </w:rPr>
            </w:pPr>
            <w:r>
              <w:rPr>
                <w:rFonts w:hint="default"/>
                <w:sz w:val="18"/>
              </w:rPr>
              <w:t>/</w:t>
            </w:r>
          </w:p>
        </w:tc>
        <w:tc>
          <w:tcPr>
            <w:tcW w:w="1080" w:type="dxa"/>
          </w:tcPr>
          <w:p w14:paraId="7E3EB948">
            <w:pPr>
              <w:pStyle w:val="32"/>
              <w:keepNext w:val="0"/>
              <w:keepLines w:val="0"/>
              <w:suppressLineNumbers w:val="0"/>
              <w:spacing w:before="30" w:beforeAutospacing="0" w:after="0" w:afterAutospacing="0" w:line="221" w:lineRule="exact"/>
              <w:ind w:left="31" w:right="0"/>
              <w:rPr>
                <w:rFonts w:hint="default"/>
                <w:sz w:val="18"/>
              </w:rPr>
            </w:pPr>
            <w:r>
              <w:rPr>
                <w:rFonts w:hint="default"/>
                <w:sz w:val="18"/>
              </w:rPr>
              <w:t>/</w:t>
            </w:r>
          </w:p>
        </w:tc>
        <w:tc>
          <w:tcPr>
            <w:tcW w:w="2590" w:type="dxa"/>
            <w:vMerge w:val="continue"/>
            <w:tcBorders>
              <w:top w:val="nil"/>
            </w:tcBorders>
          </w:tcPr>
          <w:p w14:paraId="1D16CF62">
            <w:pPr>
              <w:keepNext w:val="0"/>
              <w:keepLines w:val="0"/>
              <w:suppressLineNumbers w:val="0"/>
              <w:spacing w:before="0" w:beforeAutospacing="0" w:after="0" w:afterAutospacing="0"/>
              <w:ind w:left="0" w:right="0"/>
              <w:rPr>
                <w:rFonts w:hint="default"/>
                <w:sz w:val="2"/>
                <w:szCs w:val="2"/>
              </w:rPr>
            </w:pPr>
          </w:p>
        </w:tc>
      </w:tr>
      <w:tr w14:paraId="69C354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5F8C32E4">
            <w:pPr>
              <w:keepNext w:val="0"/>
              <w:keepLines w:val="0"/>
              <w:suppressLineNumbers w:val="0"/>
              <w:spacing w:before="0" w:beforeAutospacing="0" w:after="0" w:afterAutospacing="0"/>
              <w:ind w:left="0" w:right="0"/>
              <w:rPr>
                <w:rFonts w:hint="default"/>
                <w:sz w:val="2"/>
                <w:szCs w:val="2"/>
              </w:rPr>
            </w:pPr>
          </w:p>
        </w:tc>
        <w:tc>
          <w:tcPr>
            <w:tcW w:w="1250" w:type="dxa"/>
          </w:tcPr>
          <w:p w14:paraId="020CABFB">
            <w:pPr>
              <w:pStyle w:val="32"/>
              <w:keepNext w:val="0"/>
              <w:keepLines w:val="0"/>
              <w:suppressLineNumbers w:val="0"/>
              <w:spacing w:before="31" w:beforeAutospacing="0" w:after="0" w:afterAutospacing="0" w:line="221" w:lineRule="exact"/>
              <w:ind w:left="162" w:right="125"/>
              <w:rPr>
                <w:rFonts w:hint="default"/>
                <w:sz w:val="18"/>
              </w:rPr>
            </w:pPr>
            <w:r>
              <w:rPr>
                <w:rFonts w:hint="default"/>
                <w:sz w:val="18"/>
              </w:rPr>
              <w:t>其他资金</w:t>
            </w:r>
          </w:p>
        </w:tc>
        <w:tc>
          <w:tcPr>
            <w:tcW w:w="1080" w:type="dxa"/>
          </w:tcPr>
          <w:p w14:paraId="05BEED27">
            <w:pPr>
              <w:pStyle w:val="32"/>
              <w:keepNext w:val="0"/>
              <w:keepLines w:val="0"/>
              <w:suppressLineNumbers w:val="0"/>
              <w:spacing w:before="0" w:beforeAutospacing="0" w:after="0" w:afterAutospacing="0"/>
              <w:ind w:left="0" w:right="0"/>
              <w:jc w:val="left"/>
              <w:rPr>
                <w:rFonts w:hint="default" w:ascii="Times New Roman"/>
                <w:sz w:val="16"/>
              </w:rPr>
            </w:pPr>
          </w:p>
        </w:tc>
        <w:tc>
          <w:tcPr>
            <w:tcW w:w="1750" w:type="dxa"/>
          </w:tcPr>
          <w:p w14:paraId="157FCB24">
            <w:pPr>
              <w:pStyle w:val="32"/>
              <w:keepNext w:val="0"/>
              <w:keepLines w:val="0"/>
              <w:suppressLineNumbers w:val="0"/>
              <w:spacing w:before="0" w:beforeAutospacing="0" w:after="0" w:afterAutospacing="0"/>
              <w:ind w:left="0" w:right="0"/>
              <w:jc w:val="left"/>
              <w:rPr>
                <w:rFonts w:hint="default" w:ascii="Times New Roman"/>
                <w:sz w:val="16"/>
              </w:rPr>
            </w:pPr>
          </w:p>
        </w:tc>
        <w:tc>
          <w:tcPr>
            <w:tcW w:w="3581" w:type="dxa"/>
            <w:gridSpan w:val="3"/>
          </w:tcPr>
          <w:p w14:paraId="43AEED56">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1F8AD273">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0C3C6DA4">
            <w:pPr>
              <w:pStyle w:val="32"/>
              <w:keepNext w:val="0"/>
              <w:keepLines w:val="0"/>
              <w:suppressLineNumbers w:val="0"/>
              <w:spacing w:before="31" w:beforeAutospacing="0" w:after="0" w:afterAutospacing="0" w:line="221" w:lineRule="exact"/>
              <w:ind w:left="31" w:right="0"/>
              <w:rPr>
                <w:rFonts w:hint="default"/>
                <w:sz w:val="18"/>
              </w:rPr>
            </w:pPr>
            <w:r>
              <w:rPr>
                <w:rFonts w:hint="default"/>
                <w:sz w:val="18"/>
              </w:rPr>
              <w:t>/</w:t>
            </w:r>
          </w:p>
        </w:tc>
        <w:tc>
          <w:tcPr>
            <w:tcW w:w="1080" w:type="dxa"/>
          </w:tcPr>
          <w:p w14:paraId="45B9D1F7">
            <w:pPr>
              <w:pStyle w:val="32"/>
              <w:keepNext w:val="0"/>
              <w:keepLines w:val="0"/>
              <w:suppressLineNumbers w:val="0"/>
              <w:spacing w:before="31" w:beforeAutospacing="0" w:after="0" w:afterAutospacing="0" w:line="221" w:lineRule="exact"/>
              <w:ind w:left="31" w:right="0"/>
              <w:rPr>
                <w:rFonts w:hint="default"/>
                <w:sz w:val="18"/>
              </w:rPr>
            </w:pPr>
            <w:r>
              <w:rPr>
                <w:rFonts w:hint="default"/>
                <w:sz w:val="18"/>
              </w:rPr>
              <w:t>/</w:t>
            </w:r>
          </w:p>
        </w:tc>
        <w:tc>
          <w:tcPr>
            <w:tcW w:w="2590" w:type="dxa"/>
            <w:vMerge w:val="continue"/>
            <w:tcBorders>
              <w:top w:val="nil"/>
            </w:tcBorders>
          </w:tcPr>
          <w:p w14:paraId="7627077E">
            <w:pPr>
              <w:keepNext w:val="0"/>
              <w:keepLines w:val="0"/>
              <w:suppressLineNumbers w:val="0"/>
              <w:spacing w:before="0" w:beforeAutospacing="0" w:after="0" w:afterAutospacing="0"/>
              <w:ind w:left="0" w:right="0"/>
              <w:rPr>
                <w:rFonts w:hint="default"/>
                <w:sz w:val="2"/>
                <w:szCs w:val="2"/>
              </w:rPr>
            </w:pPr>
          </w:p>
        </w:tc>
      </w:tr>
      <w:tr w14:paraId="6680CA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restart"/>
          </w:tcPr>
          <w:p w14:paraId="5C6C0ABA">
            <w:pPr>
              <w:pStyle w:val="32"/>
              <w:keepNext w:val="0"/>
              <w:keepLines w:val="0"/>
              <w:suppressLineNumbers w:val="0"/>
              <w:spacing w:before="0" w:beforeAutospacing="0" w:after="0" w:afterAutospacing="0"/>
              <w:ind w:left="0" w:right="0"/>
              <w:jc w:val="left"/>
              <w:rPr>
                <w:rFonts w:hint="default" w:ascii="Times New Roman"/>
                <w:sz w:val="18"/>
              </w:rPr>
            </w:pPr>
          </w:p>
          <w:p w14:paraId="14A1852F">
            <w:pPr>
              <w:pStyle w:val="32"/>
              <w:keepNext w:val="0"/>
              <w:keepLines w:val="0"/>
              <w:suppressLineNumbers w:val="0"/>
              <w:spacing w:before="0" w:beforeAutospacing="0" w:after="0" w:afterAutospacing="0"/>
              <w:ind w:left="0" w:right="0"/>
              <w:jc w:val="left"/>
              <w:rPr>
                <w:rFonts w:hint="default" w:ascii="Times New Roman"/>
                <w:sz w:val="18"/>
              </w:rPr>
            </w:pPr>
          </w:p>
          <w:p w14:paraId="31173052">
            <w:pPr>
              <w:pStyle w:val="32"/>
              <w:keepNext w:val="0"/>
              <w:keepLines w:val="0"/>
              <w:suppressLineNumbers w:val="0"/>
              <w:spacing w:before="139" w:beforeAutospacing="0" w:after="0" w:afterAutospacing="0" w:line="228" w:lineRule="exact"/>
              <w:ind w:left="189" w:right="0"/>
              <w:jc w:val="left"/>
              <w:rPr>
                <w:rFonts w:hint="default"/>
                <w:sz w:val="18"/>
              </w:rPr>
            </w:pPr>
            <w:r>
              <w:rPr>
                <w:rFonts w:hint="default"/>
                <w:sz w:val="18"/>
              </w:rPr>
              <w:t>绩效指标</w:t>
            </w:r>
          </w:p>
          <w:p w14:paraId="64C8C92E">
            <w:pPr>
              <w:pStyle w:val="32"/>
              <w:keepNext w:val="0"/>
              <w:keepLines w:val="0"/>
              <w:suppressLineNumbers w:val="0"/>
              <w:spacing w:before="0" w:beforeAutospacing="0" w:after="0" w:afterAutospacing="0" w:line="228" w:lineRule="exact"/>
              <w:ind w:left="186" w:right="0"/>
              <w:jc w:val="left"/>
              <w:rPr>
                <w:rFonts w:hint="default"/>
                <w:sz w:val="18"/>
              </w:rPr>
            </w:pPr>
            <w:r>
              <w:rPr>
                <w:rFonts w:hint="default"/>
                <w:sz w:val="18"/>
              </w:rPr>
              <w:t>（90分）</w:t>
            </w:r>
          </w:p>
        </w:tc>
        <w:tc>
          <w:tcPr>
            <w:tcW w:w="1250" w:type="dxa"/>
          </w:tcPr>
          <w:p w14:paraId="42346DA8">
            <w:pPr>
              <w:pStyle w:val="32"/>
              <w:keepNext w:val="0"/>
              <w:keepLines w:val="0"/>
              <w:suppressLineNumbers w:val="0"/>
              <w:spacing w:before="32" w:beforeAutospacing="0" w:after="0" w:afterAutospacing="0" w:line="221" w:lineRule="exact"/>
              <w:ind w:left="162" w:right="125"/>
              <w:rPr>
                <w:rFonts w:hint="default"/>
                <w:sz w:val="18"/>
              </w:rPr>
            </w:pPr>
            <w:r>
              <w:rPr>
                <w:rFonts w:hint="default"/>
                <w:sz w:val="18"/>
              </w:rPr>
              <w:t>一级指标</w:t>
            </w:r>
          </w:p>
        </w:tc>
        <w:tc>
          <w:tcPr>
            <w:tcW w:w="1080" w:type="dxa"/>
          </w:tcPr>
          <w:p w14:paraId="7F22A1B7">
            <w:pPr>
              <w:pStyle w:val="32"/>
              <w:keepNext w:val="0"/>
              <w:keepLines w:val="0"/>
              <w:suppressLineNumbers w:val="0"/>
              <w:spacing w:before="32" w:beforeAutospacing="0" w:after="0" w:afterAutospacing="0" w:line="221" w:lineRule="exact"/>
              <w:ind w:left="77" w:right="38"/>
              <w:rPr>
                <w:rFonts w:hint="default"/>
                <w:sz w:val="18"/>
              </w:rPr>
            </w:pPr>
            <w:r>
              <w:rPr>
                <w:rFonts w:hint="default"/>
                <w:sz w:val="18"/>
              </w:rPr>
              <w:t>二级指标</w:t>
            </w:r>
          </w:p>
        </w:tc>
        <w:tc>
          <w:tcPr>
            <w:tcW w:w="1750" w:type="dxa"/>
          </w:tcPr>
          <w:p w14:paraId="1BF8302C">
            <w:pPr>
              <w:pStyle w:val="32"/>
              <w:keepNext w:val="0"/>
              <w:keepLines w:val="0"/>
              <w:suppressLineNumbers w:val="0"/>
              <w:spacing w:before="32" w:beforeAutospacing="0" w:after="0" w:afterAutospacing="0" w:line="221" w:lineRule="exact"/>
              <w:ind w:left="323" w:right="286"/>
              <w:rPr>
                <w:rFonts w:hint="default"/>
                <w:sz w:val="18"/>
              </w:rPr>
            </w:pPr>
            <w:r>
              <w:rPr>
                <w:rFonts w:hint="default"/>
                <w:sz w:val="18"/>
              </w:rPr>
              <w:t>三级指标</w:t>
            </w:r>
          </w:p>
        </w:tc>
        <w:tc>
          <w:tcPr>
            <w:tcW w:w="1080" w:type="dxa"/>
          </w:tcPr>
          <w:p w14:paraId="6441CE3A">
            <w:pPr>
              <w:pStyle w:val="32"/>
              <w:keepNext w:val="0"/>
              <w:keepLines w:val="0"/>
              <w:suppressLineNumbers w:val="0"/>
              <w:spacing w:before="32" w:beforeAutospacing="0" w:after="0" w:afterAutospacing="0" w:line="221" w:lineRule="exact"/>
              <w:ind w:left="77" w:right="38"/>
              <w:rPr>
                <w:rFonts w:hint="default"/>
                <w:sz w:val="18"/>
              </w:rPr>
            </w:pPr>
            <w:r>
              <w:rPr>
                <w:rFonts w:hint="default"/>
                <w:sz w:val="18"/>
              </w:rPr>
              <w:t>指标性质</w:t>
            </w:r>
          </w:p>
        </w:tc>
        <w:tc>
          <w:tcPr>
            <w:tcW w:w="1080" w:type="dxa"/>
          </w:tcPr>
          <w:p w14:paraId="56584C27">
            <w:pPr>
              <w:pStyle w:val="32"/>
              <w:keepNext w:val="0"/>
              <w:keepLines w:val="0"/>
              <w:suppressLineNumbers w:val="0"/>
              <w:spacing w:before="32" w:beforeAutospacing="0" w:after="0" w:afterAutospacing="0" w:line="221" w:lineRule="exact"/>
              <w:ind w:left="76" w:right="41"/>
              <w:rPr>
                <w:rFonts w:hint="default"/>
                <w:sz w:val="18"/>
              </w:rPr>
            </w:pPr>
            <w:r>
              <w:rPr>
                <w:rFonts w:hint="default"/>
                <w:sz w:val="18"/>
              </w:rPr>
              <w:t>指标值</w:t>
            </w:r>
          </w:p>
        </w:tc>
        <w:tc>
          <w:tcPr>
            <w:tcW w:w="1421" w:type="dxa"/>
          </w:tcPr>
          <w:p w14:paraId="23185675">
            <w:pPr>
              <w:pStyle w:val="32"/>
              <w:keepNext w:val="0"/>
              <w:keepLines w:val="0"/>
              <w:suppressLineNumbers w:val="0"/>
              <w:spacing w:before="32" w:beforeAutospacing="0" w:after="0" w:afterAutospacing="0" w:line="221" w:lineRule="exact"/>
              <w:ind w:left="339" w:right="301"/>
              <w:rPr>
                <w:rFonts w:hint="default"/>
                <w:sz w:val="18"/>
              </w:rPr>
            </w:pPr>
            <w:r>
              <w:rPr>
                <w:rFonts w:hint="default"/>
                <w:sz w:val="18"/>
              </w:rPr>
              <w:t>度量单位</w:t>
            </w:r>
          </w:p>
        </w:tc>
        <w:tc>
          <w:tcPr>
            <w:tcW w:w="1080" w:type="dxa"/>
          </w:tcPr>
          <w:p w14:paraId="5DAEA5D2">
            <w:pPr>
              <w:pStyle w:val="32"/>
              <w:keepNext w:val="0"/>
              <w:keepLines w:val="0"/>
              <w:suppressLineNumbers w:val="0"/>
              <w:spacing w:before="32" w:beforeAutospacing="0" w:after="0" w:afterAutospacing="0" w:line="221" w:lineRule="exact"/>
              <w:ind w:left="76" w:right="41"/>
              <w:rPr>
                <w:rFonts w:hint="default"/>
                <w:sz w:val="18"/>
              </w:rPr>
            </w:pPr>
            <w:r>
              <w:rPr>
                <w:rFonts w:hint="default"/>
                <w:sz w:val="18"/>
              </w:rPr>
              <w:t>完成值</w:t>
            </w:r>
          </w:p>
        </w:tc>
        <w:tc>
          <w:tcPr>
            <w:tcW w:w="1080" w:type="dxa"/>
          </w:tcPr>
          <w:p w14:paraId="77AED958">
            <w:pPr>
              <w:pStyle w:val="32"/>
              <w:keepNext w:val="0"/>
              <w:keepLines w:val="0"/>
              <w:suppressLineNumbers w:val="0"/>
              <w:spacing w:before="32" w:beforeAutospacing="0" w:after="0" w:afterAutospacing="0" w:line="221" w:lineRule="exact"/>
              <w:ind w:left="74" w:right="41"/>
              <w:rPr>
                <w:rFonts w:hint="default"/>
                <w:sz w:val="18"/>
              </w:rPr>
            </w:pPr>
            <w:r>
              <w:rPr>
                <w:rFonts w:hint="default"/>
                <w:sz w:val="18"/>
              </w:rPr>
              <w:t>权重</w:t>
            </w:r>
          </w:p>
        </w:tc>
        <w:tc>
          <w:tcPr>
            <w:tcW w:w="1080" w:type="dxa"/>
          </w:tcPr>
          <w:p w14:paraId="77C5EBD0">
            <w:pPr>
              <w:pStyle w:val="32"/>
              <w:keepNext w:val="0"/>
              <w:keepLines w:val="0"/>
              <w:suppressLineNumbers w:val="0"/>
              <w:spacing w:before="32" w:beforeAutospacing="0" w:after="0" w:afterAutospacing="0" w:line="221" w:lineRule="exact"/>
              <w:ind w:left="366" w:right="0"/>
              <w:jc w:val="left"/>
              <w:rPr>
                <w:rFonts w:hint="default"/>
                <w:sz w:val="18"/>
              </w:rPr>
            </w:pPr>
            <w:r>
              <w:rPr>
                <w:rFonts w:hint="default"/>
                <w:sz w:val="18"/>
              </w:rPr>
              <w:t>得分</w:t>
            </w:r>
          </w:p>
        </w:tc>
        <w:tc>
          <w:tcPr>
            <w:tcW w:w="2590" w:type="dxa"/>
          </w:tcPr>
          <w:p w14:paraId="6FD3AC75">
            <w:pPr>
              <w:pStyle w:val="32"/>
              <w:keepNext w:val="0"/>
              <w:keepLines w:val="0"/>
              <w:suppressLineNumbers w:val="0"/>
              <w:spacing w:before="32" w:beforeAutospacing="0" w:after="0" w:afterAutospacing="0" w:line="221" w:lineRule="exact"/>
              <w:ind w:left="653" w:right="616"/>
              <w:rPr>
                <w:rFonts w:hint="default"/>
                <w:sz w:val="18"/>
              </w:rPr>
            </w:pPr>
            <w:r>
              <w:rPr>
                <w:rFonts w:hint="default"/>
                <w:sz w:val="18"/>
              </w:rPr>
              <w:t>未完成原因分析</w:t>
            </w:r>
          </w:p>
        </w:tc>
      </w:tr>
      <w:tr w14:paraId="6CB75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1080" w:type="dxa"/>
            <w:vMerge w:val="continue"/>
            <w:tcBorders>
              <w:top w:val="nil"/>
            </w:tcBorders>
          </w:tcPr>
          <w:p w14:paraId="312ED2DC">
            <w:pPr>
              <w:keepNext w:val="0"/>
              <w:keepLines w:val="0"/>
              <w:suppressLineNumbers w:val="0"/>
              <w:spacing w:before="0" w:beforeAutospacing="0" w:after="0" w:afterAutospacing="0"/>
              <w:ind w:left="0" w:right="0"/>
              <w:rPr>
                <w:rFonts w:hint="default"/>
                <w:sz w:val="2"/>
                <w:szCs w:val="2"/>
              </w:rPr>
            </w:pPr>
          </w:p>
        </w:tc>
        <w:tc>
          <w:tcPr>
            <w:tcW w:w="1250" w:type="dxa"/>
          </w:tcPr>
          <w:p w14:paraId="0585CD8F">
            <w:pPr>
              <w:pStyle w:val="32"/>
              <w:keepNext w:val="0"/>
              <w:keepLines w:val="0"/>
              <w:suppressLineNumbers w:val="0"/>
              <w:spacing w:before="140" w:beforeAutospacing="0" w:after="0" w:afterAutospacing="0"/>
              <w:ind w:left="162" w:right="125"/>
              <w:rPr>
                <w:rFonts w:hint="default"/>
                <w:sz w:val="18"/>
              </w:rPr>
            </w:pPr>
            <w:r>
              <w:rPr>
                <w:rFonts w:hint="default"/>
                <w:sz w:val="18"/>
              </w:rPr>
              <w:t>效益指标</w:t>
            </w:r>
          </w:p>
        </w:tc>
        <w:tc>
          <w:tcPr>
            <w:tcW w:w="1080" w:type="dxa"/>
          </w:tcPr>
          <w:p w14:paraId="3262DE7E">
            <w:pPr>
              <w:pStyle w:val="32"/>
              <w:keepNext w:val="0"/>
              <w:keepLines w:val="0"/>
              <w:suppressLineNumbers w:val="0"/>
              <w:spacing w:before="28" w:beforeAutospacing="0" w:after="0" w:afterAutospacing="0" w:line="224" w:lineRule="exact"/>
              <w:ind w:left="369" w:right="59" w:hanging="271"/>
              <w:jc w:val="left"/>
              <w:rPr>
                <w:rFonts w:hint="default"/>
                <w:sz w:val="18"/>
              </w:rPr>
            </w:pPr>
            <w:r>
              <w:rPr>
                <w:rFonts w:hint="default"/>
                <w:sz w:val="18"/>
              </w:rPr>
              <w:t>可持续影响指标</w:t>
            </w:r>
          </w:p>
        </w:tc>
        <w:tc>
          <w:tcPr>
            <w:tcW w:w="1750" w:type="dxa"/>
          </w:tcPr>
          <w:p w14:paraId="70B64723">
            <w:pPr>
              <w:pStyle w:val="32"/>
              <w:keepNext w:val="0"/>
              <w:keepLines w:val="0"/>
              <w:suppressLineNumbers w:val="0"/>
              <w:spacing w:before="28" w:beforeAutospacing="0" w:after="0" w:afterAutospacing="0" w:line="224" w:lineRule="exact"/>
              <w:ind w:left="434" w:right="33" w:hanging="360"/>
              <w:jc w:val="left"/>
              <w:rPr>
                <w:rFonts w:hint="default"/>
                <w:sz w:val="18"/>
              </w:rPr>
            </w:pPr>
            <w:r>
              <w:rPr>
                <w:rFonts w:hint="default"/>
                <w:sz w:val="18"/>
              </w:rPr>
              <w:t>对本行业未来可持续发展的影响</w:t>
            </w:r>
          </w:p>
        </w:tc>
        <w:tc>
          <w:tcPr>
            <w:tcW w:w="1080" w:type="dxa"/>
          </w:tcPr>
          <w:p w14:paraId="17129435">
            <w:pPr>
              <w:pStyle w:val="32"/>
              <w:keepNext w:val="0"/>
              <w:keepLines w:val="0"/>
              <w:suppressLineNumbers w:val="0"/>
              <w:spacing w:before="140" w:beforeAutospacing="0" w:after="0" w:afterAutospacing="0"/>
              <w:ind w:left="77" w:right="38"/>
              <w:rPr>
                <w:rFonts w:hint="default"/>
                <w:sz w:val="18"/>
              </w:rPr>
            </w:pPr>
            <w:r>
              <w:rPr>
                <w:rFonts w:hint="default"/>
                <w:sz w:val="18"/>
              </w:rPr>
              <w:t>定性</w:t>
            </w:r>
          </w:p>
        </w:tc>
        <w:tc>
          <w:tcPr>
            <w:tcW w:w="1080" w:type="dxa"/>
          </w:tcPr>
          <w:p w14:paraId="26B07BBA">
            <w:pPr>
              <w:pStyle w:val="32"/>
              <w:keepNext w:val="0"/>
              <w:keepLines w:val="0"/>
              <w:suppressLineNumbers w:val="0"/>
              <w:spacing w:before="140" w:beforeAutospacing="0" w:after="0" w:afterAutospacing="0"/>
              <w:ind w:left="77" w:right="41"/>
              <w:rPr>
                <w:rFonts w:hint="default"/>
                <w:sz w:val="18"/>
              </w:rPr>
            </w:pPr>
            <w:r>
              <w:rPr>
                <w:rFonts w:hint="default"/>
                <w:sz w:val="18"/>
              </w:rPr>
              <w:t>10</w:t>
            </w:r>
          </w:p>
        </w:tc>
        <w:tc>
          <w:tcPr>
            <w:tcW w:w="1421" w:type="dxa"/>
          </w:tcPr>
          <w:p w14:paraId="291136C5">
            <w:pPr>
              <w:pStyle w:val="32"/>
              <w:keepNext w:val="0"/>
              <w:keepLines w:val="0"/>
              <w:suppressLineNumbers w:val="0"/>
              <w:spacing w:before="140" w:beforeAutospacing="0" w:after="0" w:afterAutospacing="0"/>
              <w:ind w:left="36" w:right="0"/>
              <w:rPr>
                <w:rFonts w:hint="default"/>
                <w:sz w:val="18"/>
              </w:rPr>
            </w:pPr>
            <w:r>
              <w:rPr>
                <w:rFonts w:hint="default"/>
                <w:sz w:val="18"/>
              </w:rPr>
              <w:t>年</w:t>
            </w:r>
          </w:p>
        </w:tc>
        <w:tc>
          <w:tcPr>
            <w:tcW w:w="1080" w:type="dxa"/>
          </w:tcPr>
          <w:p w14:paraId="2FCA8095">
            <w:pPr>
              <w:pStyle w:val="32"/>
              <w:keepNext w:val="0"/>
              <w:keepLines w:val="0"/>
              <w:suppressLineNumbers w:val="0"/>
              <w:spacing w:before="0" w:beforeAutospacing="0" w:after="0" w:afterAutospacing="0" w:line="235" w:lineRule="auto"/>
              <w:ind w:left="40" w:right="127" w:firstLine="180"/>
              <w:jc w:val="center"/>
              <w:rPr>
                <w:rFonts w:hint="default"/>
                <w:sz w:val="18"/>
              </w:rPr>
            </w:pPr>
            <w:r>
              <w:rPr>
                <w:rFonts w:hint="default"/>
                <w:sz w:val="18"/>
              </w:rPr>
              <w:t>10</w:t>
            </w:r>
          </w:p>
        </w:tc>
        <w:tc>
          <w:tcPr>
            <w:tcW w:w="1080" w:type="dxa"/>
          </w:tcPr>
          <w:p w14:paraId="55DBAAC5">
            <w:pPr>
              <w:pStyle w:val="32"/>
              <w:keepNext w:val="0"/>
              <w:keepLines w:val="0"/>
              <w:suppressLineNumbers w:val="0"/>
              <w:spacing w:before="140" w:beforeAutospacing="0" w:after="0" w:afterAutospacing="0"/>
              <w:ind w:left="77" w:right="41"/>
              <w:rPr>
                <w:rFonts w:hint="default"/>
                <w:sz w:val="18"/>
              </w:rPr>
            </w:pPr>
            <w:r>
              <w:rPr>
                <w:rFonts w:hint="default"/>
                <w:sz w:val="18"/>
              </w:rPr>
              <w:t>10</w:t>
            </w:r>
          </w:p>
        </w:tc>
        <w:tc>
          <w:tcPr>
            <w:tcW w:w="1080" w:type="dxa"/>
          </w:tcPr>
          <w:p w14:paraId="33B26127">
            <w:pPr>
              <w:pStyle w:val="32"/>
              <w:keepNext w:val="0"/>
              <w:keepLines w:val="0"/>
              <w:suppressLineNumbers w:val="0"/>
              <w:spacing w:before="140" w:beforeAutospacing="0" w:after="0" w:afterAutospacing="0"/>
              <w:ind w:left="77" w:right="41"/>
              <w:rPr>
                <w:rFonts w:hint="default"/>
                <w:sz w:val="18"/>
              </w:rPr>
            </w:pPr>
            <w:r>
              <w:rPr>
                <w:rFonts w:hint="default"/>
                <w:sz w:val="18"/>
              </w:rPr>
              <w:t>30</w:t>
            </w:r>
          </w:p>
        </w:tc>
        <w:tc>
          <w:tcPr>
            <w:tcW w:w="2590" w:type="dxa"/>
          </w:tcPr>
          <w:p w14:paraId="4361BBB6">
            <w:pPr>
              <w:pStyle w:val="32"/>
              <w:keepNext w:val="0"/>
              <w:keepLines w:val="0"/>
              <w:suppressLineNumbers w:val="0"/>
              <w:spacing w:before="0" w:beforeAutospacing="0" w:after="0" w:afterAutospacing="0"/>
              <w:ind w:left="0" w:right="0"/>
              <w:jc w:val="left"/>
              <w:rPr>
                <w:rFonts w:hint="default" w:ascii="Times New Roman"/>
                <w:sz w:val="16"/>
              </w:rPr>
            </w:pPr>
          </w:p>
        </w:tc>
      </w:tr>
      <w:tr w14:paraId="03237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295B606B">
            <w:pPr>
              <w:keepNext w:val="0"/>
              <w:keepLines w:val="0"/>
              <w:suppressLineNumbers w:val="0"/>
              <w:spacing w:before="0" w:beforeAutospacing="0" w:after="0" w:afterAutospacing="0"/>
              <w:ind w:left="0" w:right="0"/>
              <w:rPr>
                <w:rFonts w:hint="default"/>
                <w:sz w:val="2"/>
                <w:szCs w:val="2"/>
              </w:rPr>
            </w:pPr>
          </w:p>
        </w:tc>
        <w:tc>
          <w:tcPr>
            <w:tcW w:w="1250" w:type="dxa"/>
          </w:tcPr>
          <w:p w14:paraId="1A26C3BF">
            <w:pPr>
              <w:pStyle w:val="32"/>
              <w:keepNext w:val="0"/>
              <w:keepLines w:val="0"/>
              <w:suppressLineNumbers w:val="0"/>
              <w:spacing w:before="32" w:beforeAutospacing="0" w:after="0" w:afterAutospacing="0" w:line="221" w:lineRule="exact"/>
              <w:ind w:left="164" w:right="125"/>
              <w:rPr>
                <w:rFonts w:hint="default"/>
                <w:sz w:val="18"/>
              </w:rPr>
            </w:pPr>
            <w:r>
              <w:rPr>
                <w:rFonts w:hint="default"/>
                <w:sz w:val="18"/>
              </w:rPr>
              <w:t>满意度指标</w:t>
            </w:r>
          </w:p>
        </w:tc>
        <w:tc>
          <w:tcPr>
            <w:tcW w:w="1080" w:type="dxa"/>
          </w:tcPr>
          <w:p w14:paraId="660E23F1">
            <w:pPr>
              <w:pStyle w:val="32"/>
              <w:keepNext w:val="0"/>
              <w:keepLines w:val="0"/>
              <w:suppressLineNumbers w:val="0"/>
              <w:spacing w:before="32" w:beforeAutospacing="0" w:after="0" w:afterAutospacing="0" w:line="221" w:lineRule="exact"/>
              <w:ind w:left="77" w:right="40"/>
              <w:rPr>
                <w:rFonts w:hint="default"/>
                <w:sz w:val="18"/>
              </w:rPr>
            </w:pPr>
            <w:r>
              <w:rPr>
                <w:rFonts w:hint="default"/>
                <w:sz w:val="18"/>
              </w:rPr>
              <w:t>满意度指标</w:t>
            </w:r>
          </w:p>
        </w:tc>
        <w:tc>
          <w:tcPr>
            <w:tcW w:w="1750" w:type="dxa"/>
          </w:tcPr>
          <w:p w14:paraId="20A64AC8">
            <w:pPr>
              <w:pStyle w:val="32"/>
              <w:keepNext w:val="0"/>
              <w:keepLines w:val="0"/>
              <w:suppressLineNumbers w:val="0"/>
              <w:spacing w:before="32" w:beforeAutospacing="0" w:after="0" w:afterAutospacing="0" w:line="221" w:lineRule="exact"/>
              <w:ind w:left="323" w:right="286"/>
              <w:rPr>
                <w:rFonts w:hint="default"/>
                <w:sz w:val="18"/>
              </w:rPr>
            </w:pPr>
            <w:r>
              <w:rPr>
                <w:rFonts w:hint="default"/>
                <w:sz w:val="18"/>
              </w:rPr>
              <w:t>群众的满意度</w:t>
            </w:r>
          </w:p>
        </w:tc>
        <w:tc>
          <w:tcPr>
            <w:tcW w:w="1080" w:type="dxa"/>
          </w:tcPr>
          <w:p w14:paraId="2DA53C25">
            <w:pPr>
              <w:pStyle w:val="32"/>
              <w:keepNext w:val="0"/>
              <w:keepLines w:val="0"/>
              <w:suppressLineNumbers w:val="0"/>
              <w:spacing w:before="32" w:beforeAutospacing="0" w:after="0" w:afterAutospacing="0" w:line="221" w:lineRule="exact"/>
              <w:ind w:left="35" w:right="0"/>
              <w:rPr>
                <w:rFonts w:hint="default"/>
                <w:sz w:val="18"/>
              </w:rPr>
            </w:pPr>
            <w:r>
              <w:rPr>
                <w:rFonts w:hint="default"/>
                <w:sz w:val="18"/>
              </w:rPr>
              <w:t>≥</w:t>
            </w:r>
          </w:p>
        </w:tc>
        <w:tc>
          <w:tcPr>
            <w:tcW w:w="1080" w:type="dxa"/>
          </w:tcPr>
          <w:p w14:paraId="395C6FED">
            <w:pPr>
              <w:pStyle w:val="32"/>
              <w:keepNext w:val="0"/>
              <w:keepLines w:val="0"/>
              <w:suppressLineNumbers w:val="0"/>
              <w:spacing w:before="32" w:beforeAutospacing="0" w:after="0" w:afterAutospacing="0" w:line="221" w:lineRule="exact"/>
              <w:ind w:left="77" w:right="41"/>
              <w:rPr>
                <w:rFonts w:hint="default"/>
                <w:sz w:val="18"/>
              </w:rPr>
            </w:pPr>
            <w:r>
              <w:rPr>
                <w:rFonts w:hint="default"/>
                <w:sz w:val="18"/>
              </w:rPr>
              <w:t>90</w:t>
            </w:r>
          </w:p>
        </w:tc>
        <w:tc>
          <w:tcPr>
            <w:tcW w:w="1421" w:type="dxa"/>
          </w:tcPr>
          <w:p w14:paraId="26D302FE">
            <w:pPr>
              <w:pStyle w:val="32"/>
              <w:keepNext w:val="0"/>
              <w:keepLines w:val="0"/>
              <w:suppressLineNumbers w:val="0"/>
              <w:spacing w:before="32" w:beforeAutospacing="0" w:after="0" w:afterAutospacing="0" w:line="221" w:lineRule="exact"/>
              <w:ind w:left="339" w:right="301"/>
              <w:rPr>
                <w:rFonts w:hint="default"/>
                <w:sz w:val="18"/>
              </w:rPr>
            </w:pPr>
            <w:r>
              <w:rPr>
                <w:rFonts w:hint="default"/>
                <w:sz w:val="18"/>
              </w:rPr>
              <w:t>人/次</w:t>
            </w:r>
          </w:p>
        </w:tc>
        <w:tc>
          <w:tcPr>
            <w:tcW w:w="1080" w:type="dxa"/>
          </w:tcPr>
          <w:p w14:paraId="5BCA0952">
            <w:pPr>
              <w:pStyle w:val="32"/>
              <w:keepNext w:val="0"/>
              <w:keepLines w:val="0"/>
              <w:suppressLineNumbers w:val="0"/>
              <w:spacing w:before="0" w:beforeAutospacing="0" w:after="0" w:afterAutospacing="0" w:line="235" w:lineRule="auto"/>
              <w:ind w:left="40" w:right="127" w:firstLine="180"/>
              <w:jc w:val="center"/>
              <w:rPr>
                <w:rFonts w:hint="default"/>
                <w:sz w:val="18"/>
              </w:rPr>
            </w:pPr>
            <w:r>
              <w:rPr>
                <w:rFonts w:hint="default"/>
                <w:sz w:val="18"/>
              </w:rPr>
              <w:t>90</w:t>
            </w:r>
          </w:p>
        </w:tc>
        <w:tc>
          <w:tcPr>
            <w:tcW w:w="1080" w:type="dxa"/>
          </w:tcPr>
          <w:p w14:paraId="0485F398">
            <w:pPr>
              <w:pStyle w:val="32"/>
              <w:keepNext w:val="0"/>
              <w:keepLines w:val="0"/>
              <w:suppressLineNumbers w:val="0"/>
              <w:spacing w:before="32" w:beforeAutospacing="0" w:after="0" w:afterAutospacing="0" w:line="221" w:lineRule="exact"/>
              <w:ind w:left="77" w:right="41"/>
              <w:rPr>
                <w:rFonts w:hint="default"/>
                <w:sz w:val="18"/>
              </w:rPr>
            </w:pPr>
            <w:r>
              <w:rPr>
                <w:rFonts w:hint="default"/>
                <w:sz w:val="18"/>
              </w:rPr>
              <w:t>10</w:t>
            </w:r>
          </w:p>
        </w:tc>
        <w:tc>
          <w:tcPr>
            <w:tcW w:w="1080" w:type="dxa"/>
          </w:tcPr>
          <w:p w14:paraId="68F16777">
            <w:pPr>
              <w:pStyle w:val="32"/>
              <w:keepNext w:val="0"/>
              <w:keepLines w:val="0"/>
              <w:suppressLineNumbers w:val="0"/>
              <w:spacing w:before="32" w:beforeAutospacing="0" w:after="0" w:afterAutospacing="0" w:line="221" w:lineRule="exact"/>
              <w:ind w:left="77" w:right="41"/>
              <w:rPr>
                <w:rFonts w:hint="default"/>
                <w:sz w:val="18"/>
              </w:rPr>
            </w:pPr>
            <w:r>
              <w:rPr>
                <w:rFonts w:hint="default"/>
                <w:sz w:val="18"/>
              </w:rPr>
              <w:t>30</w:t>
            </w:r>
          </w:p>
        </w:tc>
        <w:tc>
          <w:tcPr>
            <w:tcW w:w="2590" w:type="dxa"/>
          </w:tcPr>
          <w:p w14:paraId="06A48662">
            <w:pPr>
              <w:pStyle w:val="32"/>
              <w:keepNext w:val="0"/>
              <w:keepLines w:val="0"/>
              <w:suppressLineNumbers w:val="0"/>
              <w:spacing w:before="0" w:beforeAutospacing="0" w:after="0" w:afterAutospacing="0"/>
              <w:ind w:left="0" w:right="0"/>
              <w:jc w:val="left"/>
              <w:rPr>
                <w:rFonts w:hint="default" w:ascii="Times New Roman"/>
                <w:sz w:val="16"/>
              </w:rPr>
            </w:pPr>
          </w:p>
        </w:tc>
      </w:tr>
      <w:tr w14:paraId="01D9CA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trPr>
        <w:tc>
          <w:tcPr>
            <w:tcW w:w="1080" w:type="dxa"/>
            <w:vMerge w:val="continue"/>
            <w:tcBorders>
              <w:top w:val="nil"/>
            </w:tcBorders>
          </w:tcPr>
          <w:p w14:paraId="17BA5B66">
            <w:pPr>
              <w:keepNext w:val="0"/>
              <w:keepLines w:val="0"/>
              <w:suppressLineNumbers w:val="0"/>
              <w:spacing w:before="0" w:beforeAutospacing="0" w:after="0" w:afterAutospacing="0"/>
              <w:ind w:left="0" w:right="0"/>
              <w:rPr>
                <w:rFonts w:hint="default"/>
                <w:sz w:val="2"/>
                <w:szCs w:val="2"/>
              </w:rPr>
            </w:pPr>
          </w:p>
        </w:tc>
        <w:tc>
          <w:tcPr>
            <w:tcW w:w="1250" w:type="dxa"/>
          </w:tcPr>
          <w:p w14:paraId="12E4E21E">
            <w:pPr>
              <w:pStyle w:val="32"/>
              <w:keepNext w:val="0"/>
              <w:keepLines w:val="0"/>
              <w:suppressLineNumbers w:val="0"/>
              <w:spacing w:before="118" w:beforeAutospacing="0" w:after="0" w:afterAutospacing="0"/>
              <w:ind w:left="162" w:right="125"/>
              <w:rPr>
                <w:rFonts w:hint="default"/>
                <w:sz w:val="18"/>
              </w:rPr>
            </w:pPr>
            <w:r>
              <w:rPr>
                <w:rFonts w:hint="default"/>
                <w:sz w:val="18"/>
              </w:rPr>
              <w:t>成本指标</w:t>
            </w:r>
          </w:p>
        </w:tc>
        <w:tc>
          <w:tcPr>
            <w:tcW w:w="1080" w:type="dxa"/>
          </w:tcPr>
          <w:p w14:paraId="25103F6C">
            <w:pPr>
              <w:pStyle w:val="32"/>
              <w:keepNext w:val="0"/>
              <w:keepLines w:val="0"/>
              <w:suppressLineNumbers w:val="0"/>
              <w:spacing w:before="8" w:beforeAutospacing="0" w:after="0" w:afterAutospacing="0" w:line="224" w:lineRule="exact"/>
              <w:ind w:left="458" w:right="59" w:hanging="360"/>
              <w:jc w:val="left"/>
              <w:rPr>
                <w:rFonts w:hint="default"/>
                <w:sz w:val="18"/>
              </w:rPr>
            </w:pPr>
            <w:r>
              <w:rPr>
                <w:rFonts w:hint="default"/>
                <w:sz w:val="18"/>
              </w:rPr>
              <w:t>经济成本指标</w:t>
            </w:r>
          </w:p>
        </w:tc>
        <w:tc>
          <w:tcPr>
            <w:tcW w:w="1750" w:type="dxa"/>
          </w:tcPr>
          <w:p w14:paraId="54D96572">
            <w:pPr>
              <w:pStyle w:val="32"/>
              <w:keepNext w:val="0"/>
              <w:keepLines w:val="0"/>
              <w:suppressLineNumbers w:val="0"/>
              <w:spacing w:before="118" w:beforeAutospacing="0" w:after="0" w:afterAutospacing="0"/>
              <w:ind w:left="323" w:right="284"/>
              <w:rPr>
                <w:rFonts w:hint="default"/>
                <w:sz w:val="18"/>
              </w:rPr>
            </w:pPr>
            <w:r>
              <w:rPr>
                <w:rFonts w:hint="default"/>
                <w:sz w:val="18"/>
              </w:rPr>
              <w:t>预算完成率</w:t>
            </w:r>
          </w:p>
        </w:tc>
        <w:tc>
          <w:tcPr>
            <w:tcW w:w="1080" w:type="dxa"/>
          </w:tcPr>
          <w:p w14:paraId="2E58625F">
            <w:pPr>
              <w:pStyle w:val="32"/>
              <w:keepNext w:val="0"/>
              <w:keepLines w:val="0"/>
              <w:suppressLineNumbers w:val="0"/>
              <w:spacing w:before="118" w:beforeAutospacing="0" w:after="0" w:afterAutospacing="0"/>
              <w:ind w:left="35" w:right="0"/>
              <w:rPr>
                <w:rFonts w:hint="default"/>
                <w:sz w:val="18"/>
              </w:rPr>
            </w:pPr>
            <w:r>
              <w:rPr>
                <w:rFonts w:hint="default"/>
                <w:sz w:val="18"/>
              </w:rPr>
              <w:t>≥</w:t>
            </w:r>
          </w:p>
        </w:tc>
        <w:tc>
          <w:tcPr>
            <w:tcW w:w="1080" w:type="dxa"/>
          </w:tcPr>
          <w:p w14:paraId="41E2728B">
            <w:pPr>
              <w:pStyle w:val="32"/>
              <w:keepNext w:val="0"/>
              <w:keepLines w:val="0"/>
              <w:suppressLineNumbers w:val="0"/>
              <w:spacing w:before="118" w:beforeAutospacing="0" w:after="0" w:afterAutospacing="0"/>
              <w:ind w:left="77" w:right="41"/>
              <w:rPr>
                <w:rFonts w:hint="default"/>
                <w:sz w:val="18"/>
              </w:rPr>
            </w:pPr>
            <w:r>
              <w:rPr>
                <w:rFonts w:hint="default"/>
                <w:sz w:val="18"/>
              </w:rPr>
              <w:t>10</w:t>
            </w:r>
          </w:p>
        </w:tc>
        <w:tc>
          <w:tcPr>
            <w:tcW w:w="1421" w:type="dxa"/>
          </w:tcPr>
          <w:p w14:paraId="374525BF">
            <w:pPr>
              <w:pStyle w:val="32"/>
              <w:keepNext w:val="0"/>
              <w:keepLines w:val="0"/>
              <w:suppressLineNumbers w:val="0"/>
              <w:spacing w:before="118" w:beforeAutospacing="0" w:after="0" w:afterAutospacing="0"/>
              <w:ind w:left="339" w:right="301"/>
              <w:rPr>
                <w:rFonts w:hint="default"/>
                <w:sz w:val="18"/>
              </w:rPr>
            </w:pPr>
            <w:r>
              <w:rPr>
                <w:rFonts w:hint="default"/>
                <w:sz w:val="18"/>
              </w:rPr>
              <w:t>万元</w:t>
            </w:r>
          </w:p>
        </w:tc>
        <w:tc>
          <w:tcPr>
            <w:tcW w:w="1080" w:type="dxa"/>
          </w:tcPr>
          <w:p w14:paraId="5A5E1AF2">
            <w:pPr>
              <w:pStyle w:val="32"/>
              <w:keepNext w:val="0"/>
              <w:keepLines w:val="0"/>
              <w:suppressLineNumbers w:val="0"/>
              <w:spacing w:before="0" w:beforeAutospacing="0" w:after="0" w:afterAutospacing="0" w:line="235" w:lineRule="auto"/>
              <w:ind w:left="40" w:right="127" w:firstLine="180"/>
              <w:jc w:val="center"/>
              <w:rPr>
                <w:rFonts w:hint="default"/>
                <w:sz w:val="18"/>
              </w:rPr>
            </w:pPr>
            <w:r>
              <w:rPr>
                <w:rFonts w:hint="default"/>
                <w:sz w:val="18"/>
              </w:rPr>
              <w:t>10</w:t>
            </w:r>
          </w:p>
        </w:tc>
        <w:tc>
          <w:tcPr>
            <w:tcW w:w="1080" w:type="dxa"/>
          </w:tcPr>
          <w:p w14:paraId="316AA0E9">
            <w:pPr>
              <w:pStyle w:val="32"/>
              <w:keepNext w:val="0"/>
              <w:keepLines w:val="0"/>
              <w:suppressLineNumbers w:val="0"/>
              <w:spacing w:before="118" w:beforeAutospacing="0" w:after="0" w:afterAutospacing="0"/>
              <w:ind w:left="77" w:right="41"/>
              <w:rPr>
                <w:rFonts w:hint="default"/>
                <w:sz w:val="18"/>
              </w:rPr>
            </w:pPr>
            <w:r>
              <w:rPr>
                <w:rFonts w:hint="default"/>
                <w:sz w:val="18"/>
              </w:rPr>
              <w:t>10</w:t>
            </w:r>
          </w:p>
        </w:tc>
        <w:tc>
          <w:tcPr>
            <w:tcW w:w="1080" w:type="dxa"/>
          </w:tcPr>
          <w:p w14:paraId="5178BE5A">
            <w:pPr>
              <w:pStyle w:val="32"/>
              <w:keepNext w:val="0"/>
              <w:keepLines w:val="0"/>
              <w:suppressLineNumbers w:val="0"/>
              <w:spacing w:before="118" w:beforeAutospacing="0" w:after="0" w:afterAutospacing="0"/>
              <w:ind w:left="77" w:right="41"/>
              <w:rPr>
                <w:rFonts w:hint="default"/>
                <w:sz w:val="18"/>
              </w:rPr>
            </w:pPr>
            <w:r>
              <w:rPr>
                <w:rFonts w:hint="default"/>
                <w:sz w:val="18"/>
              </w:rPr>
              <w:t>30</w:t>
            </w:r>
          </w:p>
        </w:tc>
        <w:tc>
          <w:tcPr>
            <w:tcW w:w="2590" w:type="dxa"/>
          </w:tcPr>
          <w:p w14:paraId="51028E32">
            <w:pPr>
              <w:pStyle w:val="32"/>
              <w:keepNext w:val="0"/>
              <w:keepLines w:val="0"/>
              <w:suppressLineNumbers w:val="0"/>
              <w:spacing w:before="0" w:beforeAutospacing="0" w:after="0" w:afterAutospacing="0"/>
              <w:ind w:left="0" w:right="0"/>
              <w:jc w:val="left"/>
              <w:rPr>
                <w:rFonts w:hint="default" w:ascii="Times New Roman"/>
                <w:sz w:val="16"/>
              </w:rPr>
            </w:pPr>
          </w:p>
        </w:tc>
      </w:tr>
      <w:tr w14:paraId="62FAC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4" w:hRule="atLeast"/>
        </w:trPr>
        <w:tc>
          <w:tcPr>
            <w:tcW w:w="9821" w:type="dxa"/>
            <w:gridSpan w:val="8"/>
          </w:tcPr>
          <w:p w14:paraId="5F1E2C14">
            <w:pPr>
              <w:pStyle w:val="32"/>
              <w:keepNext w:val="0"/>
              <w:keepLines w:val="0"/>
              <w:suppressLineNumbers w:val="0"/>
              <w:spacing w:before="24" w:beforeAutospacing="0" w:after="0" w:afterAutospacing="0" w:line="221" w:lineRule="exact"/>
              <w:ind w:left="4719" w:right="4681"/>
              <w:rPr>
                <w:rFonts w:hint="default"/>
                <w:sz w:val="18"/>
              </w:rPr>
            </w:pPr>
            <w:r>
              <w:rPr>
                <w:rFonts w:hint="default"/>
                <w:sz w:val="18"/>
              </w:rPr>
              <w:t>合计</w:t>
            </w:r>
          </w:p>
        </w:tc>
        <w:tc>
          <w:tcPr>
            <w:tcW w:w="1080" w:type="dxa"/>
          </w:tcPr>
          <w:p w14:paraId="1FCE34B1">
            <w:pPr>
              <w:pStyle w:val="32"/>
              <w:keepNext w:val="0"/>
              <w:keepLines w:val="0"/>
              <w:suppressLineNumbers w:val="0"/>
              <w:spacing w:before="24" w:beforeAutospacing="0" w:after="0" w:afterAutospacing="0" w:line="221" w:lineRule="exact"/>
              <w:ind w:left="77" w:right="40"/>
              <w:rPr>
                <w:rFonts w:hint="default"/>
                <w:sz w:val="18"/>
              </w:rPr>
            </w:pPr>
            <w:r>
              <w:rPr>
                <w:rFonts w:hint="default"/>
                <w:sz w:val="18"/>
              </w:rPr>
              <w:t>100</w:t>
            </w:r>
          </w:p>
        </w:tc>
        <w:tc>
          <w:tcPr>
            <w:tcW w:w="1080" w:type="dxa"/>
          </w:tcPr>
          <w:p w14:paraId="44636518">
            <w:pPr>
              <w:pStyle w:val="32"/>
              <w:keepNext w:val="0"/>
              <w:keepLines w:val="0"/>
              <w:suppressLineNumbers w:val="0"/>
              <w:spacing w:before="24" w:beforeAutospacing="0" w:after="0" w:afterAutospacing="0" w:line="221" w:lineRule="exact"/>
              <w:ind w:left="0" w:right="1"/>
              <w:jc w:val="center"/>
              <w:rPr>
                <w:rFonts w:hint="default"/>
                <w:sz w:val="18"/>
              </w:rPr>
            </w:pPr>
            <w:r>
              <w:rPr>
                <w:rFonts w:hint="default"/>
                <w:sz w:val="18"/>
              </w:rPr>
              <w:t>90</w:t>
            </w:r>
          </w:p>
        </w:tc>
        <w:tc>
          <w:tcPr>
            <w:tcW w:w="2590" w:type="dxa"/>
          </w:tcPr>
          <w:p w14:paraId="3B951574">
            <w:pPr>
              <w:pStyle w:val="32"/>
              <w:keepNext w:val="0"/>
              <w:keepLines w:val="0"/>
              <w:suppressLineNumbers w:val="0"/>
              <w:spacing w:before="0" w:beforeAutospacing="0" w:after="0" w:afterAutospacing="0"/>
              <w:ind w:left="0" w:right="0"/>
              <w:jc w:val="left"/>
              <w:rPr>
                <w:rFonts w:hint="default" w:ascii="Times New Roman"/>
                <w:sz w:val="16"/>
              </w:rPr>
            </w:pPr>
          </w:p>
        </w:tc>
      </w:tr>
      <w:tr w14:paraId="4BF2B0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tcPr>
          <w:p w14:paraId="15593BBC">
            <w:pPr>
              <w:pStyle w:val="32"/>
              <w:keepNext w:val="0"/>
              <w:keepLines w:val="0"/>
              <w:suppressLineNumbers w:val="0"/>
              <w:spacing w:before="32" w:beforeAutospacing="0" w:after="0" w:afterAutospacing="0" w:line="221" w:lineRule="exact"/>
              <w:ind w:left="189" w:right="0"/>
              <w:jc w:val="left"/>
              <w:rPr>
                <w:rFonts w:hint="default"/>
                <w:sz w:val="18"/>
              </w:rPr>
            </w:pPr>
            <w:r>
              <w:rPr>
                <w:rFonts w:hint="default"/>
                <w:sz w:val="18"/>
              </w:rPr>
              <w:t>评价结论</w:t>
            </w:r>
          </w:p>
        </w:tc>
        <w:tc>
          <w:tcPr>
            <w:tcW w:w="13491" w:type="dxa"/>
            <w:gridSpan w:val="10"/>
          </w:tcPr>
          <w:p w14:paraId="3EC86B52">
            <w:pPr>
              <w:pStyle w:val="32"/>
              <w:keepNext w:val="0"/>
              <w:keepLines w:val="0"/>
              <w:suppressLineNumbers w:val="0"/>
              <w:spacing w:before="0" w:beforeAutospacing="0" w:after="0" w:afterAutospacing="0" w:line="253" w:lineRule="exact"/>
              <w:ind w:left="40" w:right="0"/>
              <w:jc w:val="left"/>
              <w:rPr>
                <w:rFonts w:hint="eastAsia" w:ascii="微软雅黑" w:eastAsia="微软雅黑"/>
                <w:sz w:val="16"/>
              </w:rPr>
            </w:pPr>
            <w:r>
              <w:rPr>
                <w:rFonts w:hint="eastAsia" w:ascii="微软雅黑" w:eastAsia="微软雅黑"/>
                <w:sz w:val="16"/>
              </w:rPr>
              <w:t>严格执行相关政策，保障经费及时到位，项目完成较好，运行保障有力，资金严格实行专款专用，支付依据合规合法，与预算相符。</w:t>
            </w:r>
          </w:p>
        </w:tc>
      </w:tr>
      <w:tr w14:paraId="4B9C08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080" w:type="dxa"/>
          </w:tcPr>
          <w:p w14:paraId="7F02B993">
            <w:pPr>
              <w:pStyle w:val="32"/>
              <w:keepNext w:val="0"/>
              <w:keepLines w:val="0"/>
              <w:suppressLineNumbers w:val="0"/>
              <w:spacing w:before="51" w:beforeAutospacing="0" w:after="0" w:afterAutospacing="0"/>
              <w:ind w:left="189" w:right="0"/>
              <w:jc w:val="left"/>
              <w:rPr>
                <w:rFonts w:hint="default"/>
                <w:sz w:val="18"/>
              </w:rPr>
            </w:pPr>
            <w:r>
              <w:rPr>
                <w:rFonts w:hint="default"/>
                <w:sz w:val="18"/>
              </w:rPr>
              <w:t>存在问题</w:t>
            </w:r>
          </w:p>
        </w:tc>
        <w:tc>
          <w:tcPr>
            <w:tcW w:w="13491" w:type="dxa"/>
            <w:gridSpan w:val="10"/>
          </w:tcPr>
          <w:p w14:paraId="0F7A245C">
            <w:pPr>
              <w:pStyle w:val="32"/>
              <w:keepNext w:val="0"/>
              <w:keepLines w:val="0"/>
              <w:suppressLineNumbers w:val="0"/>
              <w:spacing w:before="3" w:beforeAutospacing="0" w:after="0" w:afterAutospacing="0" w:line="288" w:lineRule="exact"/>
              <w:ind w:left="40" w:right="0"/>
              <w:jc w:val="left"/>
              <w:rPr>
                <w:rFonts w:hint="eastAsia" w:ascii="微软雅黑" w:eastAsia="微软雅黑"/>
                <w:sz w:val="16"/>
              </w:rPr>
            </w:pPr>
            <w:r>
              <w:rPr>
                <w:rFonts w:hint="eastAsia" w:ascii="微软雅黑" w:eastAsia="微软雅黑"/>
                <w:sz w:val="16"/>
              </w:rPr>
              <w:t>绩效目标精细化水平有待提高，项目产出和效果目标明确，但绩效目标量化程度不足，未能完全准确体现与预算的匹配性。</w:t>
            </w:r>
          </w:p>
        </w:tc>
      </w:tr>
      <w:tr w14:paraId="6CF37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80" w:type="dxa"/>
          </w:tcPr>
          <w:p w14:paraId="675D69E5">
            <w:pPr>
              <w:pStyle w:val="32"/>
              <w:keepNext w:val="0"/>
              <w:keepLines w:val="0"/>
              <w:suppressLineNumbers w:val="0"/>
              <w:spacing w:before="118" w:beforeAutospacing="0" w:after="0" w:afterAutospacing="0"/>
              <w:ind w:left="189" w:right="0"/>
              <w:jc w:val="left"/>
              <w:rPr>
                <w:rFonts w:hint="default"/>
                <w:sz w:val="18"/>
              </w:rPr>
            </w:pPr>
            <w:r>
              <w:rPr>
                <w:rFonts w:hint="default"/>
                <w:sz w:val="18"/>
              </w:rPr>
              <w:t>改进措施</w:t>
            </w:r>
          </w:p>
        </w:tc>
        <w:tc>
          <w:tcPr>
            <w:tcW w:w="13491" w:type="dxa"/>
            <w:gridSpan w:val="10"/>
          </w:tcPr>
          <w:p w14:paraId="2C95B461">
            <w:pPr>
              <w:pStyle w:val="32"/>
              <w:keepNext w:val="0"/>
              <w:keepLines w:val="0"/>
              <w:suppressLineNumbers w:val="0"/>
              <w:spacing w:before="0" w:beforeAutospacing="0" w:after="0" w:afterAutospacing="0" w:line="221" w:lineRule="exact"/>
              <w:ind w:left="40" w:right="0"/>
              <w:jc w:val="left"/>
              <w:rPr>
                <w:rFonts w:hint="eastAsia" w:ascii="微软雅黑" w:eastAsia="微软雅黑"/>
                <w:sz w:val="16"/>
              </w:rPr>
            </w:pPr>
            <w:r>
              <w:rPr>
                <w:rFonts w:hint="eastAsia" w:ascii="微软雅黑" w:eastAsia="微软雅黑"/>
                <w:sz w:val="16"/>
              </w:rPr>
              <w:t>厉行节约，进一步控制项目运行成本，在下一年度开展绩效目标编制时，根据项目预期任务、实施内容和完成效果等内容，细化量化绩效目标，使目标与预算相匹配，提高绩效目标精细化水</w:t>
            </w:r>
          </w:p>
          <w:p w14:paraId="04891943">
            <w:pPr>
              <w:pStyle w:val="32"/>
              <w:keepNext w:val="0"/>
              <w:keepLines w:val="0"/>
              <w:suppressLineNumbers w:val="0"/>
              <w:spacing w:before="0" w:beforeAutospacing="0" w:after="0" w:afterAutospacing="0" w:line="207" w:lineRule="exact"/>
              <w:ind w:left="40" w:right="0"/>
              <w:jc w:val="left"/>
              <w:rPr>
                <w:rFonts w:hint="eastAsia" w:ascii="微软雅黑" w:eastAsia="微软雅黑"/>
                <w:sz w:val="16"/>
              </w:rPr>
            </w:pPr>
            <w:r>
              <w:rPr>
                <w:rFonts w:hint="eastAsia" w:ascii="微软雅黑" w:eastAsia="微软雅黑"/>
                <w:sz w:val="16"/>
              </w:rPr>
              <w:t>平，更为科学合理地体现项目预期效果和资金使用效益。</w:t>
            </w:r>
          </w:p>
        </w:tc>
      </w:tr>
      <w:tr w14:paraId="0FF1F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8" w:hRule="atLeast"/>
        </w:trPr>
        <w:tc>
          <w:tcPr>
            <w:tcW w:w="6240" w:type="dxa"/>
            <w:gridSpan w:val="5"/>
          </w:tcPr>
          <w:p w14:paraId="19CC09DB">
            <w:pPr>
              <w:pStyle w:val="32"/>
              <w:keepNext w:val="0"/>
              <w:keepLines w:val="0"/>
              <w:suppressLineNumbers w:val="0"/>
              <w:spacing w:before="111" w:beforeAutospacing="0" w:after="0" w:afterAutospacing="0"/>
              <w:ind w:left="40" w:right="0"/>
              <w:jc w:val="left"/>
              <w:rPr>
                <w:rFonts w:hint="eastAsia" w:ascii="黑体" w:eastAsia="黑体"/>
                <w:sz w:val="18"/>
              </w:rPr>
            </w:pPr>
            <w:r>
              <w:rPr>
                <w:rFonts w:hint="eastAsia" w:ascii="黑体" w:eastAsia="黑体"/>
                <w:sz w:val="18"/>
              </w:rPr>
              <w:t>项目负责人：</w:t>
            </w:r>
          </w:p>
        </w:tc>
        <w:tc>
          <w:tcPr>
            <w:tcW w:w="8331" w:type="dxa"/>
            <w:gridSpan w:val="6"/>
          </w:tcPr>
          <w:p w14:paraId="532F27DC">
            <w:pPr>
              <w:pStyle w:val="32"/>
              <w:keepNext w:val="0"/>
              <w:keepLines w:val="0"/>
              <w:suppressLineNumbers w:val="0"/>
              <w:spacing w:before="111" w:beforeAutospacing="0" w:after="0" w:afterAutospacing="0"/>
              <w:ind w:left="40" w:right="0"/>
              <w:jc w:val="left"/>
              <w:rPr>
                <w:rFonts w:hint="eastAsia" w:ascii="黑体" w:eastAsia="黑体"/>
                <w:sz w:val="18"/>
              </w:rPr>
            </w:pPr>
            <w:r>
              <w:rPr>
                <w:rFonts w:hint="eastAsia" w:ascii="黑体" w:eastAsia="黑体"/>
                <w:sz w:val="18"/>
              </w:rPr>
              <w:t>财务负责人：</w:t>
            </w:r>
          </w:p>
        </w:tc>
      </w:tr>
    </w:tbl>
    <w:p w14:paraId="30797524">
      <w:pPr>
        <w:rPr>
          <w:rFonts w:hint="eastAsia"/>
          <w:lang w:val="en-US" w:eastAsia="zh-CN"/>
        </w:rPr>
      </w:pPr>
    </w:p>
    <w:p w14:paraId="29B8A99A">
      <w:pPr>
        <w:rPr>
          <w:rFonts w:hint="eastAsia"/>
          <w:lang w:val="en-US" w:eastAsia="zh-CN"/>
        </w:rPr>
      </w:pPr>
    </w:p>
    <w:tbl>
      <w:tblPr>
        <w:tblStyle w:val="15"/>
        <w:tblW w:w="0" w:type="auto"/>
        <w:tblInd w:w="1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0"/>
        <w:gridCol w:w="1250"/>
        <w:gridCol w:w="1080"/>
        <w:gridCol w:w="1750"/>
        <w:gridCol w:w="1080"/>
        <w:gridCol w:w="1080"/>
        <w:gridCol w:w="1421"/>
        <w:gridCol w:w="1080"/>
        <w:gridCol w:w="1080"/>
        <w:gridCol w:w="1080"/>
        <w:gridCol w:w="2590"/>
      </w:tblGrid>
      <w:tr w14:paraId="1D0FE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571" w:type="dxa"/>
            <w:gridSpan w:val="11"/>
          </w:tcPr>
          <w:p w14:paraId="70905B2E">
            <w:pPr>
              <w:pStyle w:val="32"/>
              <w:keepNext w:val="0"/>
              <w:keepLines w:val="0"/>
              <w:suppressLineNumbers w:val="0"/>
              <w:spacing w:before="0" w:beforeAutospacing="0" w:after="0" w:afterAutospacing="0" w:line="320" w:lineRule="exact"/>
              <w:ind w:left="4407" w:right="4379"/>
              <w:rPr>
                <w:rFonts w:hint="eastAsia" w:ascii="黑体" w:eastAsia="黑体"/>
                <w:b/>
                <w:sz w:val="30"/>
              </w:rPr>
            </w:pPr>
            <w:r>
              <w:rPr>
                <w:rFonts w:hint="eastAsia" w:ascii="黑体" w:eastAsia="黑体"/>
                <w:b/>
                <w:sz w:val="30"/>
              </w:rPr>
              <w:t>部门预算项目支出绩效自评表（2023年度）</w:t>
            </w:r>
          </w:p>
        </w:tc>
      </w:tr>
      <w:tr w14:paraId="076EAD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2330" w:type="dxa"/>
            <w:gridSpan w:val="2"/>
          </w:tcPr>
          <w:p w14:paraId="2ECEE3A4">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项目名称</w:t>
            </w:r>
          </w:p>
        </w:tc>
        <w:tc>
          <w:tcPr>
            <w:tcW w:w="12241" w:type="dxa"/>
            <w:gridSpan w:val="9"/>
          </w:tcPr>
          <w:p w14:paraId="6EF35A86">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51320021T000000049369-其他人大事务支出</w:t>
            </w:r>
          </w:p>
        </w:tc>
      </w:tr>
      <w:tr w14:paraId="3731A2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4" w:hRule="atLeast"/>
        </w:trPr>
        <w:tc>
          <w:tcPr>
            <w:tcW w:w="2330" w:type="dxa"/>
            <w:gridSpan w:val="2"/>
          </w:tcPr>
          <w:p w14:paraId="3AAC4E1C">
            <w:pPr>
              <w:pStyle w:val="32"/>
              <w:keepNext w:val="0"/>
              <w:keepLines w:val="0"/>
              <w:suppressLineNumbers w:val="0"/>
              <w:spacing w:before="159" w:beforeAutospacing="0" w:after="0" w:afterAutospacing="0"/>
              <w:ind w:left="40" w:right="0"/>
              <w:jc w:val="left"/>
              <w:rPr>
                <w:rFonts w:hint="default"/>
                <w:sz w:val="18"/>
              </w:rPr>
            </w:pPr>
            <w:r>
              <w:rPr>
                <w:rFonts w:hint="default"/>
                <w:sz w:val="18"/>
              </w:rPr>
              <w:t>主管部门</w:t>
            </w:r>
          </w:p>
        </w:tc>
        <w:tc>
          <w:tcPr>
            <w:tcW w:w="6411" w:type="dxa"/>
            <w:gridSpan w:val="5"/>
          </w:tcPr>
          <w:p w14:paraId="699DCD9E">
            <w:pPr>
              <w:pStyle w:val="32"/>
              <w:keepNext w:val="0"/>
              <w:keepLines w:val="0"/>
              <w:suppressLineNumbers w:val="0"/>
              <w:spacing w:before="159" w:beforeAutospacing="0" w:after="0" w:afterAutospacing="0"/>
              <w:ind w:left="40" w:right="0"/>
              <w:jc w:val="left"/>
              <w:rPr>
                <w:rFonts w:hint="default"/>
                <w:sz w:val="18"/>
              </w:rPr>
            </w:pPr>
            <w:r>
              <w:rPr>
                <w:rFonts w:hint="default"/>
                <w:sz w:val="18"/>
              </w:rPr>
              <w:t>州人大办公室部门</w:t>
            </w:r>
          </w:p>
        </w:tc>
        <w:tc>
          <w:tcPr>
            <w:tcW w:w="1080" w:type="dxa"/>
          </w:tcPr>
          <w:p w14:paraId="474E257B">
            <w:pPr>
              <w:pStyle w:val="32"/>
              <w:keepNext w:val="0"/>
              <w:keepLines w:val="0"/>
              <w:suppressLineNumbers w:val="0"/>
              <w:spacing w:before="46" w:beforeAutospacing="0" w:after="0" w:afterAutospacing="0" w:line="227" w:lineRule="exact"/>
              <w:ind w:left="37" w:right="0"/>
              <w:jc w:val="left"/>
              <w:rPr>
                <w:rFonts w:hint="eastAsia" w:ascii="黑体" w:eastAsia="黑体"/>
                <w:sz w:val="18"/>
              </w:rPr>
            </w:pPr>
            <w:r>
              <w:rPr>
                <w:rFonts w:hint="eastAsia" w:ascii="黑体" w:eastAsia="黑体"/>
                <w:sz w:val="18"/>
              </w:rPr>
              <w:t>实施单位</w:t>
            </w:r>
          </w:p>
          <w:p w14:paraId="0D2BB0FC">
            <w:pPr>
              <w:pStyle w:val="32"/>
              <w:keepNext w:val="0"/>
              <w:keepLines w:val="0"/>
              <w:suppressLineNumbers w:val="0"/>
              <w:spacing w:before="0" w:beforeAutospacing="0" w:after="0" w:afterAutospacing="0" w:line="227" w:lineRule="exact"/>
              <w:ind w:left="37" w:right="0"/>
              <w:jc w:val="left"/>
              <w:rPr>
                <w:rFonts w:hint="eastAsia" w:ascii="黑体" w:eastAsia="黑体"/>
                <w:sz w:val="18"/>
              </w:rPr>
            </w:pPr>
            <w:r>
              <w:rPr>
                <w:rFonts w:hint="eastAsia" w:ascii="黑体" w:eastAsia="黑体"/>
                <w:spacing w:val="3"/>
                <w:sz w:val="18"/>
              </w:rPr>
              <w:t>（</w:t>
            </w:r>
            <w:r>
              <w:rPr>
                <w:rFonts w:hint="eastAsia" w:ascii="黑体" w:eastAsia="黑体"/>
                <w:sz w:val="18"/>
              </w:rPr>
              <w:t>盖章）</w:t>
            </w:r>
          </w:p>
        </w:tc>
        <w:tc>
          <w:tcPr>
            <w:tcW w:w="4750" w:type="dxa"/>
            <w:gridSpan w:val="3"/>
          </w:tcPr>
          <w:p w14:paraId="728A6EA7">
            <w:pPr>
              <w:pStyle w:val="32"/>
              <w:keepNext w:val="0"/>
              <w:keepLines w:val="0"/>
              <w:suppressLineNumbers w:val="0"/>
              <w:spacing w:before="159" w:beforeAutospacing="0" w:after="0" w:afterAutospacing="0"/>
              <w:ind w:left="1822" w:right="1787"/>
              <w:rPr>
                <w:rFonts w:hint="default"/>
                <w:sz w:val="18"/>
              </w:rPr>
            </w:pPr>
            <w:r>
              <w:rPr>
                <w:rFonts w:hint="default"/>
                <w:sz w:val="18"/>
              </w:rPr>
              <w:t>州人大办公室</w:t>
            </w:r>
          </w:p>
        </w:tc>
      </w:tr>
      <w:tr w14:paraId="17DA21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restart"/>
          </w:tcPr>
          <w:p w14:paraId="0B4C3E88">
            <w:pPr>
              <w:pStyle w:val="32"/>
              <w:keepNext w:val="0"/>
              <w:keepLines w:val="0"/>
              <w:suppressLineNumbers w:val="0"/>
              <w:spacing w:before="0" w:beforeAutospacing="0" w:after="0" w:afterAutospacing="0"/>
              <w:ind w:left="0" w:right="0"/>
              <w:jc w:val="left"/>
              <w:rPr>
                <w:rFonts w:hint="default" w:ascii="Times New Roman"/>
                <w:sz w:val="18"/>
              </w:rPr>
            </w:pPr>
          </w:p>
          <w:p w14:paraId="27B67020">
            <w:pPr>
              <w:pStyle w:val="32"/>
              <w:keepNext w:val="0"/>
              <w:keepLines w:val="0"/>
              <w:suppressLineNumbers w:val="0"/>
              <w:spacing w:before="0" w:beforeAutospacing="0" w:after="0" w:afterAutospacing="0"/>
              <w:ind w:left="0" w:right="0"/>
              <w:jc w:val="left"/>
              <w:rPr>
                <w:rFonts w:hint="default" w:ascii="Times New Roman"/>
                <w:sz w:val="18"/>
              </w:rPr>
            </w:pPr>
          </w:p>
          <w:p w14:paraId="18E1EC84">
            <w:pPr>
              <w:pStyle w:val="32"/>
              <w:keepNext w:val="0"/>
              <w:keepLines w:val="0"/>
              <w:suppressLineNumbers w:val="0"/>
              <w:spacing w:before="0" w:beforeAutospacing="0" w:after="0" w:afterAutospacing="0"/>
              <w:ind w:left="0" w:right="0"/>
              <w:jc w:val="left"/>
              <w:rPr>
                <w:rFonts w:hint="default" w:ascii="Times New Roman"/>
                <w:sz w:val="18"/>
              </w:rPr>
            </w:pPr>
          </w:p>
          <w:p w14:paraId="1A9179C4">
            <w:pPr>
              <w:pStyle w:val="32"/>
              <w:keepNext w:val="0"/>
              <w:keepLines w:val="0"/>
              <w:suppressLineNumbers w:val="0"/>
              <w:spacing w:before="0" w:beforeAutospacing="0" w:after="0" w:afterAutospacing="0"/>
              <w:ind w:left="0" w:right="0"/>
              <w:jc w:val="left"/>
              <w:rPr>
                <w:rFonts w:hint="default" w:ascii="Times New Roman"/>
                <w:sz w:val="18"/>
              </w:rPr>
            </w:pPr>
          </w:p>
          <w:p w14:paraId="18BFBE6F">
            <w:pPr>
              <w:pStyle w:val="32"/>
              <w:keepNext w:val="0"/>
              <w:keepLines w:val="0"/>
              <w:suppressLineNumbers w:val="0"/>
              <w:spacing w:before="119" w:beforeAutospacing="0" w:after="0" w:afterAutospacing="0" w:line="235" w:lineRule="auto"/>
              <w:ind w:left="40" w:right="117"/>
              <w:jc w:val="left"/>
              <w:rPr>
                <w:rFonts w:hint="default"/>
                <w:sz w:val="18"/>
              </w:rPr>
            </w:pPr>
            <w:r>
              <w:rPr>
                <w:rFonts w:hint="default"/>
                <w:sz w:val="18"/>
              </w:rPr>
              <w:t>项目基本情况</w:t>
            </w:r>
          </w:p>
        </w:tc>
        <w:tc>
          <w:tcPr>
            <w:tcW w:w="1250" w:type="dxa"/>
            <w:vMerge w:val="restart"/>
          </w:tcPr>
          <w:p w14:paraId="2E438B96">
            <w:pPr>
              <w:pStyle w:val="32"/>
              <w:keepNext w:val="0"/>
              <w:keepLines w:val="0"/>
              <w:suppressLineNumbers w:val="0"/>
              <w:spacing w:before="0" w:beforeAutospacing="0" w:after="0" w:afterAutospacing="0"/>
              <w:ind w:left="0" w:right="0"/>
              <w:jc w:val="left"/>
              <w:rPr>
                <w:rFonts w:hint="default" w:ascii="Times New Roman"/>
                <w:sz w:val="18"/>
              </w:rPr>
            </w:pPr>
          </w:p>
          <w:p w14:paraId="2EE0FD7E">
            <w:pPr>
              <w:pStyle w:val="32"/>
              <w:keepNext w:val="0"/>
              <w:keepLines w:val="0"/>
              <w:suppressLineNumbers w:val="0"/>
              <w:spacing w:before="0" w:beforeAutospacing="0" w:after="0" w:afterAutospacing="0"/>
              <w:ind w:left="0" w:right="0"/>
              <w:jc w:val="left"/>
              <w:rPr>
                <w:rFonts w:hint="default" w:ascii="Times New Roman"/>
                <w:sz w:val="18"/>
              </w:rPr>
            </w:pPr>
          </w:p>
          <w:p w14:paraId="507720E7">
            <w:pPr>
              <w:pStyle w:val="32"/>
              <w:keepNext w:val="0"/>
              <w:keepLines w:val="0"/>
              <w:suppressLineNumbers w:val="0"/>
              <w:spacing w:before="4" w:beforeAutospacing="0" w:after="0" w:afterAutospacing="0"/>
              <w:ind w:left="0" w:right="0"/>
              <w:jc w:val="left"/>
              <w:rPr>
                <w:rFonts w:hint="default" w:ascii="Times New Roman"/>
                <w:sz w:val="14"/>
              </w:rPr>
            </w:pPr>
          </w:p>
          <w:p w14:paraId="0639EF8D">
            <w:pPr>
              <w:pStyle w:val="32"/>
              <w:keepNext w:val="0"/>
              <w:keepLines w:val="0"/>
              <w:suppressLineNumbers w:val="0"/>
              <w:spacing w:before="1" w:beforeAutospacing="0" w:after="0" w:afterAutospacing="0" w:line="232" w:lineRule="auto"/>
              <w:ind w:left="40" w:right="105"/>
              <w:jc w:val="left"/>
              <w:rPr>
                <w:rFonts w:hint="default"/>
                <w:sz w:val="18"/>
              </w:rPr>
            </w:pPr>
            <w:r>
              <w:rPr>
                <w:rFonts w:hint="default"/>
                <w:sz w:val="18"/>
              </w:rPr>
              <w:t>1.项目年度目标完成情况</w:t>
            </w:r>
          </w:p>
        </w:tc>
        <w:tc>
          <w:tcPr>
            <w:tcW w:w="6411" w:type="dxa"/>
            <w:gridSpan w:val="5"/>
          </w:tcPr>
          <w:p w14:paraId="0EDCFEC0">
            <w:pPr>
              <w:pStyle w:val="32"/>
              <w:keepNext w:val="0"/>
              <w:keepLines w:val="0"/>
              <w:suppressLineNumbers w:val="0"/>
              <w:spacing w:before="31" w:beforeAutospacing="0" w:after="0" w:afterAutospacing="0" w:line="221" w:lineRule="exact"/>
              <w:ind w:left="2653" w:right="2617"/>
              <w:rPr>
                <w:rFonts w:hint="default"/>
                <w:sz w:val="18"/>
              </w:rPr>
            </w:pPr>
            <w:r>
              <w:rPr>
                <w:rFonts w:hint="default"/>
                <w:sz w:val="18"/>
              </w:rPr>
              <w:t>项目年度目标</w:t>
            </w:r>
          </w:p>
        </w:tc>
        <w:tc>
          <w:tcPr>
            <w:tcW w:w="5830" w:type="dxa"/>
            <w:gridSpan w:val="4"/>
          </w:tcPr>
          <w:p w14:paraId="360F97E4">
            <w:pPr>
              <w:pStyle w:val="32"/>
              <w:keepNext w:val="0"/>
              <w:keepLines w:val="0"/>
              <w:suppressLineNumbers w:val="0"/>
              <w:spacing w:before="31" w:beforeAutospacing="0" w:after="0" w:afterAutospacing="0" w:line="221" w:lineRule="exact"/>
              <w:ind w:left="2182" w:right="2147"/>
              <w:rPr>
                <w:rFonts w:hint="eastAsia" w:ascii="黑体" w:eastAsia="黑体"/>
                <w:sz w:val="18"/>
              </w:rPr>
            </w:pPr>
            <w:r>
              <w:rPr>
                <w:rFonts w:hint="eastAsia" w:ascii="黑体" w:eastAsia="黑体"/>
                <w:sz w:val="18"/>
              </w:rPr>
              <w:t>年度目标完成情况</w:t>
            </w:r>
          </w:p>
        </w:tc>
      </w:tr>
      <w:tr w14:paraId="4D34E9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7" w:hRule="atLeast"/>
        </w:trPr>
        <w:tc>
          <w:tcPr>
            <w:tcW w:w="1080" w:type="dxa"/>
            <w:vMerge w:val="continue"/>
            <w:tcBorders>
              <w:top w:val="nil"/>
            </w:tcBorders>
          </w:tcPr>
          <w:p w14:paraId="35EB9E04">
            <w:pPr>
              <w:keepNext w:val="0"/>
              <w:keepLines w:val="0"/>
              <w:suppressLineNumbers w:val="0"/>
              <w:spacing w:before="0" w:beforeAutospacing="0" w:after="0" w:afterAutospacing="0"/>
              <w:ind w:left="0" w:right="0"/>
              <w:rPr>
                <w:rFonts w:hint="default"/>
                <w:sz w:val="2"/>
                <w:szCs w:val="2"/>
              </w:rPr>
            </w:pPr>
          </w:p>
        </w:tc>
        <w:tc>
          <w:tcPr>
            <w:tcW w:w="1250" w:type="dxa"/>
            <w:vMerge w:val="continue"/>
            <w:tcBorders>
              <w:top w:val="nil"/>
            </w:tcBorders>
          </w:tcPr>
          <w:p w14:paraId="26664517">
            <w:pPr>
              <w:keepNext w:val="0"/>
              <w:keepLines w:val="0"/>
              <w:suppressLineNumbers w:val="0"/>
              <w:spacing w:before="0" w:beforeAutospacing="0" w:after="0" w:afterAutospacing="0"/>
              <w:ind w:left="0" w:right="0"/>
              <w:rPr>
                <w:rFonts w:hint="default"/>
                <w:sz w:val="2"/>
                <w:szCs w:val="2"/>
              </w:rPr>
            </w:pPr>
          </w:p>
        </w:tc>
        <w:tc>
          <w:tcPr>
            <w:tcW w:w="6411" w:type="dxa"/>
            <w:gridSpan w:val="5"/>
          </w:tcPr>
          <w:p w14:paraId="5EE8CAC8">
            <w:pPr>
              <w:pStyle w:val="32"/>
              <w:keepNext w:val="0"/>
              <w:keepLines w:val="0"/>
              <w:suppressLineNumbers w:val="0"/>
              <w:spacing w:before="0" w:beforeAutospacing="0" w:after="0" w:afterAutospacing="0"/>
              <w:ind w:left="0" w:right="0"/>
              <w:jc w:val="left"/>
              <w:rPr>
                <w:rFonts w:hint="default" w:ascii="Times New Roman"/>
                <w:sz w:val="18"/>
              </w:rPr>
            </w:pPr>
          </w:p>
          <w:p w14:paraId="7C85E8CB">
            <w:pPr>
              <w:pStyle w:val="32"/>
              <w:keepNext w:val="0"/>
              <w:keepLines w:val="0"/>
              <w:suppressLineNumbers w:val="0"/>
              <w:spacing w:before="5" w:beforeAutospacing="0" w:after="0" w:afterAutospacing="0"/>
              <w:ind w:left="0" w:right="0"/>
              <w:jc w:val="left"/>
              <w:rPr>
                <w:rFonts w:hint="default" w:ascii="Times New Roman"/>
                <w:sz w:val="19"/>
              </w:rPr>
            </w:pPr>
          </w:p>
          <w:p w14:paraId="63506908">
            <w:pPr>
              <w:pStyle w:val="32"/>
              <w:keepNext w:val="0"/>
              <w:keepLines w:val="0"/>
              <w:suppressLineNumbers w:val="0"/>
              <w:spacing w:before="0" w:beforeAutospacing="0" w:after="0" w:afterAutospacing="0" w:line="235" w:lineRule="auto"/>
              <w:ind w:left="40" w:right="48" w:firstLine="180"/>
              <w:jc w:val="left"/>
              <w:rPr>
                <w:rFonts w:hint="default"/>
                <w:sz w:val="18"/>
              </w:rPr>
            </w:pPr>
            <w:r>
              <w:rPr>
                <w:rFonts w:hint="default"/>
                <w:sz w:val="18"/>
              </w:rPr>
              <w:t>进一步做好单位档案管理各项工作，提高单位档案管理综合水平，确保档案整理工作的顺利开展。</w:t>
            </w:r>
          </w:p>
        </w:tc>
        <w:tc>
          <w:tcPr>
            <w:tcW w:w="5830" w:type="dxa"/>
            <w:gridSpan w:val="4"/>
          </w:tcPr>
          <w:p w14:paraId="16E35F0F">
            <w:pPr>
              <w:pStyle w:val="32"/>
              <w:keepNext w:val="0"/>
              <w:keepLines w:val="0"/>
              <w:suppressLineNumbers w:val="0"/>
              <w:spacing w:before="0" w:beforeAutospacing="0" w:after="0" w:afterAutospacing="0"/>
              <w:ind w:left="0" w:right="0"/>
              <w:jc w:val="left"/>
              <w:rPr>
                <w:rFonts w:hint="default" w:ascii="Times New Roman"/>
                <w:sz w:val="18"/>
              </w:rPr>
            </w:pPr>
          </w:p>
          <w:p w14:paraId="36119583">
            <w:pPr>
              <w:pStyle w:val="32"/>
              <w:keepNext w:val="0"/>
              <w:keepLines w:val="0"/>
              <w:suppressLineNumbers w:val="0"/>
              <w:spacing w:before="0" w:beforeAutospacing="0" w:after="0" w:afterAutospacing="0"/>
              <w:ind w:left="0" w:right="0"/>
              <w:jc w:val="left"/>
              <w:rPr>
                <w:rFonts w:hint="default" w:ascii="Times New Roman"/>
                <w:sz w:val="18"/>
              </w:rPr>
            </w:pPr>
          </w:p>
          <w:p w14:paraId="28DCD6E8">
            <w:pPr>
              <w:pStyle w:val="32"/>
              <w:keepNext w:val="0"/>
              <w:keepLines w:val="0"/>
              <w:suppressLineNumbers w:val="0"/>
              <w:spacing w:before="126" w:beforeAutospacing="0" w:after="0" w:afterAutospacing="0"/>
              <w:ind w:left="37" w:right="0"/>
              <w:jc w:val="left"/>
              <w:rPr>
                <w:rFonts w:hint="eastAsia" w:ascii="黑体" w:eastAsia="黑体"/>
                <w:sz w:val="18"/>
              </w:rPr>
            </w:pPr>
            <w:r>
              <w:rPr>
                <w:rFonts w:hint="eastAsia" w:ascii="黑体" w:eastAsia="黑体"/>
                <w:sz w:val="18"/>
              </w:rPr>
              <w:t>2023年按时完成机关人事及文书等档案的整理，支付劳务费。</w:t>
            </w:r>
          </w:p>
        </w:tc>
      </w:tr>
      <w:tr w14:paraId="486A1A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1" w:hRule="atLeast"/>
        </w:trPr>
        <w:tc>
          <w:tcPr>
            <w:tcW w:w="1080" w:type="dxa"/>
            <w:vMerge w:val="continue"/>
            <w:tcBorders>
              <w:top w:val="nil"/>
            </w:tcBorders>
          </w:tcPr>
          <w:p w14:paraId="11ABA8D0">
            <w:pPr>
              <w:keepNext w:val="0"/>
              <w:keepLines w:val="0"/>
              <w:suppressLineNumbers w:val="0"/>
              <w:spacing w:before="0" w:beforeAutospacing="0" w:after="0" w:afterAutospacing="0"/>
              <w:ind w:left="0" w:right="0"/>
              <w:rPr>
                <w:rFonts w:hint="default"/>
                <w:sz w:val="2"/>
                <w:szCs w:val="2"/>
              </w:rPr>
            </w:pPr>
          </w:p>
        </w:tc>
        <w:tc>
          <w:tcPr>
            <w:tcW w:w="1250" w:type="dxa"/>
          </w:tcPr>
          <w:p w14:paraId="309C79F3">
            <w:pPr>
              <w:pStyle w:val="32"/>
              <w:keepNext w:val="0"/>
              <w:keepLines w:val="0"/>
              <w:suppressLineNumbers w:val="0"/>
              <w:spacing w:before="148" w:beforeAutospacing="0" w:after="0" w:afterAutospacing="0" w:line="235" w:lineRule="auto"/>
              <w:ind w:left="40" w:right="105"/>
              <w:jc w:val="left"/>
              <w:rPr>
                <w:rFonts w:hint="default"/>
                <w:sz w:val="18"/>
              </w:rPr>
            </w:pPr>
            <w:r>
              <w:rPr>
                <w:rFonts w:hint="default"/>
                <w:sz w:val="18"/>
              </w:rPr>
              <w:t>2.项目实施内容及过程概述</w:t>
            </w:r>
          </w:p>
        </w:tc>
        <w:tc>
          <w:tcPr>
            <w:tcW w:w="12241" w:type="dxa"/>
            <w:gridSpan w:val="9"/>
          </w:tcPr>
          <w:p w14:paraId="4AF783B9">
            <w:pPr>
              <w:pStyle w:val="32"/>
              <w:keepNext w:val="0"/>
              <w:keepLines w:val="0"/>
              <w:suppressLineNumbers w:val="0"/>
              <w:spacing w:before="4" w:beforeAutospacing="0" w:after="0" w:afterAutospacing="0"/>
              <w:ind w:left="0" w:right="0"/>
              <w:jc w:val="left"/>
              <w:rPr>
                <w:rFonts w:hint="default" w:ascii="Times New Roman"/>
                <w:sz w:val="22"/>
              </w:rPr>
            </w:pPr>
          </w:p>
          <w:p w14:paraId="4310A564">
            <w:pPr>
              <w:pStyle w:val="32"/>
              <w:keepNext w:val="0"/>
              <w:keepLines w:val="0"/>
              <w:suppressLineNumbers w:val="0"/>
              <w:spacing w:before="0" w:beforeAutospacing="0" w:after="0" w:afterAutospacing="0"/>
              <w:ind w:left="40" w:right="0"/>
              <w:jc w:val="left"/>
              <w:rPr>
                <w:rFonts w:hint="default"/>
                <w:sz w:val="18"/>
              </w:rPr>
            </w:pPr>
            <w:r>
              <w:rPr>
                <w:rFonts w:hint="default"/>
                <w:sz w:val="18"/>
              </w:rPr>
              <w:t>2024年按时完成机关人事及文书等档案的整理以及购买保密柜等开支。</w:t>
            </w:r>
          </w:p>
        </w:tc>
      </w:tr>
      <w:tr w14:paraId="0F8FA9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80" w:type="dxa"/>
            <w:vMerge w:val="restart"/>
          </w:tcPr>
          <w:p w14:paraId="106AD141">
            <w:pPr>
              <w:pStyle w:val="32"/>
              <w:keepNext w:val="0"/>
              <w:keepLines w:val="0"/>
              <w:suppressLineNumbers w:val="0"/>
              <w:spacing w:before="0" w:beforeAutospacing="0" w:after="0" w:afterAutospacing="0"/>
              <w:ind w:left="0" w:right="0"/>
              <w:jc w:val="left"/>
              <w:rPr>
                <w:rFonts w:hint="default" w:ascii="Times New Roman"/>
                <w:sz w:val="18"/>
              </w:rPr>
            </w:pPr>
          </w:p>
          <w:p w14:paraId="14833619">
            <w:pPr>
              <w:pStyle w:val="32"/>
              <w:keepNext w:val="0"/>
              <w:keepLines w:val="0"/>
              <w:suppressLineNumbers w:val="0"/>
              <w:spacing w:before="0" w:beforeAutospacing="0" w:after="0" w:afterAutospacing="0"/>
              <w:ind w:left="0" w:right="0"/>
              <w:jc w:val="left"/>
              <w:rPr>
                <w:rFonts w:hint="default" w:ascii="Times New Roman"/>
                <w:sz w:val="18"/>
              </w:rPr>
            </w:pPr>
          </w:p>
          <w:p w14:paraId="77257326">
            <w:pPr>
              <w:pStyle w:val="32"/>
              <w:keepNext w:val="0"/>
              <w:keepLines w:val="0"/>
              <w:suppressLineNumbers w:val="0"/>
              <w:spacing w:before="0" w:beforeAutospacing="0" w:after="0" w:afterAutospacing="0"/>
              <w:ind w:left="0" w:right="0"/>
              <w:jc w:val="left"/>
              <w:rPr>
                <w:rFonts w:hint="default" w:ascii="Times New Roman"/>
                <w:sz w:val="18"/>
              </w:rPr>
            </w:pPr>
          </w:p>
          <w:p w14:paraId="37A692A2">
            <w:pPr>
              <w:pStyle w:val="32"/>
              <w:keepNext w:val="0"/>
              <w:keepLines w:val="0"/>
              <w:suppressLineNumbers w:val="0"/>
              <w:spacing w:before="0" w:beforeAutospacing="0" w:after="0" w:afterAutospacing="0"/>
              <w:ind w:left="0" w:right="0"/>
              <w:jc w:val="left"/>
              <w:rPr>
                <w:rFonts w:hint="default" w:ascii="Times New Roman"/>
                <w:sz w:val="18"/>
              </w:rPr>
            </w:pPr>
          </w:p>
          <w:p w14:paraId="3CCB1BAA">
            <w:pPr>
              <w:pStyle w:val="32"/>
              <w:keepNext w:val="0"/>
              <w:keepLines w:val="0"/>
              <w:suppressLineNumbers w:val="0"/>
              <w:spacing w:before="121" w:beforeAutospacing="0" w:after="0" w:afterAutospacing="0" w:line="232" w:lineRule="auto"/>
              <w:ind w:left="97" w:right="57"/>
              <w:jc w:val="left"/>
              <w:rPr>
                <w:rFonts w:hint="default"/>
                <w:sz w:val="18"/>
              </w:rPr>
            </w:pPr>
            <w:r>
              <w:rPr>
                <w:rFonts w:hint="default"/>
                <w:sz w:val="18"/>
              </w:rPr>
              <w:t>预算执行情况（10分）</w:t>
            </w:r>
          </w:p>
        </w:tc>
        <w:tc>
          <w:tcPr>
            <w:tcW w:w="1250" w:type="dxa"/>
          </w:tcPr>
          <w:p w14:paraId="1F252A51">
            <w:pPr>
              <w:pStyle w:val="32"/>
              <w:keepNext w:val="0"/>
              <w:keepLines w:val="0"/>
              <w:suppressLineNumbers w:val="0"/>
              <w:spacing w:before="8" w:beforeAutospacing="0" w:after="0" w:afterAutospacing="0" w:line="227" w:lineRule="exact"/>
              <w:ind w:left="184" w:right="0"/>
              <w:jc w:val="left"/>
              <w:rPr>
                <w:rFonts w:hint="default"/>
                <w:sz w:val="18"/>
              </w:rPr>
            </w:pPr>
            <w:r>
              <w:rPr>
                <w:rFonts w:hint="default"/>
                <w:sz w:val="18"/>
              </w:rPr>
              <w:t>年度预算数</w:t>
            </w:r>
          </w:p>
          <w:p w14:paraId="215B479F">
            <w:pPr>
              <w:pStyle w:val="32"/>
              <w:keepNext w:val="0"/>
              <w:keepLines w:val="0"/>
              <w:suppressLineNumbers w:val="0"/>
              <w:spacing w:before="0" w:beforeAutospacing="0" w:after="0" w:afterAutospacing="0" w:line="193" w:lineRule="exact"/>
              <w:ind w:left="273" w:right="0"/>
              <w:jc w:val="left"/>
              <w:rPr>
                <w:rFonts w:hint="default"/>
                <w:sz w:val="18"/>
              </w:rPr>
            </w:pPr>
            <w:r>
              <w:rPr>
                <w:rFonts w:hint="default"/>
                <w:sz w:val="18"/>
              </w:rPr>
              <w:t>（万元）</w:t>
            </w:r>
          </w:p>
        </w:tc>
        <w:tc>
          <w:tcPr>
            <w:tcW w:w="1080" w:type="dxa"/>
          </w:tcPr>
          <w:p w14:paraId="4583FAC9">
            <w:pPr>
              <w:pStyle w:val="32"/>
              <w:keepNext w:val="0"/>
              <w:keepLines w:val="0"/>
              <w:suppressLineNumbers w:val="0"/>
              <w:spacing w:before="118" w:beforeAutospacing="0" w:after="0" w:afterAutospacing="0"/>
              <w:ind w:left="77" w:right="38"/>
              <w:rPr>
                <w:rFonts w:hint="default"/>
                <w:sz w:val="18"/>
              </w:rPr>
            </w:pPr>
            <w:r>
              <w:rPr>
                <w:rFonts w:hint="default"/>
                <w:sz w:val="18"/>
              </w:rPr>
              <w:t>年初预算</w:t>
            </w:r>
          </w:p>
        </w:tc>
        <w:tc>
          <w:tcPr>
            <w:tcW w:w="1750" w:type="dxa"/>
          </w:tcPr>
          <w:p w14:paraId="41699AB2">
            <w:pPr>
              <w:pStyle w:val="32"/>
              <w:keepNext w:val="0"/>
              <w:keepLines w:val="0"/>
              <w:suppressLineNumbers w:val="0"/>
              <w:spacing w:before="118" w:beforeAutospacing="0" w:after="0" w:afterAutospacing="0"/>
              <w:ind w:left="143" w:right="106"/>
              <w:rPr>
                <w:rFonts w:hint="default"/>
                <w:sz w:val="18"/>
              </w:rPr>
            </w:pPr>
            <w:r>
              <w:rPr>
                <w:rFonts w:hint="default"/>
                <w:sz w:val="18"/>
              </w:rPr>
              <w:t>调整后预算数</w:t>
            </w:r>
          </w:p>
        </w:tc>
        <w:tc>
          <w:tcPr>
            <w:tcW w:w="3581" w:type="dxa"/>
            <w:gridSpan w:val="3"/>
          </w:tcPr>
          <w:p w14:paraId="0452C3AC">
            <w:pPr>
              <w:pStyle w:val="32"/>
              <w:keepNext w:val="0"/>
              <w:keepLines w:val="0"/>
              <w:suppressLineNumbers w:val="0"/>
              <w:spacing w:before="118" w:beforeAutospacing="0" w:after="0" w:afterAutospacing="0"/>
              <w:ind w:left="1328" w:right="1292"/>
              <w:rPr>
                <w:rFonts w:hint="default"/>
                <w:sz w:val="18"/>
              </w:rPr>
            </w:pPr>
            <w:r>
              <w:rPr>
                <w:rFonts w:hint="default"/>
                <w:sz w:val="18"/>
              </w:rPr>
              <w:t>预算执行数</w:t>
            </w:r>
          </w:p>
        </w:tc>
        <w:tc>
          <w:tcPr>
            <w:tcW w:w="1080" w:type="dxa"/>
          </w:tcPr>
          <w:p w14:paraId="5F2F2EF4">
            <w:pPr>
              <w:pStyle w:val="32"/>
              <w:keepNext w:val="0"/>
              <w:keepLines w:val="0"/>
              <w:suppressLineNumbers w:val="0"/>
              <w:spacing w:before="118" w:beforeAutospacing="0" w:after="0" w:afterAutospacing="0"/>
              <w:ind w:left="76" w:right="41"/>
              <w:rPr>
                <w:rFonts w:hint="default"/>
                <w:sz w:val="18"/>
              </w:rPr>
            </w:pPr>
            <w:r>
              <w:rPr>
                <w:rFonts w:hint="default"/>
                <w:sz w:val="18"/>
              </w:rPr>
              <w:t>预算执行率</w:t>
            </w:r>
          </w:p>
        </w:tc>
        <w:tc>
          <w:tcPr>
            <w:tcW w:w="1080" w:type="dxa"/>
          </w:tcPr>
          <w:p w14:paraId="4804EBB1">
            <w:pPr>
              <w:pStyle w:val="32"/>
              <w:keepNext w:val="0"/>
              <w:keepLines w:val="0"/>
              <w:suppressLineNumbers w:val="0"/>
              <w:spacing w:before="118" w:beforeAutospacing="0" w:after="0" w:afterAutospacing="0"/>
              <w:ind w:left="74" w:right="41"/>
              <w:rPr>
                <w:rFonts w:hint="default"/>
                <w:sz w:val="18"/>
              </w:rPr>
            </w:pPr>
            <w:r>
              <w:rPr>
                <w:rFonts w:hint="default"/>
                <w:sz w:val="18"/>
              </w:rPr>
              <w:t>权重</w:t>
            </w:r>
          </w:p>
        </w:tc>
        <w:tc>
          <w:tcPr>
            <w:tcW w:w="1080" w:type="dxa"/>
          </w:tcPr>
          <w:p w14:paraId="390D7C84">
            <w:pPr>
              <w:pStyle w:val="32"/>
              <w:keepNext w:val="0"/>
              <w:keepLines w:val="0"/>
              <w:suppressLineNumbers w:val="0"/>
              <w:spacing w:before="118" w:beforeAutospacing="0" w:after="0" w:afterAutospacing="0"/>
              <w:ind w:left="366" w:right="0"/>
              <w:jc w:val="left"/>
              <w:rPr>
                <w:rFonts w:hint="default"/>
                <w:sz w:val="18"/>
              </w:rPr>
            </w:pPr>
            <w:r>
              <w:rPr>
                <w:rFonts w:hint="default"/>
                <w:sz w:val="18"/>
              </w:rPr>
              <w:t>得分</w:t>
            </w:r>
          </w:p>
        </w:tc>
        <w:tc>
          <w:tcPr>
            <w:tcW w:w="2590" w:type="dxa"/>
          </w:tcPr>
          <w:p w14:paraId="14AB5F66">
            <w:pPr>
              <w:pStyle w:val="32"/>
              <w:keepNext w:val="0"/>
              <w:keepLines w:val="0"/>
              <w:suppressLineNumbers w:val="0"/>
              <w:spacing w:before="118" w:beforeAutospacing="0" w:after="0" w:afterAutospacing="0"/>
              <w:ind w:left="651" w:right="616"/>
              <w:rPr>
                <w:rFonts w:hint="default"/>
                <w:sz w:val="18"/>
              </w:rPr>
            </w:pPr>
            <w:r>
              <w:rPr>
                <w:rFonts w:hint="default"/>
                <w:sz w:val="18"/>
              </w:rPr>
              <w:t>原因</w:t>
            </w:r>
          </w:p>
        </w:tc>
      </w:tr>
      <w:tr w14:paraId="0CECA1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6604C32D">
            <w:pPr>
              <w:keepNext w:val="0"/>
              <w:keepLines w:val="0"/>
              <w:suppressLineNumbers w:val="0"/>
              <w:spacing w:before="0" w:beforeAutospacing="0" w:after="0" w:afterAutospacing="0"/>
              <w:ind w:left="0" w:right="0"/>
              <w:rPr>
                <w:rFonts w:hint="default"/>
                <w:sz w:val="2"/>
                <w:szCs w:val="2"/>
              </w:rPr>
            </w:pPr>
          </w:p>
        </w:tc>
        <w:tc>
          <w:tcPr>
            <w:tcW w:w="1250" w:type="dxa"/>
          </w:tcPr>
          <w:p w14:paraId="52350F9F">
            <w:pPr>
              <w:pStyle w:val="32"/>
              <w:keepNext w:val="0"/>
              <w:keepLines w:val="0"/>
              <w:suppressLineNumbers w:val="0"/>
              <w:spacing w:before="32" w:beforeAutospacing="0" w:after="0" w:afterAutospacing="0" w:line="221" w:lineRule="exact"/>
              <w:ind w:left="162" w:right="125"/>
              <w:rPr>
                <w:rFonts w:hint="default"/>
                <w:sz w:val="18"/>
              </w:rPr>
            </w:pPr>
            <w:r>
              <w:rPr>
                <w:rFonts w:hint="default"/>
                <w:sz w:val="18"/>
              </w:rPr>
              <w:t>总额</w:t>
            </w:r>
          </w:p>
        </w:tc>
        <w:tc>
          <w:tcPr>
            <w:tcW w:w="1080" w:type="dxa"/>
          </w:tcPr>
          <w:p w14:paraId="0DD578EA">
            <w:pPr>
              <w:pStyle w:val="32"/>
              <w:keepNext w:val="0"/>
              <w:keepLines w:val="0"/>
              <w:suppressLineNumbers w:val="0"/>
              <w:spacing w:before="32" w:beforeAutospacing="0" w:after="0" w:afterAutospacing="0" w:line="221" w:lineRule="exact"/>
              <w:ind w:left="77" w:right="39"/>
              <w:rPr>
                <w:rFonts w:hint="default"/>
                <w:sz w:val="18"/>
              </w:rPr>
            </w:pPr>
            <w:r>
              <w:rPr>
                <w:rFonts w:hint="default"/>
                <w:sz w:val="18"/>
              </w:rPr>
              <w:t>2.00</w:t>
            </w:r>
          </w:p>
        </w:tc>
        <w:tc>
          <w:tcPr>
            <w:tcW w:w="1750" w:type="dxa"/>
          </w:tcPr>
          <w:p w14:paraId="148E3D6C">
            <w:pPr>
              <w:pStyle w:val="32"/>
              <w:keepNext w:val="0"/>
              <w:keepLines w:val="0"/>
              <w:suppressLineNumbers w:val="0"/>
              <w:spacing w:before="32" w:beforeAutospacing="0" w:after="0" w:afterAutospacing="0" w:line="221" w:lineRule="exact"/>
              <w:ind w:left="143" w:right="103"/>
              <w:rPr>
                <w:rFonts w:hint="default"/>
                <w:sz w:val="18"/>
              </w:rPr>
            </w:pPr>
            <w:r>
              <w:rPr>
                <w:rFonts w:hint="default"/>
                <w:sz w:val="18"/>
              </w:rPr>
              <w:t>2.00</w:t>
            </w:r>
          </w:p>
        </w:tc>
        <w:tc>
          <w:tcPr>
            <w:tcW w:w="3581" w:type="dxa"/>
            <w:gridSpan w:val="3"/>
          </w:tcPr>
          <w:p w14:paraId="3EF1149A">
            <w:pPr>
              <w:pStyle w:val="32"/>
              <w:keepNext w:val="0"/>
              <w:keepLines w:val="0"/>
              <w:suppressLineNumbers w:val="0"/>
              <w:spacing w:before="32" w:beforeAutospacing="0" w:after="0" w:afterAutospacing="0" w:line="221" w:lineRule="exact"/>
              <w:ind w:left="1328" w:right="1291"/>
              <w:rPr>
                <w:rFonts w:hint="default"/>
                <w:sz w:val="18"/>
              </w:rPr>
            </w:pPr>
            <w:r>
              <w:rPr>
                <w:rFonts w:hint="default"/>
                <w:sz w:val="18"/>
              </w:rPr>
              <w:t>2.00</w:t>
            </w:r>
          </w:p>
        </w:tc>
        <w:tc>
          <w:tcPr>
            <w:tcW w:w="1080" w:type="dxa"/>
          </w:tcPr>
          <w:p w14:paraId="510F92F7">
            <w:pPr>
              <w:pStyle w:val="32"/>
              <w:keepNext w:val="0"/>
              <w:keepLines w:val="0"/>
              <w:suppressLineNumbers w:val="0"/>
              <w:spacing w:before="32" w:beforeAutospacing="0" w:after="0" w:afterAutospacing="0" w:line="221" w:lineRule="exact"/>
              <w:ind w:left="76" w:right="41"/>
              <w:rPr>
                <w:rFonts w:hint="default"/>
                <w:sz w:val="18"/>
              </w:rPr>
            </w:pPr>
            <w:r>
              <w:rPr>
                <w:rFonts w:hint="default"/>
                <w:sz w:val="18"/>
              </w:rPr>
              <w:t>100.00%</w:t>
            </w:r>
          </w:p>
        </w:tc>
        <w:tc>
          <w:tcPr>
            <w:tcW w:w="1080" w:type="dxa"/>
          </w:tcPr>
          <w:p w14:paraId="4A596DC5">
            <w:pPr>
              <w:pStyle w:val="32"/>
              <w:keepNext w:val="0"/>
              <w:keepLines w:val="0"/>
              <w:suppressLineNumbers w:val="0"/>
              <w:spacing w:before="32" w:beforeAutospacing="0" w:after="0" w:afterAutospacing="0" w:line="221" w:lineRule="exact"/>
              <w:ind w:left="77" w:right="41"/>
              <w:rPr>
                <w:rFonts w:hint="default"/>
                <w:sz w:val="18"/>
              </w:rPr>
            </w:pPr>
            <w:r>
              <w:rPr>
                <w:rFonts w:hint="default"/>
                <w:sz w:val="18"/>
              </w:rPr>
              <w:t>10</w:t>
            </w:r>
          </w:p>
        </w:tc>
        <w:tc>
          <w:tcPr>
            <w:tcW w:w="1080" w:type="dxa"/>
          </w:tcPr>
          <w:p w14:paraId="7C99E8DB">
            <w:pPr>
              <w:pStyle w:val="32"/>
              <w:keepNext w:val="0"/>
              <w:keepLines w:val="0"/>
              <w:suppressLineNumbers w:val="0"/>
              <w:spacing w:before="32" w:beforeAutospacing="0" w:after="0" w:afterAutospacing="0" w:line="221" w:lineRule="exact"/>
              <w:ind w:left="77" w:right="41"/>
              <w:rPr>
                <w:rFonts w:hint="default"/>
                <w:sz w:val="18"/>
              </w:rPr>
            </w:pPr>
            <w:r>
              <w:rPr>
                <w:rFonts w:hint="default"/>
                <w:sz w:val="18"/>
              </w:rPr>
              <w:t>10</w:t>
            </w:r>
          </w:p>
        </w:tc>
        <w:tc>
          <w:tcPr>
            <w:tcW w:w="2590" w:type="dxa"/>
            <w:vMerge w:val="restart"/>
          </w:tcPr>
          <w:p w14:paraId="77484B39">
            <w:pPr>
              <w:pStyle w:val="32"/>
              <w:keepNext w:val="0"/>
              <w:keepLines w:val="0"/>
              <w:suppressLineNumbers w:val="0"/>
              <w:spacing w:before="0" w:beforeAutospacing="0" w:after="0" w:afterAutospacing="0"/>
              <w:ind w:left="0" w:right="0"/>
              <w:jc w:val="left"/>
              <w:rPr>
                <w:rFonts w:hint="default" w:ascii="Times New Roman"/>
                <w:sz w:val="16"/>
              </w:rPr>
            </w:pPr>
          </w:p>
        </w:tc>
      </w:tr>
      <w:tr w14:paraId="29933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1080" w:type="dxa"/>
            <w:vMerge w:val="continue"/>
            <w:tcBorders>
              <w:top w:val="nil"/>
            </w:tcBorders>
          </w:tcPr>
          <w:p w14:paraId="65C34DAD">
            <w:pPr>
              <w:keepNext w:val="0"/>
              <w:keepLines w:val="0"/>
              <w:suppressLineNumbers w:val="0"/>
              <w:spacing w:before="0" w:beforeAutospacing="0" w:after="0" w:afterAutospacing="0"/>
              <w:ind w:left="0" w:right="0"/>
              <w:rPr>
                <w:rFonts w:hint="default"/>
                <w:sz w:val="2"/>
                <w:szCs w:val="2"/>
              </w:rPr>
            </w:pPr>
          </w:p>
        </w:tc>
        <w:tc>
          <w:tcPr>
            <w:tcW w:w="1250" w:type="dxa"/>
          </w:tcPr>
          <w:p w14:paraId="2B1BD307">
            <w:pPr>
              <w:pStyle w:val="32"/>
              <w:keepNext w:val="0"/>
              <w:keepLines w:val="0"/>
              <w:suppressLineNumbers w:val="0"/>
              <w:spacing w:before="29" w:beforeAutospacing="0" w:after="0" w:afterAutospacing="0" w:line="222" w:lineRule="exact"/>
              <w:ind w:left="544" w:right="54" w:hanging="451"/>
              <w:jc w:val="left"/>
              <w:rPr>
                <w:rFonts w:hint="default"/>
                <w:sz w:val="18"/>
              </w:rPr>
            </w:pPr>
            <w:r>
              <w:rPr>
                <w:rFonts w:hint="default"/>
                <w:sz w:val="18"/>
              </w:rPr>
              <w:t>其中：财政资金</w:t>
            </w:r>
          </w:p>
        </w:tc>
        <w:tc>
          <w:tcPr>
            <w:tcW w:w="1080" w:type="dxa"/>
          </w:tcPr>
          <w:p w14:paraId="16048302">
            <w:pPr>
              <w:pStyle w:val="32"/>
              <w:keepNext w:val="0"/>
              <w:keepLines w:val="0"/>
              <w:suppressLineNumbers w:val="0"/>
              <w:spacing w:before="140" w:beforeAutospacing="0" w:after="0" w:afterAutospacing="0"/>
              <w:ind w:left="77" w:right="39"/>
              <w:rPr>
                <w:rFonts w:hint="default"/>
                <w:sz w:val="18"/>
              </w:rPr>
            </w:pPr>
            <w:r>
              <w:rPr>
                <w:rFonts w:hint="default"/>
                <w:sz w:val="18"/>
              </w:rPr>
              <w:t>2.00</w:t>
            </w:r>
          </w:p>
        </w:tc>
        <w:tc>
          <w:tcPr>
            <w:tcW w:w="1750" w:type="dxa"/>
          </w:tcPr>
          <w:p w14:paraId="3B053890">
            <w:pPr>
              <w:pStyle w:val="32"/>
              <w:keepNext w:val="0"/>
              <w:keepLines w:val="0"/>
              <w:suppressLineNumbers w:val="0"/>
              <w:spacing w:before="140" w:beforeAutospacing="0" w:after="0" w:afterAutospacing="0"/>
              <w:ind w:left="143" w:right="103"/>
              <w:rPr>
                <w:rFonts w:hint="default"/>
                <w:sz w:val="18"/>
              </w:rPr>
            </w:pPr>
            <w:r>
              <w:rPr>
                <w:rFonts w:hint="default"/>
                <w:sz w:val="18"/>
              </w:rPr>
              <w:t>2.00</w:t>
            </w:r>
          </w:p>
        </w:tc>
        <w:tc>
          <w:tcPr>
            <w:tcW w:w="3581" w:type="dxa"/>
            <w:gridSpan w:val="3"/>
          </w:tcPr>
          <w:p w14:paraId="6DF35277">
            <w:pPr>
              <w:pStyle w:val="32"/>
              <w:keepNext w:val="0"/>
              <w:keepLines w:val="0"/>
              <w:suppressLineNumbers w:val="0"/>
              <w:spacing w:before="140" w:beforeAutospacing="0" w:after="0" w:afterAutospacing="0"/>
              <w:ind w:left="1328" w:right="1291"/>
              <w:rPr>
                <w:rFonts w:hint="default"/>
                <w:sz w:val="18"/>
              </w:rPr>
            </w:pPr>
            <w:r>
              <w:rPr>
                <w:rFonts w:hint="default"/>
                <w:sz w:val="18"/>
              </w:rPr>
              <w:t>2.00</w:t>
            </w:r>
          </w:p>
        </w:tc>
        <w:tc>
          <w:tcPr>
            <w:tcW w:w="1080" w:type="dxa"/>
          </w:tcPr>
          <w:p w14:paraId="3DAB6642">
            <w:pPr>
              <w:pStyle w:val="32"/>
              <w:keepNext w:val="0"/>
              <w:keepLines w:val="0"/>
              <w:suppressLineNumbers w:val="0"/>
              <w:spacing w:before="140" w:beforeAutospacing="0" w:after="0" w:afterAutospacing="0"/>
              <w:ind w:left="76" w:right="41"/>
              <w:rPr>
                <w:rFonts w:hint="default"/>
                <w:sz w:val="18"/>
              </w:rPr>
            </w:pPr>
            <w:r>
              <w:rPr>
                <w:rFonts w:hint="default"/>
                <w:sz w:val="18"/>
              </w:rPr>
              <w:t>100.00%</w:t>
            </w:r>
          </w:p>
        </w:tc>
        <w:tc>
          <w:tcPr>
            <w:tcW w:w="1080" w:type="dxa"/>
          </w:tcPr>
          <w:p w14:paraId="3E877253">
            <w:pPr>
              <w:pStyle w:val="32"/>
              <w:keepNext w:val="0"/>
              <w:keepLines w:val="0"/>
              <w:suppressLineNumbers w:val="0"/>
              <w:spacing w:before="140" w:beforeAutospacing="0" w:after="0" w:afterAutospacing="0"/>
              <w:ind w:left="31" w:right="0"/>
              <w:rPr>
                <w:rFonts w:hint="default"/>
                <w:sz w:val="18"/>
              </w:rPr>
            </w:pPr>
            <w:r>
              <w:rPr>
                <w:rFonts w:hint="default"/>
                <w:sz w:val="18"/>
              </w:rPr>
              <w:t>/</w:t>
            </w:r>
          </w:p>
        </w:tc>
        <w:tc>
          <w:tcPr>
            <w:tcW w:w="1080" w:type="dxa"/>
          </w:tcPr>
          <w:p w14:paraId="2462D94C">
            <w:pPr>
              <w:pStyle w:val="32"/>
              <w:keepNext w:val="0"/>
              <w:keepLines w:val="0"/>
              <w:suppressLineNumbers w:val="0"/>
              <w:spacing w:before="140" w:beforeAutospacing="0" w:after="0" w:afterAutospacing="0"/>
              <w:ind w:left="31" w:right="0"/>
              <w:rPr>
                <w:rFonts w:hint="default"/>
                <w:sz w:val="18"/>
              </w:rPr>
            </w:pPr>
            <w:r>
              <w:rPr>
                <w:rFonts w:hint="default"/>
                <w:sz w:val="18"/>
              </w:rPr>
              <w:t>/</w:t>
            </w:r>
          </w:p>
        </w:tc>
        <w:tc>
          <w:tcPr>
            <w:tcW w:w="2590" w:type="dxa"/>
            <w:vMerge w:val="continue"/>
            <w:tcBorders>
              <w:top w:val="nil"/>
            </w:tcBorders>
          </w:tcPr>
          <w:p w14:paraId="49115347">
            <w:pPr>
              <w:keepNext w:val="0"/>
              <w:keepLines w:val="0"/>
              <w:suppressLineNumbers w:val="0"/>
              <w:spacing w:before="0" w:beforeAutospacing="0" w:after="0" w:afterAutospacing="0"/>
              <w:ind w:left="0" w:right="0"/>
              <w:rPr>
                <w:rFonts w:hint="default"/>
                <w:sz w:val="2"/>
                <w:szCs w:val="2"/>
              </w:rPr>
            </w:pPr>
          </w:p>
        </w:tc>
      </w:tr>
      <w:tr w14:paraId="127BE3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1080" w:type="dxa"/>
            <w:vMerge w:val="continue"/>
            <w:tcBorders>
              <w:top w:val="nil"/>
            </w:tcBorders>
          </w:tcPr>
          <w:p w14:paraId="43ED9BC1">
            <w:pPr>
              <w:keepNext w:val="0"/>
              <w:keepLines w:val="0"/>
              <w:suppressLineNumbers w:val="0"/>
              <w:spacing w:before="0" w:beforeAutospacing="0" w:after="0" w:afterAutospacing="0"/>
              <w:ind w:left="0" w:right="0"/>
              <w:rPr>
                <w:rFonts w:hint="default"/>
                <w:sz w:val="2"/>
                <w:szCs w:val="2"/>
              </w:rPr>
            </w:pPr>
          </w:p>
        </w:tc>
        <w:tc>
          <w:tcPr>
            <w:tcW w:w="1250" w:type="dxa"/>
          </w:tcPr>
          <w:p w14:paraId="40DDA4F0">
            <w:pPr>
              <w:pStyle w:val="32"/>
              <w:keepNext w:val="0"/>
              <w:keepLines w:val="0"/>
              <w:suppressLineNumbers w:val="0"/>
              <w:spacing w:before="17" w:beforeAutospacing="0" w:after="0" w:afterAutospacing="0" w:line="226" w:lineRule="exact"/>
              <w:ind w:left="453" w:right="54" w:hanging="360"/>
              <w:jc w:val="left"/>
              <w:rPr>
                <w:rFonts w:hint="default"/>
                <w:sz w:val="18"/>
              </w:rPr>
            </w:pPr>
            <w:r>
              <w:rPr>
                <w:rFonts w:hint="default"/>
                <w:sz w:val="18"/>
              </w:rPr>
              <w:t>财政专户管理资金</w:t>
            </w:r>
          </w:p>
        </w:tc>
        <w:tc>
          <w:tcPr>
            <w:tcW w:w="1080" w:type="dxa"/>
          </w:tcPr>
          <w:p w14:paraId="7DF78ECE">
            <w:pPr>
              <w:pStyle w:val="32"/>
              <w:keepNext w:val="0"/>
              <w:keepLines w:val="0"/>
              <w:suppressLineNumbers w:val="0"/>
              <w:spacing w:before="128" w:beforeAutospacing="0" w:after="0" w:afterAutospacing="0"/>
              <w:ind w:left="77" w:right="39"/>
              <w:rPr>
                <w:rFonts w:hint="default"/>
                <w:sz w:val="18"/>
              </w:rPr>
            </w:pPr>
            <w:r>
              <w:rPr>
                <w:rFonts w:hint="default"/>
                <w:sz w:val="18"/>
              </w:rPr>
              <w:t>0.00</w:t>
            </w:r>
          </w:p>
        </w:tc>
        <w:tc>
          <w:tcPr>
            <w:tcW w:w="1750" w:type="dxa"/>
          </w:tcPr>
          <w:p w14:paraId="614D07FF">
            <w:pPr>
              <w:pStyle w:val="32"/>
              <w:keepNext w:val="0"/>
              <w:keepLines w:val="0"/>
              <w:suppressLineNumbers w:val="0"/>
              <w:spacing w:before="128" w:beforeAutospacing="0" w:after="0" w:afterAutospacing="0"/>
              <w:ind w:left="143" w:right="103"/>
              <w:rPr>
                <w:rFonts w:hint="default"/>
                <w:sz w:val="18"/>
              </w:rPr>
            </w:pPr>
            <w:r>
              <w:rPr>
                <w:rFonts w:hint="default"/>
                <w:sz w:val="18"/>
              </w:rPr>
              <w:t>0.00</w:t>
            </w:r>
          </w:p>
        </w:tc>
        <w:tc>
          <w:tcPr>
            <w:tcW w:w="3581" w:type="dxa"/>
            <w:gridSpan w:val="3"/>
          </w:tcPr>
          <w:p w14:paraId="6D96E057">
            <w:pPr>
              <w:pStyle w:val="32"/>
              <w:keepNext w:val="0"/>
              <w:keepLines w:val="0"/>
              <w:suppressLineNumbers w:val="0"/>
              <w:spacing w:before="128" w:beforeAutospacing="0" w:after="0" w:afterAutospacing="0"/>
              <w:ind w:left="1328" w:right="1291"/>
              <w:rPr>
                <w:rFonts w:hint="default"/>
                <w:sz w:val="18"/>
              </w:rPr>
            </w:pPr>
            <w:r>
              <w:rPr>
                <w:rFonts w:hint="default"/>
                <w:sz w:val="18"/>
              </w:rPr>
              <w:t>0.00</w:t>
            </w:r>
          </w:p>
        </w:tc>
        <w:tc>
          <w:tcPr>
            <w:tcW w:w="1080" w:type="dxa"/>
          </w:tcPr>
          <w:p w14:paraId="303FC247">
            <w:pPr>
              <w:pStyle w:val="32"/>
              <w:keepNext w:val="0"/>
              <w:keepLines w:val="0"/>
              <w:suppressLineNumbers w:val="0"/>
              <w:spacing w:before="128" w:beforeAutospacing="0" w:after="0" w:afterAutospacing="0"/>
              <w:ind w:left="76" w:right="41"/>
              <w:rPr>
                <w:rFonts w:hint="default"/>
                <w:sz w:val="18"/>
              </w:rPr>
            </w:pPr>
            <w:r>
              <w:rPr>
                <w:rFonts w:hint="default"/>
                <w:sz w:val="18"/>
              </w:rPr>
              <w:t>0.00%</w:t>
            </w:r>
          </w:p>
        </w:tc>
        <w:tc>
          <w:tcPr>
            <w:tcW w:w="1080" w:type="dxa"/>
          </w:tcPr>
          <w:p w14:paraId="365AAE98">
            <w:pPr>
              <w:pStyle w:val="32"/>
              <w:keepNext w:val="0"/>
              <w:keepLines w:val="0"/>
              <w:suppressLineNumbers w:val="0"/>
              <w:spacing w:before="128" w:beforeAutospacing="0" w:after="0" w:afterAutospacing="0"/>
              <w:ind w:left="31" w:right="0"/>
              <w:rPr>
                <w:rFonts w:hint="default"/>
                <w:sz w:val="18"/>
              </w:rPr>
            </w:pPr>
            <w:r>
              <w:rPr>
                <w:rFonts w:hint="default"/>
                <w:sz w:val="18"/>
              </w:rPr>
              <w:t>/</w:t>
            </w:r>
          </w:p>
        </w:tc>
        <w:tc>
          <w:tcPr>
            <w:tcW w:w="1080" w:type="dxa"/>
          </w:tcPr>
          <w:p w14:paraId="19142A0B">
            <w:pPr>
              <w:pStyle w:val="32"/>
              <w:keepNext w:val="0"/>
              <w:keepLines w:val="0"/>
              <w:suppressLineNumbers w:val="0"/>
              <w:spacing w:before="128" w:beforeAutospacing="0" w:after="0" w:afterAutospacing="0"/>
              <w:ind w:left="31" w:right="0"/>
              <w:rPr>
                <w:rFonts w:hint="default"/>
                <w:sz w:val="18"/>
              </w:rPr>
            </w:pPr>
            <w:r>
              <w:rPr>
                <w:rFonts w:hint="default"/>
                <w:sz w:val="18"/>
              </w:rPr>
              <w:t>/</w:t>
            </w:r>
          </w:p>
        </w:tc>
        <w:tc>
          <w:tcPr>
            <w:tcW w:w="2590" w:type="dxa"/>
            <w:vMerge w:val="continue"/>
            <w:tcBorders>
              <w:top w:val="nil"/>
            </w:tcBorders>
          </w:tcPr>
          <w:p w14:paraId="3EFB2046">
            <w:pPr>
              <w:keepNext w:val="0"/>
              <w:keepLines w:val="0"/>
              <w:suppressLineNumbers w:val="0"/>
              <w:spacing w:before="0" w:beforeAutospacing="0" w:after="0" w:afterAutospacing="0"/>
              <w:ind w:left="0" w:right="0"/>
              <w:rPr>
                <w:rFonts w:hint="default"/>
                <w:sz w:val="2"/>
                <w:szCs w:val="2"/>
              </w:rPr>
            </w:pPr>
          </w:p>
        </w:tc>
      </w:tr>
      <w:tr w14:paraId="0970D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080" w:type="dxa"/>
            <w:vMerge w:val="continue"/>
            <w:tcBorders>
              <w:top w:val="nil"/>
            </w:tcBorders>
          </w:tcPr>
          <w:p w14:paraId="576D4152">
            <w:pPr>
              <w:keepNext w:val="0"/>
              <w:keepLines w:val="0"/>
              <w:suppressLineNumbers w:val="0"/>
              <w:spacing w:before="0" w:beforeAutospacing="0" w:after="0" w:afterAutospacing="0"/>
              <w:ind w:left="0" w:right="0"/>
              <w:rPr>
                <w:rFonts w:hint="default"/>
                <w:sz w:val="2"/>
                <w:szCs w:val="2"/>
              </w:rPr>
            </w:pPr>
          </w:p>
        </w:tc>
        <w:tc>
          <w:tcPr>
            <w:tcW w:w="1250" w:type="dxa"/>
          </w:tcPr>
          <w:p w14:paraId="69045587">
            <w:pPr>
              <w:pStyle w:val="32"/>
              <w:keepNext w:val="0"/>
              <w:keepLines w:val="0"/>
              <w:suppressLineNumbers w:val="0"/>
              <w:spacing w:before="30" w:beforeAutospacing="0" w:after="0" w:afterAutospacing="0" w:line="221" w:lineRule="exact"/>
              <w:ind w:left="162" w:right="125"/>
              <w:rPr>
                <w:rFonts w:hint="default"/>
                <w:sz w:val="18"/>
              </w:rPr>
            </w:pPr>
            <w:r>
              <w:rPr>
                <w:rFonts w:hint="default"/>
                <w:sz w:val="18"/>
              </w:rPr>
              <w:t>单位资金</w:t>
            </w:r>
          </w:p>
        </w:tc>
        <w:tc>
          <w:tcPr>
            <w:tcW w:w="1080" w:type="dxa"/>
          </w:tcPr>
          <w:p w14:paraId="5AC14763">
            <w:pPr>
              <w:pStyle w:val="32"/>
              <w:keepNext w:val="0"/>
              <w:keepLines w:val="0"/>
              <w:suppressLineNumbers w:val="0"/>
              <w:spacing w:before="30" w:beforeAutospacing="0" w:after="0" w:afterAutospacing="0" w:line="221" w:lineRule="exact"/>
              <w:ind w:left="77" w:right="39"/>
              <w:rPr>
                <w:rFonts w:hint="default"/>
                <w:sz w:val="18"/>
              </w:rPr>
            </w:pPr>
            <w:r>
              <w:rPr>
                <w:rFonts w:hint="default"/>
                <w:sz w:val="18"/>
              </w:rPr>
              <w:t>0.00</w:t>
            </w:r>
          </w:p>
        </w:tc>
        <w:tc>
          <w:tcPr>
            <w:tcW w:w="1750" w:type="dxa"/>
          </w:tcPr>
          <w:p w14:paraId="0C110DD0">
            <w:pPr>
              <w:pStyle w:val="32"/>
              <w:keepNext w:val="0"/>
              <w:keepLines w:val="0"/>
              <w:suppressLineNumbers w:val="0"/>
              <w:spacing w:before="30" w:beforeAutospacing="0" w:after="0" w:afterAutospacing="0" w:line="221" w:lineRule="exact"/>
              <w:ind w:left="143" w:right="103"/>
              <w:rPr>
                <w:rFonts w:hint="default"/>
                <w:sz w:val="18"/>
              </w:rPr>
            </w:pPr>
            <w:r>
              <w:rPr>
                <w:rFonts w:hint="default"/>
                <w:sz w:val="18"/>
              </w:rPr>
              <w:t>0.00</w:t>
            </w:r>
          </w:p>
        </w:tc>
        <w:tc>
          <w:tcPr>
            <w:tcW w:w="3581" w:type="dxa"/>
            <w:gridSpan w:val="3"/>
          </w:tcPr>
          <w:p w14:paraId="6BC54892">
            <w:pPr>
              <w:pStyle w:val="32"/>
              <w:keepNext w:val="0"/>
              <w:keepLines w:val="0"/>
              <w:suppressLineNumbers w:val="0"/>
              <w:spacing w:before="30" w:beforeAutospacing="0" w:after="0" w:afterAutospacing="0" w:line="221" w:lineRule="exact"/>
              <w:ind w:left="1328" w:right="1291"/>
              <w:rPr>
                <w:rFonts w:hint="default"/>
                <w:sz w:val="18"/>
              </w:rPr>
            </w:pPr>
            <w:r>
              <w:rPr>
                <w:rFonts w:hint="default"/>
                <w:sz w:val="18"/>
              </w:rPr>
              <w:t>0.00</w:t>
            </w:r>
          </w:p>
        </w:tc>
        <w:tc>
          <w:tcPr>
            <w:tcW w:w="1080" w:type="dxa"/>
          </w:tcPr>
          <w:p w14:paraId="06D14E7C">
            <w:pPr>
              <w:pStyle w:val="32"/>
              <w:keepNext w:val="0"/>
              <w:keepLines w:val="0"/>
              <w:suppressLineNumbers w:val="0"/>
              <w:spacing w:before="30" w:beforeAutospacing="0" w:after="0" w:afterAutospacing="0" w:line="221" w:lineRule="exact"/>
              <w:ind w:left="76" w:right="41"/>
              <w:rPr>
                <w:rFonts w:hint="default"/>
                <w:sz w:val="18"/>
              </w:rPr>
            </w:pPr>
            <w:r>
              <w:rPr>
                <w:rFonts w:hint="default"/>
                <w:sz w:val="18"/>
              </w:rPr>
              <w:t>0.00%</w:t>
            </w:r>
          </w:p>
        </w:tc>
        <w:tc>
          <w:tcPr>
            <w:tcW w:w="1080" w:type="dxa"/>
          </w:tcPr>
          <w:p w14:paraId="75CB2EA7">
            <w:pPr>
              <w:pStyle w:val="32"/>
              <w:keepNext w:val="0"/>
              <w:keepLines w:val="0"/>
              <w:suppressLineNumbers w:val="0"/>
              <w:spacing w:before="30" w:beforeAutospacing="0" w:after="0" w:afterAutospacing="0" w:line="221" w:lineRule="exact"/>
              <w:ind w:left="31" w:right="0"/>
              <w:rPr>
                <w:rFonts w:hint="default"/>
                <w:sz w:val="18"/>
              </w:rPr>
            </w:pPr>
            <w:r>
              <w:rPr>
                <w:rFonts w:hint="default"/>
                <w:sz w:val="18"/>
              </w:rPr>
              <w:t>/</w:t>
            </w:r>
          </w:p>
        </w:tc>
        <w:tc>
          <w:tcPr>
            <w:tcW w:w="1080" w:type="dxa"/>
          </w:tcPr>
          <w:p w14:paraId="18637FD9">
            <w:pPr>
              <w:pStyle w:val="32"/>
              <w:keepNext w:val="0"/>
              <w:keepLines w:val="0"/>
              <w:suppressLineNumbers w:val="0"/>
              <w:spacing w:before="30" w:beforeAutospacing="0" w:after="0" w:afterAutospacing="0" w:line="221" w:lineRule="exact"/>
              <w:ind w:left="31" w:right="0"/>
              <w:rPr>
                <w:rFonts w:hint="default"/>
                <w:sz w:val="18"/>
              </w:rPr>
            </w:pPr>
            <w:r>
              <w:rPr>
                <w:rFonts w:hint="default"/>
                <w:sz w:val="18"/>
              </w:rPr>
              <w:t>/</w:t>
            </w:r>
          </w:p>
        </w:tc>
        <w:tc>
          <w:tcPr>
            <w:tcW w:w="2590" w:type="dxa"/>
            <w:vMerge w:val="continue"/>
            <w:tcBorders>
              <w:top w:val="nil"/>
            </w:tcBorders>
          </w:tcPr>
          <w:p w14:paraId="16E7DC3A">
            <w:pPr>
              <w:keepNext w:val="0"/>
              <w:keepLines w:val="0"/>
              <w:suppressLineNumbers w:val="0"/>
              <w:spacing w:before="0" w:beforeAutospacing="0" w:after="0" w:afterAutospacing="0"/>
              <w:ind w:left="0" w:right="0"/>
              <w:rPr>
                <w:rFonts w:hint="default"/>
                <w:sz w:val="2"/>
                <w:szCs w:val="2"/>
              </w:rPr>
            </w:pPr>
          </w:p>
        </w:tc>
      </w:tr>
      <w:tr w14:paraId="0EACE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53D0B4AC">
            <w:pPr>
              <w:keepNext w:val="0"/>
              <w:keepLines w:val="0"/>
              <w:suppressLineNumbers w:val="0"/>
              <w:spacing w:before="0" w:beforeAutospacing="0" w:after="0" w:afterAutospacing="0"/>
              <w:ind w:left="0" w:right="0"/>
              <w:rPr>
                <w:rFonts w:hint="default"/>
                <w:sz w:val="2"/>
                <w:szCs w:val="2"/>
              </w:rPr>
            </w:pPr>
          </w:p>
        </w:tc>
        <w:tc>
          <w:tcPr>
            <w:tcW w:w="1250" w:type="dxa"/>
          </w:tcPr>
          <w:p w14:paraId="5473244B">
            <w:pPr>
              <w:pStyle w:val="32"/>
              <w:keepNext w:val="0"/>
              <w:keepLines w:val="0"/>
              <w:suppressLineNumbers w:val="0"/>
              <w:spacing w:before="31" w:beforeAutospacing="0" w:after="0" w:afterAutospacing="0" w:line="221" w:lineRule="exact"/>
              <w:ind w:left="162" w:right="125"/>
              <w:rPr>
                <w:rFonts w:hint="default"/>
                <w:sz w:val="18"/>
              </w:rPr>
            </w:pPr>
            <w:r>
              <w:rPr>
                <w:rFonts w:hint="default"/>
                <w:sz w:val="18"/>
              </w:rPr>
              <w:t>其他资金</w:t>
            </w:r>
          </w:p>
        </w:tc>
        <w:tc>
          <w:tcPr>
            <w:tcW w:w="1080" w:type="dxa"/>
          </w:tcPr>
          <w:p w14:paraId="659AF700">
            <w:pPr>
              <w:pStyle w:val="32"/>
              <w:keepNext w:val="0"/>
              <w:keepLines w:val="0"/>
              <w:suppressLineNumbers w:val="0"/>
              <w:spacing w:before="0" w:beforeAutospacing="0" w:after="0" w:afterAutospacing="0"/>
              <w:ind w:left="0" w:right="0"/>
              <w:jc w:val="left"/>
              <w:rPr>
                <w:rFonts w:hint="default" w:ascii="Times New Roman"/>
                <w:sz w:val="16"/>
              </w:rPr>
            </w:pPr>
          </w:p>
        </w:tc>
        <w:tc>
          <w:tcPr>
            <w:tcW w:w="1750" w:type="dxa"/>
          </w:tcPr>
          <w:p w14:paraId="3D758B84">
            <w:pPr>
              <w:pStyle w:val="32"/>
              <w:keepNext w:val="0"/>
              <w:keepLines w:val="0"/>
              <w:suppressLineNumbers w:val="0"/>
              <w:spacing w:before="0" w:beforeAutospacing="0" w:after="0" w:afterAutospacing="0"/>
              <w:ind w:left="0" w:right="0"/>
              <w:jc w:val="left"/>
              <w:rPr>
                <w:rFonts w:hint="default" w:ascii="Times New Roman"/>
                <w:sz w:val="16"/>
              </w:rPr>
            </w:pPr>
          </w:p>
        </w:tc>
        <w:tc>
          <w:tcPr>
            <w:tcW w:w="3581" w:type="dxa"/>
            <w:gridSpan w:val="3"/>
          </w:tcPr>
          <w:p w14:paraId="62D6183A">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6626BAAA">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6668554A">
            <w:pPr>
              <w:pStyle w:val="32"/>
              <w:keepNext w:val="0"/>
              <w:keepLines w:val="0"/>
              <w:suppressLineNumbers w:val="0"/>
              <w:spacing w:before="31" w:beforeAutospacing="0" w:after="0" w:afterAutospacing="0" w:line="221" w:lineRule="exact"/>
              <w:ind w:left="31" w:right="0"/>
              <w:rPr>
                <w:rFonts w:hint="default"/>
                <w:sz w:val="18"/>
              </w:rPr>
            </w:pPr>
            <w:r>
              <w:rPr>
                <w:rFonts w:hint="default"/>
                <w:sz w:val="18"/>
              </w:rPr>
              <w:t>/</w:t>
            </w:r>
          </w:p>
        </w:tc>
        <w:tc>
          <w:tcPr>
            <w:tcW w:w="1080" w:type="dxa"/>
          </w:tcPr>
          <w:p w14:paraId="436CADA2">
            <w:pPr>
              <w:pStyle w:val="32"/>
              <w:keepNext w:val="0"/>
              <w:keepLines w:val="0"/>
              <w:suppressLineNumbers w:val="0"/>
              <w:spacing w:before="31" w:beforeAutospacing="0" w:after="0" w:afterAutospacing="0" w:line="221" w:lineRule="exact"/>
              <w:ind w:left="31" w:right="0"/>
              <w:rPr>
                <w:rFonts w:hint="default"/>
                <w:sz w:val="18"/>
              </w:rPr>
            </w:pPr>
            <w:r>
              <w:rPr>
                <w:rFonts w:hint="default"/>
                <w:sz w:val="18"/>
              </w:rPr>
              <w:t>/</w:t>
            </w:r>
          </w:p>
        </w:tc>
        <w:tc>
          <w:tcPr>
            <w:tcW w:w="2590" w:type="dxa"/>
            <w:vMerge w:val="continue"/>
            <w:tcBorders>
              <w:top w:val="nil"/>
            </w:tcBorders>
          </w:tcPr>
          <w:p w14:paraId="270F6A04">
            <w:pPr>
              <w:keepNext w:val="0"/>
              <w:keepLines w:val="0"/>
              <w:suppressLineNumbers w:val="0"/>
              <w:spacing w:before="0" w:beforeAutospacing="0" w:after="0" w:afterAutospacing="0"/>
              <w:ind w:left="0" w:right="0"/>
              <w:rPr>
                <w:rFonts w:hint="default"/>
                <w:sz w:val="2"/>
                <w:szCs w:val="2"/>
              </w:rPr>
            </w:pPr>
          </w:p>
        </w:tc>
      </w:tr>
      <w:tr w14:paraId="082C6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restart"/>
          </w:tcPr>
          <w:p w14:paraId="47561F69">
            <w:pPr>
              <w:pStyle w:val="32"/>
              <w:keepNext w:val="0"/>
              <w:keepLines w:val="0"/>
              <w:suppressLineNumbers w:val="0"/>
              <w:spacing w:before="0" w:beforeAutospacing="0" w:after="0" w:afterAutospacing="0"/>
              <w:ind w:left="0" w:right="0"/>
              <w:jc w:val="left"/>
              <w:rPr>
                <w:rFonts w:hint="default" w:ascii="Times New Roman"/>
                <w:sz w:val="18"/>
              </w:rPr>
            </w:pPr>
          </w:p>
          <w:p w14:paraId="6E35ED5A">
            <w:pPr>
              <w:pStyle w:val="32"/>
              <w:keepNext w:val="0"/>
              <w:keepLines w:val="0"/>
              <w:suppressLineNumbers w:val="0"/>
              <w:spacing w:before="0" w:beforeAutospacing="0" w:after="0" w:afterAutospacing="0"/>
              <w:ind w:left="0" w:right="0"/>
              <w:jc w:val="left"/>
              <w:rPr>
                <w:rFonts w:hint="default" w:ascii="Times New Roman"/>
                <w:sz w:val="18"/>
              </w:rPr>
            </w:pPr>
          </w:p>
          <w:p w14:paraId="37624D50">
            <w:pPr>
              <w:pStyle w:val="32"/>
              <w:keepNext w:val="0"/>
              <w:keepLines w:val="0"/>
              <w:suppressLineNumbers w:val="0"/>
              <w:spacing w:before="0" w:beforeAutospacing="0" w:after="0" w:afterAutospacing="0"/>
              <w:ind w:left="0" w:right="0"/>
              <w:jc w:val="left"/>
              <w:rPr>
                <w:rFonts w:hint="default" w:ascii="Times New Roman"/>
                <w:sz w:val="18"/>
              </w:rPr>
            </w:pPr>
          </w:p>
          <w:p w14:paraId="30B6473F">
            <w:pPr>
              <w:pStyle w:val="32"/>
              <w:keepNext w:val="0"/>
              <w:keepLines w:val="0"/>
              <w:suppressLineNumbers w:val="0"/>
              <w:spacing w:before="6" w:beforeAutospacing="0" w:after="0" w:afterAutospacing="0"/>
              <w:ind w:left="0" w:right="0"/>
              <w:jc w:val="left"/>
              <w:rPr>
                <w:rFonts w:hint="default" w:ascii="Times New Roman"/>
                <w:sz w:val="14"/>
              </w:rPr>
            </w:pPr>
          </w:p>
          <w:p w14:paraId="6439CEAC">
            <w:pPr>
              <w:pStyle w:val="32"/>
              <w:keepNext w:val="0"/>
              <w:keepLines w:val="0"/>
              <w:suppressLineNumbers w:val="0"/>
              <w:spacing w:before="0" w:beforeAutospacing="0" w:after="0" w:afterAutospacing="0" w:line="227" w:lineRule="exact"/>
              <w:ind w:left="189" w:right="0"/>
              <w:jc w:val="left"/>
              <w:rPr>
                <w:rFonts w:hint="default"/>
                <w:sz w:val="18"/>
              </w:rPr>
            </w:pPr>
            <w:r>
              <w:rPr>
                <w:rFonts w:hint="default"/>
                <w:sz w:val="18"/>
              </w:rPr>
              <w:t>绩效指标</w:t>
            </w:r>
          </w:p>
          <w:p w14:paraId="014A12FE">
            <w:pPr>
              <w:pStyle w:val="32"/>
              <w:keepNext w:val="0"/>
              <w:keepLines w:val="0"/>
              <w:suppressLineNumbers w:val="0"/>
              <w:spacing w:before="0" w:beforeAutospacing="0" w:after="0" w:afterAutospacing="0" w:line="227" w:lineRule="exact"/>
              <w:ind w:left="186" w:right="0"/>
              <w:jc w:val="left"/>
              <w:rPr>
                <w:rFonts w:hint="default"/>
                <w:sz w:val="18"/>
              </w:rPr>
            </w:pPr>
            <w:r>
              <w:rPr>
                <w:rFonts w:hint="default"/>
                <w:sz w:val="18"/>
              </w:rPr>
              <w:t>（90分）</w:t>
            </w:r>
          </w:p>
        </w:tc>
        <w:tc>
          <w:tcPr>
            <w:tcW w:w="1250" w:type="dxa"/>
          </w:tcPr>
          <w:p w14:paraId="4E13F048">
            <w:pPr>
              <w:pStyle w:val="32"/>
              <w:keepNext w:val="0"/>
              <w:keepLines w:val="0"/>
              <w:suppressLineNumbers w:val="0"/>
              <w:spacing w:before="32" w:beforeAutospacing="0" w:after="0" w:afterAutospacing="0" w:line="221" w:lineRule="exact"/>
              <w:ind w:left="162" w:right="125"/>
              <w:rPr>
                <w:rFonts w:hint="default"/>
                <w:sz w:val="18"/>
              </w:rPr>
            </w:pPr>
            <w:r>
              <w:rPr>
                <w:rFonts w:hint="default"/>
                <w:sz w:val="18"/>
              </w:rPr>
              <w:t>一级指标</w:t>
            </w:r>
          </w:p>
        </w:tc>
        <w:tc>
          <w:tcPr>
            <w:tcW w:w="1080" w:type="dxa"/>
          </w:tcPr>
          <w:p w14:paraId="6BAD6EC8">
            <w:pPr>
              <w:pStyle w:val="32"/>
              <w:keepNext w:val="0"/>
              <w:keepLines w:val="0"/>
              <w:suppressLineNumbers w:val="0"/>
              <w:spacing w:before="32" w:beforeAutospacing="0" w:after="0" w:afterAutospacing="0" w:line="221" w:lineRule="exact"/>
              <w:ind w:left="77" w:right="38"/>
              <w:rPr>
                <w:rFonts w:hint="default"/>
                <w:sz w:val="18"/>
              </w:rPr>
            </w:pPr>
            <w:r>
              <w:rPr>
                <w:rFonts w:hint="default"/>
                <w:sz w:val="18"/>
              </w:rPr>
              <w:t>二级指标</w:t>
            </w:r>
          </w:p>
        </w:tc>
        <w:tc>
          <w:tcPr>
            <w:tcW w:w="1750" w:type="dxa"/>
          </w:tcPr>
          <w:p w14:paraId="72D1515D">
            <w:pPr>
              <w:pStyle w:val="32"/>
              <w:keepNext w:val="0"/>
              <w:keepLines w:val="0"/>
              <w:suppressLineNumbers w:val="0"/>
              <w:spacing w:before="32" w:beforeAutospacing="0" w:after="0" w:afterAutospacing="0" w:line="221" w:lineRule="exact"/>
              <w:ind w:left="143" w:right="106"/>
              <w:rPr>
                <w:rFonts w:hint="default"/>
                <w:sz w:val="18"/>
              </w:rPr>
            </w:pPr>
            <w:r>
              <w:rPr>
                <w:rFonts w:hint="default"/>
                <w:sz w:val="18"/>
              </w:rPr>
              <w:t>三级指标</w:t>
            </w:r>
          </w:p>
        </w:tc>
        <w:tc>
          <w:tcPr>
            <w:tcW w:w="1080" w:type="dxa"/>
          </w:tcPr>
          <w:p w14:paraId="77EE4C13">
            <w:pPr>
              <w:pStyle w:val="32"/>
              <w:keepNext w:val="0"/>
              <w:keepLines w:val="0"/>
              <w:suppressLineNumbers w:val="0"/>
              <w:spacing w:before="32" w:beforeAutospacing="0" w:after="0" w:afterAutospacing="0" w:line="221" w:lineRule="exact"/>
              <w:ind w:left="77" w:right="38"/>
              <w:rPr>
                <w:rFonts w:hint="default"/>
                <w:sz w:val="18"/>
              </w:rPr>
            </w:pPr>
            <w:r>
              <w:rPr>
                <w:rFonts w:hint="default"/>
                <w:sz w:val="18"/>
              </w:rPr>
              <w:t>指标性质</w:t>
            </w:r>
          </w:p>
        </w:tc>
        <w:tc>
          <w:tcPr>
            <w:tcW w:w="1080" w:type="dxa"/>
          </w:tcPr>
          <w:p w14:paraId="2088014C">
            <w:pPr>
              <w:pStyle w:val="32"/>
              <w:keepNext w:val="0"/>
              <w:keepLines w:val="0"/>
              <w:suppressLineNumbers w:val="0"/>
              <w:spacing w:before="32" w:beforeAutospacing="0" w:after="0" w:afterAutospacing="0" w:line="221" w:lineRule="exact"/>
              <w:ind w:left="76" w:right="41"/>
              <w:rPr>
                <w:rFonts w:hint="default"/>
                <w:sz w:val="18"/>
              </w:rPr>
            </w:pPr>
            <w:r>
              <w:rPr>
                <w:rFonts w:hint="default"/>
                <w:sz w:val="18"/>
              </w:rPr>
              <w:t>指标值</w:t>
            </w:r>
          </w:p>
        </w:tc>
        <w:tc>
          <w:tcPr>
            <w:tcW w:w="1421" w:type="dxa"/>
          </w:tcPr>
          <w:p w14:paraId="6DC3FC62">
            <w:pPr>
              <w:pStyle w:val="32"/>
              <w:keepNext w:val="0"/>
              <w:keepLines w:val="0"/>
              <w:suppressLineNumbers w:val="0"/>
              <w:spacing w:before="32" w:beforeAutospacing="0" w:after="0" w:afterAutospacing="0" w:line="221" w:lineRule="exact"/>
              <w:ind w:left="339" w:right="301"/>
              <w:rPr>
                <w:rFonts w:hint="default"/>
                <w:sz w:val="18"/>
              </w:rPr>
            </w:pPr>
            <w:r>
              <w:rPr>
                <w:rFonts w:hint="default"/>
                <w:sz w:val="18"/>
              </w:rPr>
              <w:t>度量单位</w:t>
            </w:r>
          </w:p>
        </w:tc>
        <w:tc>
          <w:tcPr>
            <w:tcW w:w="1080" w:type="dxa"/>
          </w:tcPr>
          <w:p w14:paraId="4B878214">
            <w:pPr>
              <w:pStyle w:val="32"/>
              <w:keepNext w:val="0"/>
              <w:keepLines w:val="0"/>
              <w:suppressLineNumbers w:val="0"/>
              <w:spacing w:before="32" w:beforeAutospacing="0" w:after="0" w:afterAutospacing="0" w:line="221" w:lineRule="exact"/>
              <w:ind w:left="76" w:right="41"/>
              <w:rPr>
                <w:rFonts w:hint="default"/>
                <w:sz w:val="18"/>
              </w:rPr>
            </w:pPr>
            <w:r>
              <w:rPr>
                <w:rFonts w:hint="default"/>
                <w:sz w:val="18"/>
              </w:rPr>
              <w:t>完成值</w:t>
            </w:r>
          </w:p>
        </w:tc>
        <w:tc>
          <w:tcPr>
            <w:tcW w:w="1080" w:type="dxa"/>
          </w:tcPr>
          <w:p w14:paraId="7A87C234">
            <w:pPr>
              <w:pStyle w:val="32"/>
              <w:keepNext w:val="0"/>
              <w:keepLines w:val="0"/>
              <w:suppressLineNumbers w:val="0"/>
              <w:spacing w:before="32" w:beforeAutospacing="0" w:after="0" w:afterAutospacing="0" w:line="221" w:lineRule="exact"/>
              <w:ind w:left="74" w:right="41"/>
              <w:rPr>
                <w:rFonts w:hint="default"/>
                <w:sz w:val="18"/>
              </w:rPr>
            </w:pPr>
            <w:r>
              <w:rPr>
                <w:rFonts w:hint="default"/>
                <w:sz w:val="18"/>
              </w:rPr>
              <w:t>权重</w:t>
            </w:r>
          </w:p>
        </w:tc>
        <w:tc>
          <w:tcPr>
            <w:tcW w:w="1080" w:type="dxa"/>
          </w:tcPr>
          <w:p w14:paraId="09374402">
            <w:pPr>
              <w:pStyle w:val="32"/>
              <w:keepNext w:val="0"/>
              <w:keepLines w:val="0"/>
              <w:suppressLineNumbers w:val="0"/>
              <w:spacing w:before="32" w:beforeAutospacing="0" w:after="0" w:afterAutospacing="0" w:line="221" w:lineRule="exact"/>
              <w:ind w:left="366" w:right="0"/>
              <w:jc w:val="left"/>
              <w:rPr>
                <w:rFonts w:hint="default"/>
                <w:sz w:val="18"/>
              </w:rPr>
            </w:pPr>
            <w:r>
              <w:rPr>
                <w:rFonts w:hint="default"/>
                <w:sz w:val="18"/>
              </w:rPr>
              <w:t>得分</w:t>
            </w:r>
          </w:p>
        </w:tc>
        <w:tc>
          <w:tcPr>
            <w:tcW w:w="2590" w:type="dxa"/>
          </w:tcPr>
          <w:p w14:paraId="408E354C">
            <w:pPr>
              <w:pStyle w:val="32"/>
              <w:keepNext w:val="0"/>
              <w:keepLines w:val="0"/>
              <w:suppressLineNumbers w:val="0"/>
              <w:spacing w:before="32" w:beforeAutospacing="0" w:after="0" w:afterAutospacing="0" w:line="221" w:lineRule="exact"/>
              <w:ind w:left="653" w:right="616"/>
              <w:rPr>
                <w:rFonts w:hint="default"/>
                <w:sz w:val="18"/>
              </w:rPr>
            </w:pPr>
            <w:r>
              <w:rPr>
                <w:rFonts w:hint="default"/>
                <w:sz w:val="18"/>
              </w:rPr>
              <w:t>未完成原因分析</w:t>
            </w:r>
          </w:p>
        </w:tc>
      </w:tr>
      <w:tr w14:paraId="69E0C4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1080" w:type="dxa"/>
            <w:vMerge w:val="continue"/>
            <w:tcBorders>
              <w:top w:val="nil"/>
            </w:tcBorders>
          </w:tcPr>
          <w:p w14:paraId="111FF4F0">
            <w:pPr>
              <w:keepNext w:val="0"/>
              <w:keepLines w:val="0"/>
              <w:suppressLineNumbers w:val="0"/>
              <w:spacing w:before="0" w:beforeAutospacing="0" w:after="0" w:afterAutospacing="0"/>
              <w:ind w:left="0" w:right="0"/>
              <w:rPr>
                <w:rFonts w:hint="default"/>
                <w:sz w:val="2"/>
                <w:szCs w:val="2"/>
              </w:rPr>
            </w:pPr>
          </w:p>
        </w:tc>
        <w:tc>
          <w:tcPr>
            <w:tcW w:w="1250" w:type="dxa"/>
          </w:tcPr>
          <w:p w14:paraId="465F523B">
            <w:pPr>
              <w:pStyle w:val="32"/>
              <w:keepNext w:val="0"/>
              <w:keepLines w:val="0"/>
              <w:suppressLineNumbers w:val="0"/>
              <w:spacing w:before="140" w:beforeAutospacing="0" w:after="0" w:afterAutospacing="0"/>
              <w:ind w:left="162" w:right="125"/>
              <w:rPr>
                <w:rFonts w:hint="default"/>
                <w:sz w:val="18"/>
              </w:rPr>
            </w:pPr>
            <w:r>
              <w:rPr>
                <w:rFonts w:hint="default"/>
                <w:sz w:val="18"/>
              </w:rPr>
              <w:t>产出指标</w:t>
            </w:r>
          </w:p>
        </w:tc>
        <w:tc>
          <w:tcPr>
            <w:tcW w:w="1080" w:type="dxa"/>
          </w:tcPr>
          <w:p w14:paraId="66627232">
            <w:pPr>
              <w:pStyle w:val="32"/>
              <w:keepNext w:val="0"/>
              <w:keepLines w:val="0"/>
              <w:suppressLineNumbers w:val="0"/>
              <w:spacing w:before="140" w:beforeAutospacing="0" w:after="0" w:afterAutospacing="0"/>
              <w:ind w:left="77" w:right="38"/>
              <w:rPr>
                <w:rFonts w:hint="default"/>
                <w:sz w:val="18"/>
              </w:rPr>
            </w:pPr>
            <w:r>
              <w:rPr>
                <w:rFonts w:hint="default"/>
                <w:sz w:val="18"/>
              </w:rPr>
              <w:t>数量指标</w:t>
            </w:r>
          </w:p>
        </w:tc>
        <w:tc>
          <w:tcPr>
            <w:tcW w:w="1750" w:type="dxa"/>
          </w:tcPr>
          <w:p w14:paraId="270F7092">
            <w:pPr>
              <w:pStyle w:val="32"/>
              <w:keepNext w:val="0"/>
              <w:keepLines w:val="0"/>
              <w:suppressLineNumbers w:val="0"/>
              <w:spacing w:before="140" w:beforeAutospacing="0" w:after="0" w:afterAutospacing="0"/>
              <w:ind w:left="143" w:right="104"/>
              <w:rPr>
                <w:rFonts w:hint="default"/>
                <w:sz w:val="18"/>
              </w:rPr>
            </w:pPr>
            <w:r>
              <w:rPr>
                <w:rFonts w:hint="default"/>
                <w:sz w:val="18"/>
              </w:rPr>
              <w:t>档案整理完成数</w:t>
            </w:r>
          </w:p>
        </w:tc>
        <w:tc>
          <w:tcPr>
            <w:tcW w:w="1080" w:type="dxa"/>
          </w:tcPr>
          <w:p w14:paraId="7D197444">
            <w:pPr>
              <w:pStyle w:val="32"/>
              <w:keepNext w:val="0"/>
              <w:keepLines w:val="0"/>
              <w:suppressLineNumbers w:val="0"/>
              <w:spacing w:before="140" w:beforeAutospacing="0" w:after="0" w:afterAutospacing="0"/>
              <w:ind w:left="35" w:right="0"/>
              <w:rPr>
                <w:rFonts w:hint="default"/>
                <w:sz w:val="18"/>
              </w:rPr>
            </w:pPr>
            <w:r>
              <w:rPr>
                <w:rFonts w:hint="default"/>
                <w:sz w:val="18"/>
              </w:rPr>
              <w:t>≥</w:t>
            </w:r>
          </w:p>
        </w:tc>
        <w:tc>
          <w:tcPr>
            <w:tcW w:w="1080" w:type="dxa"/>
          </w:tcPr>
          <w:p w14:paraId="3C3CA95C">
            <w:pPr>
              <w:pStyle w:val="32"/>
              <w:keepNext w:val="0"/>
              <w:keepLines w:val="0"/>
              <w:suppressLineNumbers w:val="0"/>
              <w:spacing w:before="140" w:beforeAutospacing="0" w:after="0" w:afterAutospacing="0"/>
              <w:ind w:left="77" w:right="40"/>
              <w:rPr>
                <w:rFonts w:hint="default"/>
                <w:sz w:val="18"/>
              </w:rPr>
            </w:pPr>
            <w:r>
              <w:rPr>
                <w:rFonts w:hint="default"/>
                <w:sz w:val="18"/>
              </w:rPr>
              <w:t>100</w:t>
            </w:r>
          </w:p>
        </w:tc>
        <w:tc>
          <w:tcPr>
            <w:tcW w:w="1421" w:type="dxa"/>
          </w:tcPr>
          <w:p w14:paraId="0508B65C">
            <w:pPr>
              <w:pStyle w:val="32"/>
              <w:keepNext w:val="0"/>
              <w:keepLines w:val="0"/>
              <w:suppressLineNumbers w:val="0"/>
              <w:spacing w:before="140" w:beforeAutospacing="0" w:after="0" w:afterAutospacing="0"/>
              <w:ind w:left="36" w:right="0"/>
              <w:rPr>
                <w:rFonts w:hint="default"/>
                <w:sz w:val="18"/>
              </w:rPr>
            </w:pPr>
            <w:r>
              <w:rPr>
                <w:rFonts w:hint="default"/>
                <w:sz w:val="18"/>
              </w:rPr>
              <w:t>套</w:t>
            </w:r>
          </w:p>
        </w:tc>
        <w:tc>
          <w:tcPr>
            <w:tcW w:w="1080" w:type="dxa"/>
          </w:tcPr>
          <w:p w14:paraId="390578A7">
            <w:pPr>
              <w:pStyle w:val="32"/>
              <w:keepNext w:val="0"/>
              <w:keepLines w:val="0"/>
              <w:suppressLineNumbers w:val="0"/>
              <w:spacing w:before="92" w:beforeAutospacing="0" w:after="0" w:afterAutospacing="0"/>
              <w:ind w:left="77" w:right="40"/>
              <w:rPr>
                <w:rFonts w:hint="default" w:ascii="微软雅黑"/>
                <w:sz w:val="16"/>
              </w:rPr>
            </w:pPr>
            <w:r>
              <w:rPr>
                <w:rFonts w:hint="default" w:ascii="微软雅黑"/>
                <w:sz w:val="16"/>
              </w:rPr>
              <w:t>100</w:t>
            </w:r>
          </w:p>
        </w:tc>
        <w:tc>
          <w:tcPr>
            <w:tcW w:w="1080" w:type="dxa"/>
          </w:tcPr>
          <w:p w14:paraId="0AFA7C37">
            <w:pPr>
              <w:pStyle w:val="32"/>
              <w:keepNext w:val="0"/>
              <w:keepLines w:val="0"/>
              <w:suppressLineNumbers w:val="0"/>
              <w:spacing w:before="140" w:beforeAutospacing="0" w:after="0" w:afterAutospacing="0"/>
              <w:ind w:left="77" w:right="41"/>
              <w:rPr>
                <w:rFonts w:hint="default"/>
                <w:sz w:val="18"/>
              </w:rPr>
            </w:pPr>
            <w:r>
              <w:rPr>
                <w:rFonts w:hint="default"/>
                <w:sz w:val="18"/>
              </w:rPr>
              <w:t>10</w:t>
            </w:r>
          </w:p>
        </w:tc>
        <w:tc>
          <w:tcPr>
            <w:tcW w:w="1080" w:type="dxa"/>
          </w:tcPr>
          <w:p w14:paraId="7A25989B">
            <w:pPr>
              <w:pStyle w:val="32"/>
              <w:keepNext w:val="0"/>
              <w:keepLines w:val="0"/>
              <w:suppressLineNumbers w:val="0"/>
              <w:spacing w:before="140" w:beforeAutospacing="0" w:after="0" w:afterAutospacing="0"/>
              <w:ind w:left="77" w:right="41"/>
              <w:rPr>
                <w:rFonts w:hint="default"/>
                <w:sz w:val="18"/>
              </w:rPr>
            </w:pPr>
            <w:r>
              <w:rPr>
                <w:rFonts w:hint="default"/>
                <w:sz w:val="18"/>
              </w:rPr>
              <w:t>30</w:t>
            </w:r>
          </w:p>
        </w:tc>
        <w:tc>
          <w:tcPr>
            <w:tcW w:w="2590" w:type="dxa"/>
          </w:tcPr>
          <w:p w14:paraId="58ED9C42">
            <w:pPr>
              <w:pStyle w:val="32"/>
              <w:keepNext w:val="0"/>
              <w:keepLines w:val="0"/>
              <w:suppressLineNumbers w:val="0"/>
              <w:spacing w:before="0" w:beforeAutospacing="0" w:after="0" w:afterAutospacing="0"/>
              <w:ind w:left="0" w:right="0"/>
              <w:jc w:val="left"/>
              <w:rPr>
                <w:rFonts w:hint="default" w:ascii="Times New Roman"/>
                <w:sz w:val="16"/>
              </w:rPr>
            </w:pPr>
          </w:p>
        </w:tc>
      </w:tr>
      <w:tr w14:paraId="7850D7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80" w:type="dxa"/>
            <w:vMerge w:val="continue"/>
            <w:tcBorders>
              <w:top w:val="nil"/>
            </w:tcBorders>
          </w:tcPr>
          <w:p w14:paraId="04FA58A0">
            <w:pPr>
              <w:keepNext w:val="0"/>
              <w:keepLines w:val="0"/>
              <w:suppressLineNumbers w:val="0"/>
              <w:spacing w:before="0" w:beforeAutospacing="0" w:after="0" w:afterAutospacing="0"/>
              <w:ind w:left="0" w:right="0"/>
              <w:rPr>
                <w:rFonts w:hint="default"/>
                <w:sz w:val="2"/>
                <w:szCs w:val="2"/>
              </w:rPr>
            </w:pPr>
          </w:p>
        </w:tc>
        <w:tc>
          <w:tcPr>
            <w:tcW w:w="1250" w:type="dxa"/>
          </w:tcPr>
          <w:p w14:paraId="5EBA02F2">
            <w:pPr>
              <w:pStyle w:val="32"/>
              <w:keepNext w:val="0"/>
              <w:keepLines w:val="0"/>
              <w:suppressLineNumbers w:val="0"/>
              <w:spacing w:before="118" w:beforeAutospacing="0" w:after="0" w:afterAutospacing="0"/>
              <w:ind w:left="162" w:right="125"/>
              <w:rPr>
                <w:rFonts w:hint="default"/>
                <w:sz w:val="18"/>
              </w:rPr>
            </w:pPr>
            <w:r>
              <w:rPr>
                <w:rFonts w:hint="default"/>
                <w:sz w:val="18"/>
              </w:rPr>
              <w:t>效益指标</w:t>
            </w:r>
          </w:p>
        </w:tc>
        <w:tc>
          <w:tcPr>
            <w:tcW w:w="1080" w:type="dxa"/>
          </w:tcPr>
          <w:p w14:paraId="520590D8">
            <w:pPr>
              <w:pStyle w:val="32"/>
              <w:keepNext w:val="0"/>
              <w:keepLines w:val="0"/>
              <w:suppressLineNumbers w:val="0"/>
              <w:spacing w:before="10" w:beforeAutospacing="0" w:after="0" w:afterAutospacing="0" w:line="222" w:lineRule="exact"/>
              <w:ind w:left="458" w:right="59" w:hanging="360"/>
              <w:jc w:val="left"/>
              <w:rPr>
                <w:rFonts w:hint="default"/>
                <w:sz w:val="18"/>
              </w:rPr>
            </w:pPr>
            <w:r>
              <w:rPr>
                <w:rFonts w:hint="default"/>
                <w:sz w:val="18"/>
              </w:rPr>
              <w:t>社会效益指标</w:t>
            </w:r>
          </w:p>
        </w:tc>
        <w:tc>
          <w:tcPr>
            <w:tcW w:w="1750" w:type="dxa"/>
          </w:tcPr>
          <w:p w14:paraId="1848CAF9">
            <w:pPr>
              <w:pStyle w:val="32"/>
              <w:keepNext w:val="0"/>
              <w:keepLines w:val="0"/>
              <w:suppressLineNumbers w:val="0"/>
              <w:spacing w:before="118" w:beforeAutospacing="0" w:after="0" w:afterAutospacing="0"/>
              <w:ind w:left="143" w:right="104"/>
              <w:rPr>
                <w:rFonts w:hint="default"/>
                <w:sz w:val="18"/>
              </w:rPr>
            </w:pPr>
            <w:r>
              <w:rPr>
                <w:rFonts w:hint="default"/>
                <w:sz w:val="18"/>
              </w:rPr>
              <w:t>使用率</w:t>
            </w:r>
          </w:p>
        </w:tc>
        <w:tc>
          <w:tcPr>
            <w:tcW w:w="1080" w:type="dxa"/>
          </w:tcPr>
          <w:p w14:paraId="3080E7F8">
            <w:pPr>
              <w:pStyle w:val="32"/>
              <w:keepNext w:val="0"/>
              <w:keepLines w:val="0"/>
              <w:suppressLineNumbers w:val="0"/>
              <w:spacing w:before="118" w:beforeAutospacing="0" w:after="0" w:afterAutospacing="0"/>
              <w:ind w:left="35" w:right="0"/>
              <w:rPr>
                <w:rFonts w:hint="default"/>
                <w:sz w:val="18"/>
              </w:rPr>
            </w:pPr>
            <w:r>
              <w:rPr>
                <w:rFonts w:hint="default"/>
                <w:sz w:val="18"/>
              </w:rPr>
              <w:t>≥</w:t>
            </w:r>
          </w:p>
        </w:tc>
        <w:tc>
          <w:tcPr>
            <w:tcW w:w="1080" w:type="dxa"/>
          </w:tcPr>
          <w:p w14:paraId="5AFDFD87">
            <w:pPr>
              <w:pStyle w:val="32"/>
              <w:keepNext w:val="0"/>
              <w:keepLines w:val="0"/>
              <w:suppressLineNumbers w:val="0"/>
              <w:spacing w:before="118" w:beforeAutospacing="0" w:after="0" w:afterAutospacing="0"/>
              <w:ind w:left="77" w:right="40"/>
              <w:rPr>
                <w:rFonts w:hint="default"/>
                <w:sz w:val="18"/>
              </w:rPr>
            </w:pPr>
            <w:r>
              <w:rPr>
                <w:rFonts w:hint="default"/>
                <w:sz w:val="18"/>
              </w:rPr>
              <w:t>100</w:t>
            </w:r>
          </w:p>
        </w:tc>
        <w:tc>
          <w:tcPr>
            <w:tcW w:w="1421" w:type="dxa"/>
          </w:tcPr>
          <w:p w14:paraId="000D36E9">
            <w:pPr>
              <w:pStyle w:val="32"/>
              <w:keepNext w:val="0"/>
              <w:keepLines w:val="0"/>
              <w:suppressLineNumbers w:val="0"/>
              <w:spacing w:before="118" w:beforeAutospacing="0" w:after="0" w:afterAutospacing="0"/>
              <w:ind w:left="36" w:right="0"/>
              <w:rPr>
                <w:rFonts w:hint="default"/>
                <w:sz w:val="18"/>
              </w:rPr>
            </w:pPr>
            <w:r>
              <w:rPr>
                <w:rFonts w:hint="default"/>
                <w:sz w:val="18"/>
              </w:rPr>
              <w:t>套</w:t>
            </w:r>
          </w:p>
        </w:tc>
        <w:tc>
          <w:tcPr>
            <w:tcW w:w="1080" w:type="dxa"/>
          </w:tcPr>
          <w:p w14:paraId="06468C1B">
            <w:pPr>
              <w:pStyle w:val="32"/>
              <w:keepNext w:val="0"/>
              <w:keepLines w:val="0"/>
              <w:suppressLineNumbers w:val="0"/>
              <w:spacing w:before="70" w:beforeAutospacing="0" w:after="0" w:afterAutospacing="0"/>
              <w:ind w:left="77" w:right="38"/>
              <w:rPr>
                <w:rFonts w:hint="default" w:ascii="微软雅黑"/>
                <w:sz w:val="16"/>
              </w:rPr>
            </w:pPr>
            <w:r>
              <w:rPr>
                <w:rFonts w:hint="default" w:ascii="微软雅黑"/>
                <w:sz w:val="16"/>
              </w:rPr>
              <w:t>90</w:t>
            </w:r>
          </w:p>
        </w:tc>
        <w:tc>
          <w:tcPr>
            <w:tcW w:w="1080" w:type="dxa"/>
          </w:tcPr>
          <w:p w14:paraId="0CDD8F98">
            <w:pPr>
              <w:pStyle w:val="32"/>
              <w:keepNext w:val="0"/>
              <w:keepLines w:val="0"/>
              <w:suppressLineNumbers w:val="0"/>
              <w:spacing w:before="118" w:beforeAutospacing="0" w:after="0" w:afterAutospacing="0"/>
              <w:ind w:left="77" w:right="41"/>
              <w:rPr>
                <w:rFonts w:hint="default"/>
                <w:sz w:val="18"/>
              </w:rPr>
            </w:pPr>
            <w:r>
              <w:rPr>
                <w:rFonts w:hint="default"/>
                <w:sz w:val="18"/>
              </w:rPr>
              <w:t>10</w:t>
            </w:r>
          </w:p>
        </w:tc>
        <w:tc>
          <w:tcPr>
            <w:tcW w:w="1080" w:type="dxa"/>
          </w:tcPr>
          <w:p w14:paraId="143BFAFD">
            <w:pPr>
              <w:pStyle w:val="32"/>
              <w:keepNext w:val="0"/>
              <w:keepLines w:val="0"/>
              <w:suppressLineNumbers w:val="0"/>
              <w:spacing w:before="118" w:beforeAutospacing="0" w:after="0" w:afterAutospacing="0"/>
              <w:ind w:left="77" w:right="41"/>
              <w:rPr>
                <w:rFonts w:hint="default"/>
                <w:sz w:val="18"/>
              </w:rPr>
            </w:pPr>
            <w:r>
              <w:rPr>
                <w:rFonts w:hint="default"/>
                <w:sz w:val="18"/>
              </w:rPr>
              <w:t>10</w:t>
            </w:r>
          </w:p>
        </w:tc>
        <w:tc>
          <w:tcPr>
            <w:tcW w:w="2590" w:type="dxa"/>
          </w:tcPr>
          <w:p w14:paraId="67855002">
            <w:pPr>
              <w:pStyle w:val="32"/>
              <w:keepNext w:val="0"/>
              <w:keepLines w:val="0"/>
              <w:suppressLineNumbers w:val="0"/>
              <w:spacing w:before="0" w:beforeAutospacing="0" w:after="0" w:afterAutospacing="0"/>
              <w:ind w:left="0" w:right="0"/>
              <w:jc w:val="left"/>
              <w:rPr>
                <w:rFonts w:hint="default" w:ascii="Times New Roman"/>
                <w:sz w:val="16"/>
              </w:rPr>
            </w:pPr>
          </w:p>
        </w:tc>
      </w:tr>
      <w:tr w14:paraId="3FB27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1080" w:type="dxa"/>
            <w:vMerge w:val="continue"/>
            <w:tcBorders>
              <w:top w:val="nil"/>
            </w:tcBorders>
          </w:tcPr>
          <w:p w14:paraId="7808E3E6">
            <w:pPr>
              <w:keepNext w:val="0"/>
              <w:keepLines w:val="0"/>
              <w:suppressLineNumbers w:val="0"/>
              <w:spacing w:before="0" w:beforeAutospacing="0" w:after="0" w:afterAutospacing="0"/>
              <w:ind w:left="0" w:right="0"/>
              <w:rPr>
                <w:rFonts w:hint="default"/>
                <w:sz w:val="2"/>
                <w:szCs w:val="2"/>
              </w:rPr>
            </w:pPr>
          </w:p>
        </w:tc>
        <w:tc>
          <w:tcPr>
            <w:tcW w:w="1250" w:type="dxa"/>
          </w:tcPr>
          <w:p w14:paraId="792D6460">
            <w:pPr>
              <w:pStyle w:val="32"/>
              <w:keepNext w:val="0"/>
              <w:keepLines w:val="0"/>
              <w:suppressLineNumbers w:val="0"/>
              <w:spacing w:before="25" w:beforeAutospacing="0" w:after="0" w:afterAutospacing="0" w:line="221" w:lineRule="exact"/>
              <w:ind w:left="164" w:right="125"/>
              <w:rPr>
                <w:rFonts w:hint="default"/>
                <w:sz w:val="18"/>
              </w:rPr>
            </w:pPr>
            <w:r>
              <w:rPr>
                <w:rFonts w:hint="default"/>
                <w:sz w:val="18"/>
              </w:rPr>
              <w:t>满意度指标</w:t>
            </w:r>
          </w:p>
        </w:tc>
        <w:tc>
          <w:tcPr>
            <w:tcW w:w="1080" w:type="dxa"/>
          </w:tcPr>
          <w:p w14:paraId="5A6075B8">
            <w:pPr>
              <w:pStyle w:val="32"/>
              <w:keepNext w:val="0"/>
              <w:keepLines w:val="0"/>
              <w:suppressLineNumbers w:val="0"/>
              <w:spacing w:before="25" w:beforeAutospacing="0" w:after="0" w:afterAutospacing="0" w:line="221" w:lineRule="exact"/>
              <w:ind w:left="77" w:right="40"/>
              <w:rPr>
                <w:rFonts w:hint="default"/>
                <w:sz w:val="18"/>
              </w:rPr>
            </w:pPr>
            <w:r>
              <w:rPr>
                <w:rFonts w:hint="default"/>
                <w:sz w:val="18"/>
              </w:rPr>
              <w:t>满意度指标</w:t>
            </w:r>
          </w:p>
        </w:tc>
        <w:tc>
          <w:tcPr>
            <w:tcW w:w="1750" w:type="dxa"/>
          </w:tcPr>
          <w:p w14:paraId="5A132E44">
            <w:pPr>
              <w:pStyle w:val="32"/>
              <w:keepNext w:val="0"/>
              <w:keepLines w:val="0"/>
              <w:suppressLineNumbers w:val="0"/>
              <w:spacing w:before="25" w:beforeAutospacing="0" w:after="0" w:afterAutospacing="0" w:line="221" w:lineRule="exact"/>
              <w:ind w:left="143" w:right="106"/>
              <w:rPr>
                <w:rFonts w:hint="default"/>
                <w:sz w:val="18"/>
              </w:rPr>
            </w:pPr>
            <w:r>
              <w:rPr>
                <w:rFonts w:hint="default"/>
                <w:sz w:val="18"/>
              </w:rPr>
              <w:t>服务对象的满意度</w:t>
            </w:r>
          </w:p>
        </w:tc>
        <w:tc>
          <w:tcPr>
            <w:tcW w:w="1080" w:type="dxa"/>
          </w:tcPr>
          <w:p w14:paraId="097CD005">
            <w:pPr>
              <w:pStyle w:val="32"/>
              <w:keepNext w:val="0"/>
              <w:keepLines w:val="0"/>
              <w:suppressLineNumbers w:val="0"/>
              <w:spacing w:before="25" w:beforeAutospacing="0" w:after="0" w:afterAutospacing="0" w:line="221" w:lineRule="exact"/>
              <w:ind w:left="35" w:right="0"/>
              <w:rPr>
                <w:rFonts w:hint="default"/>
                <w:sz w:val="18"/>
              </w:rPr>
            </w:pPr>
            <w:r>
              <w:rPr>
                <w:rFonts w:hint="default"/>
                <w:sz w:val="18"/>
              </w:rPr>
              <w:t>≥</w:t>
            </w:r>
          </w:p>
        </w:tc>
        <w:tc>
          <w:tcPr>
            <w:tcW w:w="1080" w:type="dxa"/>
          </w:tcPr>
          <w:p w14:paraId="274AB2C1">
            <w:pPr>
              <w:pStyle w:val="32"/>
              <w:keepNext w:val="0"/>
              <w:keepLines w:val="0"/>
              <w:suppressLineNumbers w:val="0"/>
              <w:spacing w:before="25" w:beforeAutospacing="0" w:after="0" w:afterAutospacing="0" w:line="221" w:lineRule="exact"/>
              <w:ind w:left="77" w:right="40"/>
              <w:rPr>
                <w:rFonts w:hint="default"/>
                <w:sz w:val="18"/>
              </w:rPr>
            </w:pPr>
            <w:r>
              <w:rPr>
                <w:rFonts w:hint="default"/>
                <w:sz w:val="18"/>
              </w:rPr>
              <w:t>100</w:t>
            </w:r>
          </w:p>
        </w:tc>
        <w:tc>
          <w:tcPr>
            <w:tcW w:w="1421" w:type="dxa"/>
          </w:tcPr>
          <w:p w14:paraId="25D28C4F">
            <w:pPr>
              <w:pStyle w:val="32"/>
              <w:keepNext w:val="0"/>
              <w:keepLines w:val="0"/>
              <w:suppressLineNumbers w:val="0"/>
              <w:spacing w:before="25" w:beforeAutospacing="0" w:after="0" w:afterAutospacing="0" w:line="221" w:lineRule="exact"/>
              <w:ind w:left="339" w:right="301"/>
              <w:rPr>
                <w:rFonts w:hint="default"/>
                <w:sz w:val="18"/>
              </w:rPr>
            </w:pPr>
            <w:r>
              <w:rPr>
                <w:rFonts w:hint="default"/>
                <w:sz w:val="18"/>
              </w:rPr>
              <w:t>件/人</w:t>
            </w:r>
          </w:p>
        </w:tc>
        <w:tc>
          <w:tcPr>
            <w:tcW w:w="1080" w:type="dxa"/>
          </w:tcPr>
          <w:p w14:paraId="285EAAD5">
            <w:pPr>
              <w:pStyle w:val="32"/>
              <w:keepNext w:val="0"/>
              <w:keepLines w:val="0"/>
              <w:suppressLineNumbers w:val="0"/>
              <w:spacing w:before="0" w:beforeAutospacing="0" w:after="0" w:afterAutospacing="0" w:line="247" w:lineRule="exact"/>
              <w:ind w:left="77" w:right="40"/>
              <w:rPr>
                <w:rFonts w:hint="default" w:ascii="微软雅黑"/>
                <w:sz w:val="16"/>
              </w:rPr>
            </w:pPr>
            <w:r>
              <w:rPr>
                <w:rFonts w:hint="default" w:ascii="微软雅黑"/>
                <w:sz w:val="16"/>
              </w:rPr>
              <w:t>100</w:t>
            </w:r>
          </w:p>
        </w:tc>
        <w:tc>
          <w:tcPr>
            <w:tcW w:w="1080" w:type="dxa"/>
          </w:tcPr>
          <w:p w14:paraId="0953B19E">
            <w:pPr>
              <w:pStyle w:val="32"/>
              <w:keepNext w:val="0"/>
              <w:keepLines w:val="0"/>
              <w:suppressLineNumbers w:val="0"/>
              <w:spacing w:before="25" w:beforeAutospacing="0" w:after="0" w:afterAutospacing="0" w:line="221" w:lineRule="exact"/>
              <w:ind w:left="77" w:right="41"/>
              <w:rPr>
                <w:rFonts w:hint="default"/>
                <w:sz w:val="18"/>
              </w:rPr>
            </w:pPr>
            <w:r>
              <w:rPr>
                <w:rFonts w:hint="default"/>
                <w:sz w:val="18"/>
              </w:rPr>
              <w:t>10</w:t>
            </w:r>
          </w:p>
        </w:tc>
        <w:tc>
          <w:tcPr>
            <w:tcW w:w="1080" w:type="dxa"/>
          </w:tcPr>
          <w:p w14:paraId="6F014BB5">
            <w:pPr>
              <w:pStyle w:val="32"/>
              <w:keepNext w:val="0"/>
              <w:keepLines w:val="0"/>
              <w:suppressLineNumbers w:val="0"/>
              <w:spacing w:before="25" w:beforeAutospacing="0" w:after="0" w:afterAutospacing="0" w:line="221" w:lineRule="exact"/>
              <w:ind w:left="77" w:right="41"/>
              <w:rPr>
                <w:rFonts w:hint="default"/>
                <w:sz w:val="18"/>
              </w:rPr>
            </w:pPr>
            <w:r>
              <w:rPr>
                <w:rFonts w:hint="default"/>
                <w:sz w:val="18"/>
              </w:rPr>
              <w:t>20</w:t>
            </w:r>
          </w:p>
        </w:tc>
        <w:tc>
          <w:tcPr>
            <w:tcW w:w="2590" w:type="dxa"/>
          </w:tcPr>
          <w:p w14:paraId="019658C6">
            <w:pPr>
              <w:pStyle w:val="32"/>
              <w:keepNext w:val="0"/>
              <w:keepLines w:val="0"/>
              <w:suppressLineNumbers w:val="0"/>
              <w:spacing w:before="0" w:beforeAutospacing="0" w:after="0" w:afterAutospacing="0"/>
              <w:ind w:left="0" w:right="0"/>
              <w:jc w:val="left"/>
              <w:rPr>
                <w:rFonts w:hint="default" w:ascii="Times New Roman"/>
                <w:sz w:val="16"/>
              </w:rPr>
            </w:pPr>
          </w:p>
        </w:tc>
      </w:tr>
      <w:tr w14:paraId="51670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80" w:type="dxa"/>
            <w:vMerge w:val="continue"/>
            <w:tcBorders>
              <w:top w:val="nil"/>
            </w:tcBorders>
          </w:tcPr>
          <w:p w14:paraId="38E1964A">
            <w:pPr>
              <w:keepNext w:val="0"/>
              <w:keepLines w:val="0"/>
              <w:suppressLineNumbers w:val="0"/>
              <w:spacing w:before="0" w:beforeAutospacing="0" w:after="0" w:afterAutospacing="0"/>
              <w:ind w:left="0" w:right="0"/>
              <w:rPr>
                <w:rFonts w:hint="default"/>
                <w:sz w:val="2"/>
                <w:szCs w:val="2"/>
              </w:rPr>
            </w:pPr>
          </w:p>
        </w:tc>
        <w:tc>
          <w:tcPr>
            <w:tcW w:w="1250" w:type="dxa"/>
          </w:tcPr>
          <w:p w14:paraId="5FB180DE">
            <w:pPr>
              <w:pStyle w:val="32"/>
              <w:keepNext w:val="0"/>
              <w:keepLines w:val="0"/>
              <w:suppressLineNumbers w:val="0"/>
              <w:spacing w:before="118" w:beforeAutospacing="0" w:after="0" w:afterAutospacing="0"/>
              <w:ind w:left="162" w:right="125"/>
              <w:rPr>
                <w:rFonts w:hint="default"/>
                <w:sz w:val="18"/>
              </w:rPr>
            </w:pPr>
            <w:r>
              <w:rPr>
                <w:rFonts w:hint="default"/>
                <w:sz w:val="18"/>
              </w:rPr>
              <w:t>成本指标</w:t>
            </w:r>
          </w:p>
        </w:tc>
        <w:tc>
          <w:tcPr>
            <w:tcW w:w="1080" w:type="dxa"/>
          </w:tcPr>
          <w:p w14:paraId="62B947A9">
            <w:pPr>
              <w:pStyle w:val="32"/>
              <w:keepNext w:val="0"/>
              <w:keepLines w:val="0"/>
              <w:suppressLineNumbers w:val="0"/>
              <w:spacing w:before="10" w:beforeAutospacing="0" w:after="0" w:afterAutospacing="0" w:line="222" w:lineRule="exact"/>
              <w:ind w:left="458" w:right="59" w:hanging="360"/>
              <w:jc w:val="left"/>
              <w:rPr>
                <w:rFonts w:hint="default"/>
                <w:sz w:val="18"/>
              </w:rPr>
            </w:pPr>
            <w:r>
              <w:rPr>
                <w:rFonts w:hint="default"/>
                <w:sz w:val="18"/>
              </w:rPr>
              <w:t>经济成本指标</w:t>
            </w:r>
          </w:p>
        </w:tc>
        <w:tc>
          <w:tcPr>
            <w:tcW w:w="1750" w:type="dxa"/>
          </w:tcPr>
          <w:p w14:paraId="58916B72">
            <w:pPr>
              <w:pStyle w:val="32"/>
              <w:keepNext w:val="0"/>
              <w:keepLines w:val="0"/>
              <w:suppressLineNumbers w:val="0"/>
              <w:spacing w:before="118" w:beforeAutospacing="0" w:after="0" w:afterAutospacing="0"/>
              <w:ind w:left="143" w:right="104"/>
              <w:rPr>
                <w:rFonts w:hint="default"/>
                <w:sz w:val="18"/>
              </w:rPr>
            </w:pPr>
            <w:r>
              <w:rPr>
                <w:rFonts w:hint="default"/>
                <w:sz w:val="18"/>
              </w:rPr>
              <w:t>预算完成率</w:t>
            </w:r>
          </w:p>
        </w:tc>
        <w:tc>
          <w:tcPr>
            <w:tcW w:w="1080" w:type="dxa"/>
          </w:tcPr>
          <w:p w14:paraId="07F22EAF">
            <w:pPr>
              <w:pStyle w:val="32"/>
              <w:keepNext w:val="0"/>
              <w:keepLines w:val="0"/>
              <w:suppressLineNumbers w:val="0"/>
              <w:spacing w:before="118" w:beforeAutospacing="0" w:after="0" w:afterAutospacing="0"/>
              <w:ind w:left="35" w:right="0"/>
              <w:rPr>
                <w:rFonts w:hint="default"/>
                <w:sz w:val="18"/>
              </w:rPr>
            </w:pPr>
            <w:r>
              <w:rPr>
                <w:rFonts w:hint="default"/>
                <w:sz w:val="18"/>
              </w:rPr>
              <w:t>≥</w:t>
            </w:r>
          </w:p>
        </w:tc>
        <w:tc>
          <w:tcPr>
            <w:tcW w:w="1080" w:type="dxa"/>
          </w:tcPr>
          <w:p w14:paraId="188BE252">
            <w:pPr>
              <w:pStyle w:val="32"/>
              <w:keepNext w:val="0"/>
              <w:keepLines w:val="0"/>
              <w:suppressLineNumbers w:val="0"/>
              <w:spacing w:before="118" w:beforeAutospacing="0" w:after="0" w:afterAutospacing="0"/>
              <w:ind w:left="77" w:right="40"/>
              <w:rPr>
                <w:rFonts w:hint="default"/>
                <w:sz w:val="18"/>
              </w:rPr>
            </w:pPr>
            <w:r>
              <w:rPr>
                <w:rFonts w:hint="default"/>
                <w:sz w:val="18"/>
              </w:rPr>
              <w:t>100</w:t>
            </w:r>
          </w:p>
        </w:tc>
        <w:tc>
          <w:tcPr>
            <w:tcW w:w="1421" w:type="dxa"/>
          </w:tcPr>
          <w:p w14:paraId="31DDFF24">
            <w:pPr>
              <w:pStyle w:val="32"/>
              <w:keepNext w:val="0"/>
              <w:keepLines w:val="0"/>
              <w:suppressLineNumbers w:val="0"/>
              <w:spacing w:before="118" w:beforeAutospacing="0" w:after="0" w:afterAutospacing="0"/>
              <w:ind w:left="339" w:right="301"/>
              <w:rPr>
                <w:rFonts w:hint="default"/>
                <w:sz w:val="18"/>
              </w:rPr>
            </w:pPr>
            <w:r>
              <w:rPr>
                <w:rFonts w:hint="default"/>
                <w:sz w:val="18"/>
              </w:rPr>
              <w:t>元/年</w:t>
            </w:r>
          </w:p>
        </w:tc>
        <w:tc>
          <w:tcPr>
            <w:tcW w:w="1080" w:type="dxa"/>
          </w:tcPr>
          <w:p w14:paraId="3CBB0345">
            <w:pPr>
              <w:pStyle w:val="32"/>
              <w:keepNext w:val="0"/>
              <w:keepLines w:val="0"/>
              <w:suppressLineNumbers w:val="0"/>
              <w:spacing w:before="70" w:beforeAutospacing="0" w:after="0" w:afterAutospacing="0"/>
              <w:ind w:left="77" w:right="40"/>
              <w:rPr>
                <w:rFonts w:hint="default" w:ascii="微软雅黑"/>
                <w:sz w:val="16"/>
              </w:rPr>
            </w:pPr>
            <w:r>
              <w:rPr>
                <w:rFonts w:hint="default" w:ascii="微软雅黑"/>
                <w:sz w:val="16"/>
              </w:rPr>
              <w:t>100</w:t>
            </w:r>
          </w:p>
        </w:tc>
        <w:tc>
          <w:tcPr>
            <w:tcW w:w="1080" w:type="dxa"/>
          </w:tcPr>
          <w:p w14:paraId="76B0936A">
            <w:pPr>
              <w:pStyle w:val="32"/>
              <w:keepNext w:val="0"/>
              <w:keepLines w:val="0"/>
              <w:suppressLineNumbers w:val="0"/>
              <w:spacing w:before="118" w:beforeAutospacing="0" w:after="0" w:afterAutospacing="0"/>
              <w:ind w:left="77" w:right="41"/>
              <w:rPr>
                <w:rFonts w:hint="default"/>
                <w:sz w:val="18"/>
              </w:rPr>
            </w:pPr>
            <w:r>
              <w:rPr>
                <w:rFonts w:hint="default"/>
                <w:sz w:val="18"/>
              </w:rPr>
              <w:t>10</w:t>
            </w:r>
          </w:p>
        </w:tc>
        <w:tc>
          <w:tcPr>
            <w:tcW w:w="1080" w:type="dxa"/>
          </w:tcPr>
          <w:p w14:paraId="1E24F897">
            <w:pPr>
              <w:pStyle w:val="32"/>
              <w:keepNext w:val="0"/>
              <w:keepLines w:val="0"/>
              <w:suppressLineNumbers w:val="0"/>
              <w:spacing w:before="118" w:beforeAutospacing="0" w:after="0" w:afterAutospacing="0"/>
              <w:ind w:left="77" w:right="41"/>
              <w:rPr>
                <w:rFonts w:hint="default"/>
                <w:sz w:val="18"/>
              </w:rPr>
            </w:pPr>
            <w:r>
              <w:rPr>
                <w:rFonts w:hint="default"/>
                <w:sz w:val="18"/>
              </w:rPr>
              <w:t>20</w:t>
            </w:r>
          </w:p>
        </w:tc>
        <w:tc>
          <w:tcPr>
            <w:tcW w:w="2590" w:type="dxa"/>
          </w:tcPr>
          <w:p w14:paraId="05C8E71D">
            <w:pPr>
              <w:pStyle w:val="32"/>
              <w:keepNext w:val="0"/>
              <w:keepLines w:val="0"/>
              <w:suppressLineNumbers w:val="0"/>
              <w:spacing w:before="0" w:beforeAutospacing="0" w:after="0" w:afterAutospacing="0"/>
              <w:ind w:left="0" w:right="0"/>
              <w:jc w:val="left"/>
              <w:rPr>
                <w:rFonts w:hint="default" w:ascii="Times New Roman"/>
                <w:sz w:val="16"/>
              </w:rPr>
            </w:pPr>
          </w:p>
        </w:tc>
      </w:tr>
      <w:tr w14:paraId="15068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9821" w:type="dxa"/>
            <w:gridSpan w:val="8"/>
          </w:tcPr>
          <w:p w14:paraId="195447BB">
            <w:pPr>
              <w:pStyle w:val="32"/>
              <w:keepNext w:val="0"/>
              <w:keepLines w:val="0"/>
              <w:suppressLineNumbers w:val="0"/>
              <w:spacing w:before="26" w:beforeAutospacing="0" w:after="0" w:afterAutospacing="0" w:line="221" w:lineRule="exact"/>
              <w:ind w:left="4719" w:right="4681"/>
              <w:rPr>
                <w:rFonts w:hint="default"/>
                <w:sz w:val="18"/>
              </w:rPr>
            </w:pPr>
            <w:r>
              <w:rPr>
                <w:rFonts w:hint="default"/>
                <w:sz w:val="18"/>
              </w:rPr>
              <w:t>合计</w:t>
            </w:r>
          </w:p>
        </w:tc>
        <w:tc>
          <w:tcPr>
            <w:tcW w:w="1080" w:type="dxa"/>
          </w:tcPr>
          <w:p w14:paraId="5DBA3512">
            <w:pPr>
              <w:pStyle w:val="32"/>
              <w:keepNext w:val="0"/>
              <w:keepLines w:val="0"/>
              <w:suppressLineNumbers w:val="0"/>
              <w:spacing w:before="26" w:beforeAutospacing="0" w:after="0" w:afterAutospacing="0" w:line="221" w:lineRule="exact"/>
              <w:ind w:left="77" w:right="40"/>
              <w:rPr>
                <w:rFonts w:hint="default"/>
                <w:sz w:val="18"/>
              </w:rPr>
            </w:pPr>
            <w:r>
              <w:rPr>
                <w:rFonts w:hint="default"/>
                <w:sz w:val="18"/>
              </w:rPr>
              <w:t>100</w:t>
            </w:r>
          </w:p>
        </w:tc>
        <w:tc>
          <w:tcPr>
            <w:tcW w:w="1080" w:type="dxa"/>
          </w:tcPr>
          <w:p w14:paraId="5B95BDE6">
            <w:pPr>
              <w:pStyle w:val="32"/>
              <w:keepNext w:val="0"/>
              <w:keepLines w:val="0"/>
              <w:suppressLineNumbers w:val="0"/>
              <w:spacing w:before="26" w:beforeAutospacing="0" w:after="0" w:afterAutospacing="0" w:line="221" w:lineRule="exact"/>
              <w:ind w:left="0" w:right="1"/>
              <w:jc w:val="center"/>
              <w:rPr>
                <w:rFonts w:hint="default"/>
                <w:sz w:val="18"/>
              </w:rPr>
            </w:pPr>
            <w:r>
              <w:rPr>
                <w:rFonts w:hint="default"/>
                <w:sz w:val="18"/>
              </w:rPr>
              <w:t>80</w:t>
            </w:r>
          </w:p>
        </w:tc>
        <w:tc>
          <w:tcPr>
            <w:tcW w:w="2590" w:type="dxa"/>
          </w:tcPr>
          <w:p w14:paraId="64E384CC">
            <w:pPr>
              <w:pStyle w:val="32"/>
              <w:keepNext w:val="0"/>
              <w:keepLines w:val="0"/>
              <w:suppressLineNumbers w:val="0"/>
              <w:spacing w:before="0" w:beforeAutospacing="0" w:after="0" w:afterAutospacing="0"/>
              <w:ind w:left="0" w:right="0"/>
              <w:jc w:val="left"/>
              <w:rPr>
                <w:rFonts w:hint="default" w:ascii="Times New Roman"/>
                <w:sz w:val="16"/>
              </w:rPr>
            </w:pPr>
          </w:p>
        </w:tc>
      </w:tr>
      <w:tr w14:paraId="0D3E5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080" w:type="dxa"/>
          </w:tcPr>
          <w:p w14:paraId="7BA1C9C6">
            <w:pPr>
              <w:pStyle w:val="32"/>
              <w:keepNext w:val="0"/>
              <w:keepLines w:val="0"/>
              <w:suppressLineNumbers w:val="0"/>
              <w:spacing w:before="51" w:beforeAutospacing="0" w:after="0" w:afterAutospacing="0"/>
              <w:ind w:left="189" w:right="0"/>
              <w:jc w:val="left"/>
              <w:rPr>
                <w:rFonts w:hint="default"/>
                <w:sz w:val="18"/>
              </w:rPr>
            </w:pPr>
            <w:r>
              <w:rPr>
                <w:rFonts w:hint="default"/>
                <w:sz w:val="18"/>
              </w:rPr>
              <w:t>评价结论</w:t>
            </w:r>
          </w:p>
        </w:tc>
        <w:tc>
          <w:tcPr>
            <w:tcW w:w="13491" w:type="dxa"/>
            <w:gridSpan w:val="10"/>
          </w:tcPr>
          <w:p w14:paraId="7E3BF873">
            <w:pPr>
              <w:pStyle w:val="32"/>
              <w:keepNext w:val="0"/>
              <w:keepLines w:val="0"/>
              <w:suppressLineNumbers w:val="0"/>
              <w:spacing w:before="3" w:beforeAutospacing="0" w:after="0" w:afterAutospacing="0" w:line="288" w:lineRule="exact"/>
              <w:ind w:left="40" w:right="0"/>
              <w:jc w:val="left"/>
              <w:rPr>
                <w:rFonts w:hint="eastAsia" w:ascii="微软雅黑" w:eastAsia="微软雅黑"/>
                <w:sz w:val="16"/>
              </w:rPr>
            </w:pPr>
            <w:r>
              <w:rPr>
                <w:rFonts w:hint="eastAsia" w:ascii="微软雅黑" w:eastAsia="微软雅黑"/>
                <w:sz w:val="16"/>
              </w:rPr>
              <w:t>严格执行相关政策，保障经费及时到位，项目完成较好，运行保障有力，资金严格实行专款专用，支付依据合规合法，与预算相符。</w:t>
            </w:r>
          </w:p>
        </w:tc>
      </w:tr>
      <w:tr w14:paraId="440CE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trPr>
        <w:tc>
          <w:tcPr>
            <w:tcW w:w="1080" w:type="dxa"/>
          </w:tcPr>
          <w:p w14:paraId="1CD41D6F">
            <w:pPr>
              <w:pStyle w:val="32"/>
              <w:keepNext w:val="0"/>
              <w:keepLines w:val="0"/>
              <w:suppressLineNumbers w:val="0"/>
              <w:spacing w:before="118" w:beforeAutospacing="0" w:after="0" w:afterAutospacing="0"/>
              <w:ind w:left="189" w:right="0"/>
              <w:jc w:val="left"/>
              <w:rPr>
                <w:rFonts w:hint="default"/>
                <w:sz w:val="18"/>
              </w:rPr>
            </w:pPr>
            <w:r>
              <w:rPr>
                <w:rFonts w:hint="default"/>
                <w:sz w:val="18"/>
              </w:rPr>
              <w:t>存在问题</w:t>
            </w:r>
          </w:p>
        </w:tc>
        <w:tc>
          <w:tcPr>
            <w:tcW w:w="13491" w:type="dxa"/>
            <w:gridSpan w:val="10"/>
          </w:tcPr>
          <w:p w14:paraId="30F4761C">
            <w:pPr>
              <w:pStyle w:val="32"/>
              <w:keepNext w:val="0"/>
              <w:keepLines w:val="0"/>
              <w:suppressLineNumbers w:val="0"/>
              <w:spacing w:before="70" w:beforeAutospacing="0" w:after="0" w:afterAutospacing="0"/>
              <w:ind w:left="40" w:right="0"/>
              <w:jc w:val="left"/>
              <w:rPr>
                <w:rFonts w:hint="eastAsia" w:ascii="微软雅黑" w:eastAsia="微软雅黑"/>
                <w:sz w:val="16"/>
              </w:rPr>
            </w:pPr>
            <w:r>
              <w:rPr>
                <w:rFonts w:hint="eastAsia" w:ascii="微软雅黑" w:eastAsia="微软雅黑"/>
                <w:sz w:val="16"/>
              </w:rPr>
              <w:t>绩效目标精细化水平有待提高，项目产出和效果目标明确，但绩效目标量化程度不足，未能完全准确体现与预算的匹配性。</w:t>
            </w:r>
          </w:p>
        </w:tc>
      </w:tr>
      <w:tr w14:paraId="3D92B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8" w:hRule="atLeast"/>
        </w:trPr>
        <w:tc>
          <w:tcPr>
            <w:tcW w:w="1080" w:type="dxa"/>
          </w:tcPr>
          <w:p w14:paraId="4D52D9BB">
            <w:pPr>
              <w:pStyle w:val="32"/>
              <w:keepNext w:val="0"/>
              <w:keepLines w:val="0"/>
              <w:suppressLineNumbers w:val="0"/>
              <w:spacing w:before="111" w:beforeAutospacing="0" w:after="0" w:afterAutospacing="0"/>
              <w:ind w:left="189" w:right="0"/>
              <w:jc w:val="left"/>
              <w:rPr>
                <w:rFonts w:hint="default"/>
                <w:sz w:val="18"/>
              </w:rPr>
            </w:pPr>
            <w:r>
              <w:rPr>
                <w:rFonts w:hint="default"/>
                <w:sz w:val="18"/>
              </w:rPr>
              <w:t>改进措施</w:t>
            </w:r>
          </w:p>
        </w:tc>
        <w:tc>
          <w:tcPr>
            <w:tcW w:w="13491" w:type="dxa"/>
            <w:gridSpan w:val="10"/>
          </w:tcPr>
          <w:p w14:paraId="3D84C917">
            <w:pPr>
              <w:pStyle w:val="32"/>
              <w:keepNext w:val="0"/>
              <w:keepLines w:val="0"/>
              <w:suppressLineNumbers w:val="0"/>
              <w:spacing w:before="0" w:beforeAutospacing="0" w:after="0" w:afterAutospacing="0" w:line="221" w:lineRule="exact"/>
              <w:ind w:left="40" w:right="0"/>
              <w:jc w:val="left"/>
              <w:rPr>
                <w:rFonts w:hint="eastAsia" w:ascii="微软雅黑" w:eastAsia="微软雅黑"/>
                <w:sz w:val="16"/>
              </w:rPr>
            </w:pPr>
            <w:r>
              <w:rPr>
                <w:rFonts w:hint="eastAsia" w:ascii="微软雅黑" w:eastAsia="微软雅黑"/>
                <w:sz w:val="16"/>
              </w:rPr>
              <w:t>厉行节约，进一步控制项目运行成本，在下一年度开展绩效目标编制时，根据项目预期任务、实施内容和完成效果等内容，细化量化绩效目标，使目标与预算相匹配，提高绩效目标精细化水</w:t>
            </w:r>
          </w:p>
          <w:p w14:paraId="51E0AEB9">
            <w:pPr>
              <w:pStyle w:val="32"/>
              <w:keepNext w:val="0"/>
              <w:keepLines w:val="0"/>
              <w:suppressLineNumbers w:val="0"/>
              <w:spacing w:before="0" w:beforeAutospacing="0" w:after="0" w:afterAutospacing="0" w:line="188" w:lineRule="exact"/>
              <w:ind w:left="40" w:right="0"/>
              <w:jc w:val="left"/>
              <w:rPr>
                <w:rFonts w:hint="eastAsia" w:ascii="微软雅黑" w:eastAsia="微软雅黑"/>
                <w:sz w:val="16"/>
              </w:rPr>
            </w:pPr>
            <w:r>
              <w:rPr>
                <w:rFonts w:hint="eastAsia" w:ascii="微软雅黑" w:eastAsia="微软雅黑"/>
                <w:sz w:val="16"/>
              </w:rPr>
              <w:t>平，更为科学合理地体现项目预期效果和资金使用效益。</w:t>
            </w:r>
          </w:p>
        </w:tc>
      </w:tr>
      <w:tr w14:paraId="13E88E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6240" w:type="dxa"/>
            <w:gridSpan w:val="5"/>
          </w:tcPr>
          <w:p w14:paraId="44255D37">
            <w:pPr>
              <w:pStyle w:val="32"/>
              <w:keepNext w:val="0"/>
              <w:keepLines w:val="0"/>
              <w:suppressLineNumbers w:val="0"/>
              <w:spacing w:before="32" w:beforeAutospacing="0" w:after="0" w:afterAutospacing="0" w:line="221" w:lineRule="exact"/>
              <w:ind w:left="40" w:right="0"/>
              <w:jc w:val="left"/>
              <w:rPr>
                <w:rFonts w:hint="eastAsia" w:ascii="黑体" w:eastAsia="黑体"/>
                <w:sz w:val="18"/>
              </w:rPr>
            </w:pPr>
            <w:r>
              <w:rPr>
                <w:rFonts w:hint="eastAsia" w:ascii="黑体" w:eastAsia="黑体"/>
                <w:sz w:val="18"/>
              </w:rPr>
              <w:t>项目负责人：</w:t>
            </w:r>
          </w:p>
        </w:tc>
        <w:tc>
          <w:tcPr>
            <w:tcW w:w="8331" w:type="dxa"/>
            <w:gridSpan w:val="6"/>
          </w:tcPr>
          <w:p w14:paraId="57680757">
            <w:pPr>
              <w:pStyle w:val="32"/>
              <w:keepNext w:val="0"/>
              <w:keepLines w:val="0"/>
              <w:suppressLineNumbers w:val="0"/>
              <w:spacing w:before="32" w:beforeAutospacing="0" w:after="0" w:afterAutospacing="0" w:line="221" w:lineRule="exact"/>
              <w:ind w:left="40" w:right="0"/>
              <w:jc w:val="left"/>
              <w:rPr>
                <w:rFonts w:hint="eastAsia" w:ascii="黑体" w:eastAsia="黑体"/>
                <w:sz w:val="18"/>
              </w:rPr>
            </w:pPr>
            <w:r>
              <w:rPr>
                <w:rFonts w:hint="eastAsia" w:ascii="黑体" w:eastAsia="黑体"/>
                <w:sz w:val="18"/>
              </w:rPr>
              <w:t>财务负责人：</w:t>
            </w:r>
          </w:p>
        </w:tc>
      </w:tr>
      <w:tr w14:paraId="764BD2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571" w:type="dxa"/>
            <w:gridSpan w:val="11"/>
          </w:tcPr>
          <w:p w14:paraId="6F538A58">
            <w:pPr>
              <w:pStyle w:val="32"/>
              <w:keepNext w:val="0"/>
              <w:keepLines w:val="0"/>
              <w:suppressLineNumbers w:val="0"/>
              <w:spacing w:before="0" w:beforeAutospacing="0" w:after="0" w:afterAutospacing="0" w:line="320" w:lineRule="exact"/>
              <w:ind w:left="4407" w:right="4379"/>
              <w:rPr>
                <w:rFonts w:hint="eastAsia" w:ascii="黑体" w:eastAsia="黑体"/>
                <w:b/>
                <w:sz w:val="30"/>
              </w:rPr>
            </w:pPr>
            <w:r>
              <w:rPr>
                <w:rFonts w:hint="eastAsia" w:ascii="黑体" w:eastAsia="黑体"/>
                <w:b/>
                <w:sz w:val="30"/>
              </w:rPr>
              <w:t>部门预算项目支出绩效自评表（2023年度）</w:t>
            </w:r>
          </w:p>
        </w:tc>
      </w:tr>
      <w:tr w14:paraId="73557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2330" w:type="dxa"/>
            <w:gridSpan w:val="2"/>
          </w:tcPr>
          <w:p w14:paraId="7A86B546">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项目名称</w:t>
            </w:r>
          </w:p>
        </w:tc>
        <w:tc>
          <w:tcPr>
            <w:tcW w:w="12241" w:type="dxa"/>
            <w:gridSpan w:val="9"/>
          </w:tcPr>
          <w:p w14:paraId="3C106991">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51320021T000000049381-专项工作经费</w:t>
            </w:r>
          </w:p>
        </w:tc>
      </w:tr>
      <w:tr w14:paraId="5A94B1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4" w:hRule="atLeast"/>
        </w:trPr>
        <w:tc>
          <w:tcPr>
            <w:tcW w:w="2330" w:type="dxa"/>
            <w:gridSpan w:val="2"/>
          </w:tcPr>
          <w:p w14:paraId="07000410">
            <w:pPr>
              <w:pStyle w:val="32"/>
              <w:keepNext w:val="0"/>
              <w:keepLines w:val="0"/>
              <w:suppressLineNumbers w:val="0"/>
              <w:spacing w:before="159" w:beforeAutospacing="0" w:after="0" w:afterAutospacing="0"/>
              <w:ind w:left="40" w:right="0"/>
              <w:jc w:val="left"/>
              <w:rPr>
                <w:rFonts w:hint="default"/>
                <w:sz w:val="18"/>
              </w:rPr>
            </w:pPr>
            <w:r>
              <w:rPr>
                <w:rFonts w:hint="default"/>
                <w:sz w:val="18"/>
              </w:rPr>
              <w:t>主管部门</w:t>
            </w:r>
          </w:p>
        </w:tc>
        <w:tc>
          <w:tcPr>
            <w:tcW w:w="6411" w:type="dxa"/>
            <w:gridSpan w:val="5"/>
          </w:tcPr>
          <w:p w14:paraId="3F699C48">
            <w:pPr>
              <w:pStyle w:val="32"/>
              <w:keepNext w:val="0"/>
              <w:keepLines w:val="0"/>
              <w:suppressLineNumbers w:val="0"/>
              <w:spacing w:before="159" w:beforeAutospacing="0" w:after="0" w:afterAutospacing="0"/>
              <w:ind w:left="40" w:right="0"/>
              <w:jc w:val="left"/>
              <w:rPr>
                <w:rFonts w:hint="default"/>
                <w:sz w:val="18"/>
              </w:rPr>
            </w:pPr>
            <w:r>
              <w:rPr>
                <w:rFonts w:hint="default"/>
                <w:sz w:val="18"/>
              </w:rPr>
              <w:t>州人大办公室部门</w:t>
            </w:r>
          </w:p>
        </w:tc>
        <w:tc>
          <w:tcPr>
            <w:tcW w:w="1080" w:type="dxa"/>
          </w:tcPr>
          <w:p w14:paraId="639B4A3B">
            <w:pPr>
              <w:pStyle w:val="32"/>
              <w:keepNext w:val="0"/>
              <w:keepLines w:val="0"/>
              <w:suppressLineNumbers w:val="0"/>
              <w:spacing w:before="46" w:beforeAutospacing="0" w:after="0" w:afterAutospacing="0" w:line="227" w:lineRule="exact"/>
              <w:ind w:left="37" w:right="0"/>
              <w:jc w:val="left"/>
              <w:rPr>
                <w:rFonts w:hint="eastAsia" w:ascii="黑体" w:eastAsia="黑体"/>
                <w:sz w:val="18"/>
              </w:rPr>
            </w:pPr>
            <w:r>
              <w:rPr>
                <w:rFonts w:hint="eastAsia" w:ascii="黑体" w:eastAsia="黑体"/>
                <w:sz w:val="18"/>
              </w:rPr>
              <w:t>实施单位</w:t>
            </w:r>
          </w:p>
          <w:p w14:paraId="212D7A38">
            <w:pPr>
              <w:pStyle w:val="32"/>
              <w:keepNext w:val="0"/>
              <w:keepLines w:val="0"/>
              <w:suppressLineNumbers w:val="0"/>
              <w:spacing w:before="0" w:beforeAutospacing="0" w:after="0" w:afterAutospacing="0" w:line="227" w:lineRule="exact"/>
              <w:ind w:left="37" w:right="0"/>
              <w:jc w:val="left"/>
              <w:rPr>
                <w:rFonts w:hint="eastAsia" w:ascii="黑体" w:eastAsia="黑体"/>
                <w:sz w:val="18"/>
              </w:rPr>
            </w:pPr>
            <w:r>
              <w:rPr>
                <w:rFonts w:hint="eastAsia" w:ascii="黑体" w:eastAsia="黑体"/>
                <w:spacing w:val="3"/>
                <w:sz w:val="18"/>
              </w:rPr>
              <w:t>（</w:t>
            </w:r>
            <w:r>
              <w:rPr>
                <w:rFonts w:hint="eastAsia" w:ascii="黑体" w:eastAsia="黑体"/>
                <w:sz w:val="18"/>
              </w:rPr>
              <w:t>盖章）</w:t>
            </w:r>
          </w:p>
        </w:tc>
        <w:tc>
          <w:tcPr>
            <w:tcW w:w="4750" w:type="dxa"/>
            <w:gridSpan w:val="3"/>
          </w:tcPr>
          <w:p w14:paraId="37507723">
            <w:pPr>
              <w:pStyle w:val="32"/>
              <w:keepNext w:val="0"/>
              <w:keepLines w:val="0"/>
              <w:suppressLineNumbers w:val="0"/>
              <w:spacing w:before="159" w:beforeAutospacing="0" w:after="0" w:afterAutospacing="0"/>
              <w:ind w:left="1822" w:right="1787"/>
              <w:rPr>
                <w:rFonts w:hint="default"/>
                <w:sz w:val="18"/>
              </w:rPr>
            </w:pPr>
            <w:r>
              <w:rPr>
                <w:rFonts w:hint="default"/>
                <w:sz w:val="18"/>
              </w:rPr>
              <w:t>州人大办公室</w:t>
            </w:r>
          </w:p>
        </w:tc>
      </w:tr>
      <w:tr w14:paraId="6B9774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restart"/>
          </w:tcPr>
          <w:p w14:paraId="28758D67">
            <w:pPr>
              <w:pStyle w:val="32"/>
              <w:keepNext w:val="0"/>
              <w:keepLines w:val="0"/>
              <w:suppressLineNumbers w:val="0"/>
              <w:spacing w:before="0" w:beforeAutospacing="0" w:after="0" w:afterAutospacing="0"/>
              <w:ind w:left="0" w:right="0"/>
              <w:jc w:val="left"/>
              <w:rPr>
                <w:rFonts w:hint="default" w:ascii="Times New Roman"/>
                <w:sz w:val="18"/>
              </w:rPr>
            </w:pPr>
          </w:p>
          <w:p w14:paraId="3A76352C">
            <w:pPr>
              <w:pStyle w:val="32"/>
              <w:keepNext w:val="0"/>
              <w:keepLines w:val="0"/>
              <w:suppressLineNumbers w:val="0"/>
              <w:spacing w:before="0" w:beforeAutospacing="0" w:after="0" w:afterAutospacing="0"/>
              <w:ind w:left="0" w:right="0"/>
              <w:jc w:val="left"/>
              <w:rPr>
                <w:rFonts w:hint="default" w:ascii="Times New Roman"/>
                <w:sz w:val="18"/>
              </w:rPr>
            </w:pPr>
          </w:p>
          <w:p w14:paraId="0AF41EA0">
            <w:pPr>
              <w:pStyle w:val="32"/>
              <w:keepNext w:val="0"/>
              <w:keepLines w:val="0"/>
              <w:suppressLineNumbers w:val="0"/>
              <w:spacing w:before="0" w:beforeAutospacing="0" w:after="0" w:afterAutospacing="0"/>
              <w:ind w:left="0" w:right="0"/>
              <w:jc w:val="left"/>
              <w:rPr>
                <w:rFonts w:hint="default" w:ascii="Times New Roman"/>
                <w:sz w:val="18"/>
              </w:rPr>
            </w:pPr>
          </w:p>
          <w:p w14:paraId="119EC570">
            <w:pPr>
              <w:pStyle w:val="32"/>
              <w:keepNext w:val="0"/>
              <w:keepLines w:val="0"/>
              <w:suppressLineNumbers w:val="0"/>
              <w:spacing w:before="0" w:beforeAutospacing="0" w:after="0" w:afterAutospacing="0"/>
              <w:ind w:left="0" w:right="0"/>
              <w:jc w:val="left"/>
              <w:rPr>
                <w:rFonts w:hint="default" w:ascii="Times New Roman"/>
                <w:sz w:val="18"/>
              </w:rPr>
            </w:pPr>
          </w:p>
          <w:p w14:paraId="571C97CE">
            <w:pPr>
              <w:pStyle w:val="32"/>
              <w:keepNext w:val="0"/>
              <w:keepLines w:val="0"/>
              <w:suppressLineNumbers w:val="0"/>
              <w:spacing w:before="119" w:beforeAutospacing="0" w:after="0" w:afterAutospacing="0" w:line="235" w:lineRule="auto"/>
              <w:ind w:left="40" w:right="117"/>
              <w:jc w:val="left"/>
              <w:rPr>
                <w:rFonts w:hint="default"/>
                <w:sz w:val="18"/>
              </w:rPr>
            </w:pPr>
            <w:r>
              <w:rPr>
                <w:rFonts w:hint="default"/>
                <w:sz w:val="18"/>
              </w:rPr>
              <w:t>项目基本情况</w:t>
            </w:r>
          </w:p>
        </w:tc>
        <w:tc>
          <w:tcPr>
            <w:tcW w:w="1250" w:type="dxa"/>
            <w:vMerge w:val="restart"/>
          </w:tcPr>
          <w:p w14:paraId="0C213B5C">
            <w:pPr>
              <w:pStyle w:val="32"/>
              <w:keepNext w:val="0"/>
              <w:keepLines w:val="0"/>
              <w:suppressLineNumbers w:val="0"/>
              <w:spacing w:before="0" w:beforeAutospacing="0" w:after="0" w:afterAutospacing="0"/>
              <w:ind w:left="0" w:right="0"/>
              <w:jc w:val="left"/>
              <w:rPr>
                <w:rFonts w:hint="default" w:ascii="Times New Roman"/>
                <w:sz w:val="18"/>
              </w:rPr>
            </w:pPr>
          </w:p>
          <w:p w14:paraId="3DA3CB84">
            <w:pPr>
              <w:pStyle w:val="32"/>
              <w:keepNext w:val="0"/>
              <w:keepLines w:val="0"/>
              <w:suppressLineNumbers w:val="0"/>
              <w:spacing w:before="0" w:beforeAutospacing="0" w:after="0" w:afterAutospacing="0"/>
              <w:ind w:left="0" w:right="0"/>
              <w:jc w:val="left"/>
              <w:rPr>
                <w:rFonts w:hint="default" w:ascii="Times New Roman"/>
                <w:sz w:val="18"/>
              </w:rPr>
            </w:pPr>
          </w:p>
          <w:p w14:paraId="31F892AF">
            <w:pPr>
              <w:pStyle w:val="32"/>
              <w:keepNext w:val="0"/>
              <w:keepLines w:val="0"/>
              <w:suppressLineNumbers w:val="0"/>
              <w:spacing w:before="4" w:beforeAutospacing="0" w:after="0" w:afterAutospacing="0"/>
              <w:ind w:left="0" w:right="0"/>
              <w:jc w:val="left"/>
              <w:rPr>
                <w:rFonts w:hint="default" w:ascii="Times New Roman"/>
                <w:sz w:val="14"/>
              </w:rPr>
            </w:pPr>
          </w:p>
          <w:p w14:paraId="116E4045">
            <w:pPr>
              <w:pStyle w:val="32"/>
              <w:keepNext w:val="0"/>
              <w:keepLines w:val="0"/>
              <w:suppressLineNumbers w:val="0"/>
              <w:spacing w:before="1" w:beforeAutospacing="0" w:after="0" w:afterAutospacing="0" w:line="232" w:lineRule="auto"/>
              <w:ind w:left="40" w:right="105"/>
              <w:jc w:val="left"/>
              <w:rPr>
                <w:rFonts w:hint="default"/>
                <w:sz w:val="18"/>
              </w:rPr>
            </w:pPr>
            <w:r>
              <w:rPr>
                <w:rFonts w:hint="default"/>
                <w:sz w:val="18"/>
              </w:rPr>
              <w:t>1.项目年度目标完成情况</w:t>
            </w:r>
          </w:p>
        </w:tc>
        <w:tc>
          <w:tcPr>
            <w:tcW w:w="6411" w:type="dxa"/>
            <w:gridSpan w:val="5"/>
          </w:tcPr>
          <w:p w14:paraId="3A881B0F">
            <w:pPr>
              <w:pStyle w:val="32"/>
              <w:keepNext w:val="0"/>
              <w:keepLines w:val="0"/>
              <w:suppressLineNumbers w:val="0"/>
              <w:spacing w:before="31" w:beforeAutospacing="0" w:after="0" w:afterAutospacing="0" w:line="221" w:lineRule="exact"/>
              <w:ind w:left="2653" w:right="2617"/>
              <w:rPr>
                <w:rFonts w:hint="default"/>
                <w:sz w:val="18"/>
              </w:rPr>
            </w:pPr>
            <w:r>
              <w:rPr>
                <w:rFonts w:hint="default"/>
                <w:sz w:val="18"/>
              </w:rPr>
              <w:t>项目年度目标</w:t>
            </w:r>
          </w:p>
        </w:tc>
        <w:tc>
          <w:tcPr>
            <w:tcW w:w="5830" w:type="dxa"/>
            <w:gridSpan w:val="4"/>
          </w:tcPr>
          <w:p w14:paraId="7E28549B">
            <w:pPr>
              <w:pStyle w:val="32"/>
              <w:keepNext w:val="0"/>
              <w:keepLines w:val="0"/>
              <w:suppressLineNumbers w:val="0"/>
              <w:spacing w:before="31" w:beforeAutospacing="0" w:after="0" w:afterAutospacing="0" w:line="221" w:lineRule="exact"/>
              <w:ind w:left="2182" w:right="2147"/>
              <w:rPr>
                <w:rFonts w:hint="eastAsia" w:ascii="黑体" w:eastAsia="黑体"/>
                <w:sz w:val="18"/>
              </w:rPr>
            </w:pPr>
            <w:r>
              <w:rPr>
                <w:rFonts w:hint="eastAsia" w:ascii="黑体" w:eastAsia="黑体"/>
                <w:sz w:val="18"/>
              </w:rPr>
              <w:t>年度目标完成情况</w:t>
            </w:r>
          </w:p>
        </w:tc>
      </w:tr>
      <w:tr w14:paraId="3733F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7" w:hRule="atLeast"/>
        </w:trPr>
        <w:tc>
          <w:tcPr>
            <w:tcW w:w="1080" w:type="dxa"/>
            <w:vMerge w:val="continue"/>
            <w:tcBorders>
              <w:top w:val="nil"/>
            </w:tcBorders>
          </w:tcPr>
          <w:p w14:paraId="731494A0">
            <w:pPr>
              <w:keepNext w:val="0"/>
              <w:keepLines w:val="0"/>
              <w:suppressLineNumbers w:val="0"/>
              <w:spacing w:before="0" w:beforeAutospacing="0" w:after="0" w:afterAutospacing="0"/>
              <w:ind w:left="0" w:right="0"/>
              <w:rPr>
                <w:rFonts w:hint="default"/>
                <w:sz w:val="2"/>
                <w:szCs w:val="2"/>
              </w:rPr>
            </w:pPr>
          </w:p>
        </w:tc>
        <w:tc>
          <w:tcPr>
            <w:tcW w:w="1250" w:type="dxa"/>
            <w:vMerge w:val="continue"/>
            <w:tcBorders>
              <w:top w:val="nil"/>
            </w:tcBorders>
          </w:tcPr>
          <w:p w14:paraId="0AEC779D">
            <w:pPr>
              <w:keepNext w:val="0"/>
              <w:keepLines w:val="0"/>
              <w:suppressLineNumbers w:val="0"/>
              <w:spacing w:before="0" w:beforeAutospacing="0" w:after="0" w:afterAutospacing="0"/>
              <w:ind w:left="0" w:right="0"/>
              <w:rPr>
                <w:rFonts w:hint="default"/>
                <w:sz w:val="2"/>
                <w:szCs w:val="2"/>
              </w:rPr>
            </w:pPr>
          </w:p>
        </w:tc>
        <w:tc>
          <w:tcPr>
            <w:tcW w:w="6411" w:type="dxa"/>
            <w:gridSpan w:val="5"/>
          </w:tcPr>
          <w:p w14:paraId="39F14D4B">
            <w:pPr>
              <w:pStyle w:val="32"/>
              <w:keepNext w:val="0"/>
              <w:keepLines w:val="0"/>
              <w:suppressLineNumbers w:val="0"/>
              <w:spacing w:before="0" w:beforeAutospacing="0" w:after="0" w:afterAutospacing="0"/>
              <w:ind w:left="0" w:right="0"/>
              <w:jc w:val="left"/>
              <w:rPr>
                <w:rFonts w:hint="default" w:ascii="Times New Roman"/>
                <w:sz w:val="18"/>
              </w:rPr>
            </w:pPr>
          </w:p>
          <w:p w14:paraId="6B13060B">
            <w:pPr>
              <w:pStyle w:val="32"/>
              <w:keepNext w:val="0"/>
              <w:keepLines w:val="0"/>
              <w:suppressLineNumbers w:val="0"/>
              <w:spacing w:before="113" w:beforeAutospacing="0" w:after="0" w:afterAutospacing="0" w:line="232" w:lineRule="auto"/>
              <w:ind w:left="40" w:right="45" w:firstLine="180"/>
              <w:jc w:val="left"/>
              <w:rPr>
                <w:rFonts w:hint="default"/>
                <w:sz w:val="18"/>
              </w:rPr>
            </w:pPr>
            <w:r>
              <w:rPr>
                <w:rFonts w:hint="default"/>
                <w:sz w:val="18"/>
              </w:rPr>
              <w:t>加强机关自身建设，保障机关工作正常运转所需办公费10万，邮电费20万，差旅费60万，其他商品服务支出10万.为保障机关工作正常运转，资金的使用率达到100%</w:t>
            </w:r>
          </w:p>
        </w:tc>
        <w:tc>
          <w:tcPr>
            <w:tcW w:w="5830" w:type="dxa"/>
            <w:gridSpan w:val="4"/>
          </w:tcPr>
          <w:p w14:paraId="7C6E017B">
            <w:pPr>
              <w:pStyle w:val="32"/>
              <w:keepNext w:val="0"/>
              <w:keepLines w:val="0"/>
              <w:suppressLineNumbers w:val="0"/>
              <w:spacing w:before="0" w:beforeAutospacing="0" w:after="0" w:afterAutospacing="0"/>
              <w:ind w:left="0" w:right="0"/>
              <w:jc w:val="left"/>
              <w:rPr>
                <w:rFonts w:hint="default" w:ascii="Times New Roman"/>
                <w:sz w:val="18"/>
              </w:rPr>
            </w:pPr>
          </w:p>
          <w:p w14:paraId="267A04EF">
            <w:pPr>
              <w:pStyle w:val="32"/>
              <w:keepNext w:val="0"/>
              <w:keepLines w:val="0"/>
              <w:suppressLineNumbers w:val="0"/>
              <w:spacing w:before="0" w:beforeAutospacing="0" w:after="0" w:afterAutospacing="0"/>
              <w:ind w:left="0" w:right="0"/>
              <w:jc w:val="left"/>
              <w:rPr>
                <w:rFonts w:hint="default" w:ascii="Times New Roman"/>
                <w:sz w:val="18"/>
              </w:rPr>
            </w:pPr>
          </w:p>
          <w:p w14:paraId="7D9B9733">
            <w:pPr>
              <w:pStyle w:val="32"/>
              <w:keepNext w:val="0"/>
              <w:keepLines w:val="0"/>
              <w:suppressLineNumbers w:val="0"/>
              <w:spacing w:before="126" w:beforeAutospacing="0" w:after="0" w:afterAutospacing="0"/>
              <w:ind w:left="37" w:right="0"/>
              <w:jc w:val="left"/>
              <w:rPr>
                <w:rFonts w:hint="eastAsia" w:ascii="黑体" w:eastAsia="黑体"/>
                <w:sz w:val="18"/>
              </w:rPr>
            </w:pPr>
            <w:r>
              <w:rPr>
                <w:rFonts w:hint="eastAsia" w:ascii="黑体" w:eastAsia="黑体"/>
                <w:sz w:val="18"/>
              </w:rPr>
              <w:t>严格执行预算，保障人大机关日常运转</w:t>
            </w:r>
          </w:p>
        </w:tc>
      </w:tr>
      <w:tr w14:paraId="0ED7EC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1" w:hRule="atLeast"/>
        </w:trPr>
        <w:tc>
          <w:tcPr>
            <w:tcW w:w="1080" w:type="dxa"/>
            <w:vMerge w:val="continue"/>
            <w:tcBorders>
              <w:top w:val="nil"/>
            </w:tcBorders>
          </w:tcPr>
          <w:p w14:paraId="10FD9E65">
            <w:pPr>
              <w:keepNext w:val="0"/>
              <w:keepLines w:val="0"/>
              <w:suppressLineNumbers w:val="0"/>
              <w:spacing w:before="0" w:beforeAutospacing="0" w:after="0" w:afterAutospacing="0"/>
              <w:ind w:left="0" w:right="0"/>
              <w:rPr>
                <w:rFonts w:hint="default"/>
                <w:sz w:val="2"/>
                <w:szCs w:val="2"/>
              </w:rPr>
            </w:pPr>
          </w:p>
        </w:tc>
        <w:tc>
          <w:tcPr>
            <w:tcW w:w="1250" w:type="dxa"/>
          </w:tcPr>
          <w:p w14:paraId="6EA4B4E3">
            <w:pPr>
              <w:pStyle w:val="32"/>
              <w:keepNext w:val="0"/>
              <w:keepLines w:val="0"/>
              <w:suppressLineNumbers w:val="0"/>
              <w:spacing w:before="148" w:beforeAutospacing="0" w:after="0" w:afterAutospacing="0" w:line="235" w:lineRule="auto"/>
              <w:ind w:left="40" w:right="105"/>
              <w:jc w:val="left"/>
              <w:rPr>
                <w:rFonts w:hint="default"/>
                <w:sz w:val="18"/>
              </w:rPr>
            </w:pPr>
            <w:r>
              <w:rPr>
                <w:rFonts w:hint="default"/>
                <w:sz w:val="18"/>
              </w:rPr>
              <w:t>2.项目实施内容及过程概述</w:t>
            </w:r>
          </w:p>
        </w:tc>
        <w:tc>
          <w:tcPr>
            <w:tcW w:w="12241" w:type="dxa"/>
            <w:gridSpan w:val="9"/>
          </w:tcPr>
          <w:p w14:paraId="7E229C5C">
            <w:pPr>
              <w:pStyle w:val="32"/>
              <w:keepNext w:val="0"/>
              <w:keepLines w:val="0"/>
              <w:suppressLineNumbers w:val="0"/>
              <w:spacing w:before="4" w:beforeAutospacing="0" w:after="0" w:afterAutospacing="0"/>
              <w:ind w:left="0" w:right="0"/>
              <w:jc w:val="left"/>
              <w:rPr>
                <w:rFonts w:hint="default" w:ascii="Times New Roman"/>
                <w:sz w:val="22"/>
              </w:rPr>
            </w:pPr>
          </w:p>
          <w:p w14:paraId="5FEA0EDA">
            <w:pPr>
              <w:pStyle w:val="32"/>
              <w:keepNext w:val="0"/>
              <w:keepLines w:val="0"/>
              <w:suppressLineNumbers w:val="0"/>
              <w:spacing w:before="0" w:beforeAutospacing="0" w:after="0" w:afterAutospacing="0"/>
              <w:ind w:left="40" w:right="0"/>
              <w:jc w:val="left"/>
              <w:rPr>
                <w:rFonts w:hint="default"/>
                <w:sz w:val="18"/>
              </w:rPr>
            </w:pPr>
            <w:r>
              <w:rPr>
                <w:rFonts w:hint="default"/>
                <w:sz w:val="18"/>
              </w:rPr>
              <w:t>严格执行预算，保障人大机关日常运转</w:t>
            </w:r>
          </w:p>
        </w:tc>
      </w:tr>
      <w:tr w14:paraId="1F486C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80" w:type="dxa"/>
            <w:vMerge w:val="restart"/>
          </w:tcPr>
          <w:p w14:paraId="648BE232">
            <w:pPr>
              <w:pStyle w:val="32"/>
              <w:keepNext w:val="0"/>
              <w:keepLines w:val="0"/>
              <w:suppressLineNumbers w:val="0"/>
              <w:spacing w:before="0" w:beforeAutospacing="0" w:after="0" w:afterAutospacing="0"/>
              <w:ind w:left="0" w:right="0"/>
              <w:jc w:val="left"/>
              <w:rPr>
                <w:rFonts w:hint="default" w:ascii="Times New Roman"/>
                <w:sz w:val="18"/>
              </w:rPr>
            </w:pPr>
          </w:p>
          <w:p w14:paraId="463BEFA2">
            <w:pPr>
              <w:pStyle w:val="32"/>
              <w:keepNext w:val="0"/>
              <w:keepLines w:val="0"/>
              <w:suppressLineNumbers w:val="0"/>
              <w:spacing w:before="0" w:beforeAutospacing="0" w:after="0" w:afterAutospacing="0"/>
              <w:ind w:left="0" w:right="0"/>
              <w:jc w:val="left"/>
              <w:rPr>
                <w:rFonts w:hint="default" w:ascii="Times New Roman"/>
                <w:sz w:val="18"/>
              </w:rPr>
            </w:pPr>
          </w:p>
          <w:p w14:paraId="70F7A0BB">
            <w:pPr>
              <w:pStyle w:val="32"/>
              <w:keepNext w:val="0"/>
              <w:keepLines w:val="0"/>
              <w:suppressLineNumbers w:val="0"/>
              <w:spacing w:before="0" w:beforeAutospacing="0" w:after="0" w:afterAutospacing="0"/>
              <w:ind w:left="0" w:right="0"/>
              <w:jc w:val="left"/>
              <w:rPr>
                <w:rFonts w:hint="default" w:ascii="Times New Roman"/>
                <w:sz w:val="18"/>
              </w:rPr>
            </w:pPr>
          </w:p>
          <w:p w14:paraId="564E79FB">
            <w:pPr>
              <w:pStyle w:val="32"/>
              <w:keepNext w:val="0"/>
              <w:keepLines w:val="0"/>
              <w:suppressLineNumbers w:val="0"/>
              <w:spacing w:before="0" w:beforeAutospacing="0" w:after="0" w:afterAutospacing="0"/>
              <w:ind w:left="0" w:right="0"/>
              <w:jc w:val="left"/>
              <w:rPr>
                <w:rFonts w:hint="default" w:ascii="Times New Roman"/>
                <w:sz w:val="18"/>
              </w:rPr>
            </w:pPr>
          </w:p>
          <w:p w14:paraId="15F1B3FA">
            <w:pPr>
              <w:pStyle w:val="32"/>
              <w:keepNext w:val="0"/>
              <w:keepLines w:val="0"/>
              <w:suppressLineNumbers w:val="0"/>
              <w:spacing w:before="121" w:beforeAutospacing="0" w:after="0" w:afterAutospacing="0" w:line="232" w:lineRule="auto"/>
              <w:ind w:left="97" w:right="57"/>
              <w:jc w:val="left"/>
              <w:rPr>
                <w:rFonts w:hint="default"/>
                <w:sz w:val="18"/>
              </w:rPr>
            </w:pPr>
            <w:r>
              <w:rPr>
                <w:rFonts w:hint="default"/>
                <w:sz w:val="18"/>
              </w:rPr>
              <w:t>预算执行情况（10分）</w:t>
            </w:r>
          </w:p>
        </w:tc>
        <w:tc>
          <w:tcPr>
            <w:tcW w:w="1250" w:type="dxa"/>
          </w:tcPr>
          <w:p w14:paraId="40C44E66">
            <w:pPr>
              <w:pStyle w:val="32"/>
              <w:keepNext w:val="0"/>
              <w:keepLines w:val="0"/>
              <w:suppressLineNumbers w:val="0"/>
              <w:spacing w:before="8" w:beforeAutospacing="0" w:after="0" w:afterAutospacing="0" w:line="227" w:lineRule="exact"/>
              <w:ind w:left="184" w:right="0"/>
              <w:jc w:val="left"/>
              <w:rPr>
                <w:rFonts w:hint="default"/>
                <w:sz w:val="18"/>
              </w:rPr>
            </w:pPr>
            <w:r>
              <w:rPr>
                <w:rFonts w:hint="default"/>
                <w:sz w:val="18"/>
              </w:rPr>
              <w:t>年度预算数</w:t>
            </w:r>
          </w:p>
          <w:p w14:paraId="36179531">
            <w:pPr>
              <w:pStyle w:val="32"/>
              <w:keepNext w:val="0"/>
              <w:keepLines w:val="0"/>
              <w:suppressLineNumbers w:val="0"/>
              <w:spacing w:before="0" w:beforeAutospacing="0" w:after="0" w:afterAutospacing="0" w:line="193" w:lineRule="exact"/>
              <w:ind w:left="273" w:right="0"/>
              <w:jc w:val="left"/>
              <w:rPr>
                <w:rFonts w:hint="default"/>
                <w:sz w:val="18"/>
              </w:rPr>
            </w:pPr>
            <w:r>
              <w:rPr>
                <w:rFonts w:hint="default"/>
                <w:sz w:val="18"/>
              </w:rPr>
              <w:t>（万元）</w:t>
            </w:r>
          </w:p>
        </w:tc>
        <w:tc>
          <w:tcPr>
            <w:tcW w:w="1080" w:type="dxa"/>
          </w:tcPr>
          <w:p w14:paraId="2B80FA1E">
            <w:pPr>
              <w:pStyle w:val="32"/>
              <w:keepNext w:val="0"/>
              <w:keepLines w:val="0"/>
              <w:suppressLineNumbers w:val="0"/>
              <w:spacing w:before="118" w:beforeAutospacing="0" w:after="0" w:afterAutospacing="0"/>
              <w:ind w:left="77" w:right="38"/>
              <w:rPr>
                <w:rFonts w:hint="default"/>
                <w:sz w:val="18"/>
              </w:rPr>
            </w:pPr>
            <w:r>
              <w:rPr>
                <w:rFonts w:hint="default"/>
                <w:sz w:val="18"/>
              </w:rPr>
              <w:t>年初预算</w:t>
            </w:r>
          </w:p>
        </w:tc>
        <w:tc>
          <w:tcPr>
            <w:tcW w:w="1750" w:type="dxa"/>
          </w:tcPr>
          <w:p w14:paraId="4B717B4D">
            <w:pPr>
              <w:pStyle w:val="32"/>
              <w:keepNext w:val="0"/>
              <w:keepLines w:val="0"/>
              <w:suppressLineNumbers w:val="0"/>
              <w:spacing w:before="118" w:beforeAutospacing="0" w:after="0" w:afterAutospacing="0"/>
              <w:ind w:left="232" w:right="195"/>
              <w:rPr>
                <w:rFonts w:hint="default"/>
                <w:sz w:val="18"/>
              </w:rPr>
            </w:pPr>
            <w:r>
              <w:rPr>
                <w:rFonts w:hint="default"/>
                <w:sz w:val="18"/>
              </w:rPr>
              <w:t>调整后预算数</w:t>
            </w:r>
          </w:p>
        </w:tc>
        <w:tc>
          <w:tcPr>
            <w:tcW w:w="3581" w:type="dxa"/>
            <w:gridSpan w:val="3"/>
          </w:tcPr>
          <w:p w14:paraId="5C9FBDDB">
            <w:pPr>
              <w:pStyle w:val="32"/>
              <w:keepNext w:val="0"/>
              <w:keepLines w:val="0"/>
              <w:suppressLineNumbers w:val="0"/>
              <w:spacing w:before="118" w:beforeAutospacing="0" w:after="0" w:afterAutospacing="0"/>
              <w:ind w:left="1328" w:right="1292"/>
              <w:rPr>
                <w:rFonts w:hint="default"/>
                <w:sz w:val="18"/>
              </w:rPr>
            </w:pPr>
            <w:r>
              <w:rPr>
                <w:rFonts w:hint="default"/>
                <w:sz w:val="18"/>
              </w:rPr>
              <w:t>预算执行数</w:t>
            </w:r>
          </w:p>
        </w:tc>
        <w:tc>
          <w:tcPr>
            <w:tcW w:w="1080" w:type="dxa"/>
          </w:tcPr>
          <w:p w14:paraId="7CEDBF0D">
            <w:pPr>
              <w:pStyle w:val="32"/>
              <w:keepNext w:val="0"/>
              <w:keepLines w:val="0"/>
              <w:suppressLineNumbers w:val="0"/>
              <w:spacing w:before="118" w:beforeAutospacing="0" w:after="0" w:afterAutospacing="0"/>
              <w:ind w:left="76" w:right="41"/>
              <w:rPr>
                <w:rFonts w:hint="default"/>
                <w:sz w:val="18"/>
              </w:rPr>
            </w:pPr>
            <w:r>
              <w:rPr>
                <w:rFonts w:hint="default"/>
                <w:sz w:val="18"/>
              </w:rPr>
              <w:t>预算执行率</w:t>
            </w:r>
          </w:p>
        </w:tc>
        <w:tc>
          <w:tcPr>
            <w:tcW w:w="1080" w:type="dxa"/>
          </w:tcPr>
          <w:p w14:paraId="396BE645">
            <w:pPr>
              <w:pStyle w:val="32"/>
              <w:keepNext w:val="0"/>
              <w:keepLines w:val="0"/>
              <w:suppressLineNumbers w:val="0"/>
              <w:spacing w:before="118" w:beforeAutospacing="0" w:after="0" w:afterAutospacing="0"/>
              <w:ind w:left="74" w:right="41"/>
              <w:rPr>
                <w:rFonts w:hint="default"/>
                <w:sz w:val="18"/>
              </w:rPr>
            </w:pPr>
            <w:r>
              <w:rPr>
                <w:rFonts w:hint="default"/>
                <w:sz w:val="18"/>
              </w:rPr>
              <w:t>权重</w:t>
            </w:r>
          </w:p>
        </w:tc>
        <w:tc>
          <w:tcPr>
            <w:tcW w:w="1080" w:type="dxa"/>
          </w:tcPr>
          <w:p w14:paraId="512E7428">
            <w:pPr>
              <w:pStyle w:val="32"/>
              <w:keepNext w:val="0"/>
              <w:keepLines w:val="0"/>
              <w:suppressLineNumbers w:val="0"/>
              <w:spacing w:before="118" w:beforeAutospacing="0" w:after="0" w:afterAutospacing="0"/>
              <w:ind w:left="366" w:right="0"/>
              <w:jc w:val="left"/>
              <w:rPr>
                <w:rFonts w:hint="default"/>
                <w:sz w:val="18"/>
              </w:rPr>
            </w:pPr>
            <w:r>
              <w:rPr>
                <w:rFonts w:hint="default"/>
                <w:sz w:val="18"/>
              </w:rPr>
              <w:t>得分</w:t>
            </w:r>
          </w:p>
        </w:tc>
        <w:tc>
          <w:tcPr>
            <w:tcW w:w="2590" w:type="dxa"/>
          </w:tcPr>
          <w:p w14:paraId="039890A9">
            <w:pPr>
              <w:pStyle w:val="32"/>
              <w:keepNext w:val="0"/>
              <w:keepLines w:val="0"/>
              <w:suppressLineNumbers w:val="0"/>
              <w:spacing w:before="118" w:beforeAutospacing="0" w:after="0" w:afterAutospacing="0"/>
              <w:ind w:left="82" w:right="47"/>
              <w:rPr>
                <w:rFonts w:hint="default"/>
                <w:sz w:val="18"/>
              </w:rPr>
            </w:pPr>
            <w:r>
              <w:rPr>
                <w:rFonts w:hint="default"/>
                <w:sz w:val="18"/>
              </w:rPr>
              <w:t>原因</w:t>
            </w:r>
          </w:p>
        </w:tc>
      </w:tr>
      <w:tr w14:paraId="5F7591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65D9FC48">
            <w:pPr>
              <w:keepNext w:val="0"/>
              <w:keepLines w:val="0"/>
              <w:suppressLineNumbers w:val="0"/>
              <w:spacing w:before="0" w:beforeAutospacing="0" w:after="0" w:afterAutospacing="0"/>
              <w:ind w:left="0" w:right="0"/>
              <w:rPr>
                <w:rFonts w:hint="default"/>
                <w:sz w:val="2"/>
                <w:szCs w:val="2"/>
              </w:rPr>
            </w:pPr>
          </w:p>
        </w:tc>
        <w:tc>
          <w:tcPr>
            <w:tcW w:w="1250" w:type="dxa"/>
          </w:tcPr>
          <w:p w14:paraId="2F02AA71">
            <w:pPr>
              <w:pStyle w:val="32"/>
              <w:keepNext w:val="0"/>
              <w:keepLines w:val="0"/>
              <w:suppressLineNumbers w:val="0"/>
              <w:spacing w:before="32" w:beforeAutospacing="0" w:after="0" w:afterAutospacing="0" w:line="221" w:lineRule="exact"/>
              <w:ind w:left="162" w:right="125"/>
              <w:rPr>
                <w:rFonts w:hint="default"/>
                <w:sz w:val="18"/>
              </w:rPr>
            </w:pPr>
            <w:r>
              <w:rPr>
                <w:rFonts w:hint="default"/>
                <w:sz w:val="18"/>
              </w:rPr>
              <w:t>总额</w:t>
            </w:r>
          </w:p>
        </w:tc>
        <w:tc>
          <w:tcPr>
            <w:tcW w:w="1080" w:type="dxa"/>
          </w:tcPr>
          <w:p w14:paraId="6242DD4A">
            <w:pPr>
              <w:pStyle w:val="32"/>
              <w:keepNext w:val="0"/>
              <w:keepLines w:val="0"/>
              <w:suppressLineNumbers w:val="0"/>
              <w:spacing w:before="32" w:beforeAutospacing="0" w:after="0" w:afterAutospacing="0" w:line="221" w:lineRule="exact"/>
              <w:ind w:left="77" w:right="41"/>
              <w:rPr>
                <w:rFonts w:hint="default"/>
                <w:sz w:val="18"/>
              </w:rPr>
            </w:pPr>
            <w:r>
              <w:rPr>
                <w:rFonts w:hint="default"/>
                <w:sz w:val="18"/>
              </w:rPr>
              <w:t>100.00</w:t>
            </w:r>
          </w:p>
        </w:tc>
        <w:tc>
          <w:tcPr>
            <w:tcW w:w="1750" w:type="dxa"/>
          </w:tcPr>
          <w:p w14:paraId="29ADD192">
            <w:pPr>
              <w:pStyle w:val="32"/>
              <w:keepNext w:val="0"/>
              <w:keepLines w:val="0"/>
              <w:suppressLineNumbers w:val="0"/>
              <w:spacing w:before="32" w:beforeAutospacing="0" w:after="0" w:afterAutospacing="0" w:line="221" w:lineRule="exact"/>
              <w:ind w:left="234" w:right="195"/>
              <w:rPr>
                <w:rFonts w:hint="default"/>
                <w:sz w:val="18"/>
              </w:rPr>
            </w:pPr>
            <w:r>
              <w:rPr>
                <w:rFonts w:hint="default"/>
                <w:sz w:val="18"/>
              </w:rPr>
              <w:t>99.50</w:t>
            </w:r>
          </w:p>
        </w:tc>
        <w:tc>
          <w:tcPr>
            <w:tcW w:w="3581" w:type="dxa"/>
            <w:gridSpan w:val="3"/>
          </w:tcPr>
          <w:p w14:paraId="07FF20A2">
            <w:pPr>
              <w:pStyle w:val="32"/>
              <w:keepNext w:val="0"/>
              <w:keepLines w:val="0"/>
              <w:suppressLineNumbers w:val="0"/>
              <w:spacing w:before="32" w:beforeAutospacing="0" w:after="0" w:afterAutospacing="0" w:line="221" w:lineRule="exact"/>
              <w:ind w:left="1328" w:right="1292"/>
              <w:rPr>
                <w:rFonts w:hint="default"/>
                <w:sz w:val="18"/>
              </w:rPr>
            </w:pPr>
            <w:r>
              <w:rPr>
                <w:rFonts w:hint="default"/>
                <w:sz w:val="18"/>
              </w:rPr>
              <w:t>99.50</w:t>
            </w:r>
          </w:p>
        </w:tc>
        <w:tc>
          <w:tcPr>
            <w:tcW w:w="1080" w:type="dxa"/>
          </w:tcPr>
          <w:p w14:paraId="5C827BFA">
            <w:pPr>
              <w:pStyle w:val="32"/>
              <w:keepNext w:val="0"/>
              <w:keepLines w:val="0"/>
              <w:suppressLineNumbers w:val="0"/>
              <w:spacing w:before="32" w:beforeAutospacing="0" w:after="0" w:afterAutospacing="0" w:line="221" w:lineRule="exact"/>
              <w:ind w:left="76" w:right="41"/>
              <w:rPr>
                <w:rFonts w:hint="default"/>
                <w:sz w:val="18"/>
              </w:rPr>
            </w:pPr>
            <w:r>
              <w:rPr>
                <w:rFonts w:hint="default"/>
                <w:sz w:val="18"/>
              </w:rPr>
              <w:t>100.00%</w:t>
            </w:r>
          </w:p>
        </w:tc>
        <w:tc>
          <w:tcPr>
            <w:tcW w:w="1080" w:type="dxa"/>
          </w:tcPr>
          <w:p w14:paraId="5D0CDFD2">
            <w:pPr>
              <w:pStyle w:val="32"/>
              <w:keepNext w:val="0"/>
              <w:keepLines w:val="0"/>
              <w:suppressLineNumbers w:val="0"/>
              <w:spacing w:before="32" w:beforeAutospacing="0" w:after="0" w:afterAutospacing="0" w:line="221" w:lineRule="exact"/>
              <w:ind w:left="77" w:right="41"/>
              <w:rPr>
                <w:rFonts w:hint="default"/>
                <w:sz w:val="18"/>
              </w:rPr>
            </w:pPr>
            <w:r>
              <w:rPr>
                <w:rFonts w:hint="default"/>
                <w:sz w:val="18"/>
              </w:rPr>
              <w:t>10</w:t>
            </w:r>
          </w:p>
        </w:tc>
        <w:tc>
          <w:tcPr>
            <w:tcW w:w="1080" w:type="dxa"/>
          </w:tcPr>
          <w:p w14:paraId="429B34ED">
            <w:pPr>
              <w:pStyle w:val="32"/>
              <w:keepNext w:val="0"/>
              <w:keepLines w:val="0"/>
              <w:suppressLineNumbers w:val="0"/>
              <w:spacing w:before="32" w:beforeAutospacing="0" w:after="0" w:afterAutospacing="0" w:line="221" w:lineRule="exact"/>
              <w:ind w:left="37" w:right="0"/>
              <w:rPr>
                <w:rFonts w:hint="default"/>
                <w:sz w:val="18"/>
              </w:rPr>
            </w:pPr>
            <w:r>
              <w:rPr>
                <w:rFonts w:hint="default"/>
                <w:sz w:val="18"/>
              </w:rPr>
              <w:t>9</w:t>
            </w:r>
          </w:p>
        </w:tc>
        <w:tc>
          <w:tcPr>
            <w:tcW w:w="2590" w:type="dxa"/>
            <w:vMerge w:val="restart"/>
          </w:tcPr>
          <w:p w14:paraId="26898966">
            <w:pPr>
              <w:pStyle w:val="32"/>
              <w:keepNext w:val="0"/>
              <w:keepLines w:val="0"/>
              <w:suppressLineNumbers w:val="0"/>
              <w:spacing w:before="0" w:beforeAutospacing="0" w:after="0" w:afterAutospacing="0"/>
              <w:ind w:left="0" w:right="0"/>
              <w:jc w:val="left"/>
              <w:rPr>
                <w:rFonts w:hint="default" w:ascii="Times New Roman"/>
                <w:sz w:val="18"/>
              </w:rPr>
            </w:pPr>
          </w:p>
          <w:p w14:paraId="583A971F">
            <w:pPr>
              <w:pStyle w:val="32"/>
              <w:keepNext w:val="0"/>
              <w:keepLines w:val="0"/>
              <w:suppressLineNumbers w:val="0"/>
              <w:spacing w:before="0" w:beforeAutospacing="0" w:after="0" w:afterAutospacing="0"/>
              <w:ind w:left="0" w:right="0"/>
              <w:jc w:val="left"/>
              <w:rPr>
                <w:rFonts w:hint="default" w:ascii="Times New Roman"/>
                <w:sz w:val="18"/>
              </w:rPr>
            </w:pPr>
          </w:p>
          <w:p w14:paraId="75DF489F">
            <w:pPr>
              <w:pStyle w:val="32"/>
              <w:keepNext w:val="0"/>
              <w:keepLines w:val="0"/>
              <w:suppressLineNumbers w:val="0"/>
              <w:spacing w:before="11" w:beforeAutospacing="0" w:after="0" w:afterAutospacing="0"/>
              <w:ind w:left="0" w:right="0"/>
              <w:jc w:val="left"/>
              <w:rPr>
                <w:rFonts w:hint="default" w:ascii="Times New Roman"/>
                <w:sz w:val="25"/>
              </w:rPr>
            </w:pPr>
          </w:p>
          <w:p w14:paraId="1907C6C4">
            <w:pPr>
              <w:pStyle w:val="32"/>
              <w:keepNext w:val="0"/>
              <w:keepLines w:val="0"/>
              <w:suppressLineNumbers w:val="0"/>
              <w:spacing w:before="0" w:beforeAutospacing="0" w:after="0" w:afterAutospacing="0" w:line="235" w:lineRule="auto"/>
              <w:ind w:left="37" w:right="164"/>
              <w:jc w:val="left"/>
              <w:rPr>
                <w:rFonts w:hint="eastAsia" w:ascii="黑体" w:eastAsia="黑体"/>
                <w:sz w:val="18"/>
              </w:rPr>
            </w:pPr>
            <w:r>
              <w:rPr>
                <w:rFonts w:hint="eastAsia" w:ascii="黑体" w:eastAsia="黑体"/>
                <w:sz w:val="18"/>
              </w:rPr>
              <w:t>厉行节约，严格控制机关运行成本</w:t>
            </w:r>
          </w:p>
        </w:tc>
      </w:tr>
      <w:tr w14:paraId="48C509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1080" w:type="dxa"/>
            <w:vMerge w:val="continue"/>
            <w:tcBorders>
              <w:top w:val="nil"/>
            </w:tcBorders>
          </w:tcPr>
          <w:p w14:paraId="4013B9FC">
            <w:pPr>
              <w:keepNext w:val="0"/>
              <w:keepLines w:val="0"/>
              <w:suppressLineNumbers w:val="0"/>
              <w:spacing w:before="0" w:beforeAutospacing="0" w:after="0" w:afterAutospacing="0"/>
              <w:ind w:left="0" w:right="0"/>
              <w:rPr>
                <w:rFonts w:hint="default"/>
                <w:sz w:val="2"/>
                <w:szCs w:val="2"/>
              </w:rPr>
            </w:pPr>
          </w:p>
        </w:tc>
        <w:tc>
          <w:tcPr>
            <w:tcW w:w="1250" w:type="dxa"/>
          </w:tcPr>
          <w:p w14:paraId="2089D232">
            <w:pPr>
              <w:pStyle w:val="32"/>
              <w:keepNext w:val="0"/>
              <w:keepLines w:val="0"/>
              <w:suppressLineNumbers w:val="0"/>
              <w:spacing w:before="29" w:beforeAutospacing="0" w:after="0" w:afterAutospacing="0" w:line="222" w:lineRule="exact"/>
              <w:ind w:left="544" w:right="54" w:hanging="451"/>
              <w:jc w:val="left"/>
              <w:rPr>
                <w:rFonts w:hint="default"/>
                <w:sz w:val="18"/>
              </w:rPr>
            </w:pPr>
            <w:r>
              <w:rPr>
                <w:rFonts w:hint="default"/>
                <w:sz w:val="18"/>
              </w:rPr>
              <w:t>其中：财政资金</w:t>
            </w:r>
          </w:p>
        </w:tc>
        <w:tc>
          <w:tcPr>
            <w:tcW w:w="1080" w:type="dxa"/>
          </w:tcPr>
          <w:p w14:paraId="69FF4E2F">
            <w:pPr>
              <w:pStyle w:val="32"/>
              <w:keepNext w:val="0"/>
              <w:keepLines w:val="0"/>
              <w:suppressLineNumbers w:val="0"/>
              <w:spacing w:before="140" w:beforeAutospacing="0" w:after="0" w:afterAutospacing="0"/>
              <w:ind w:left="77" w:right="41"/>
              <w:rPr>
                <w:rFonts w:hint="default"/>
                <w:sz w:val="18"/>
              </w:rPr>
            </w:pPr>
            <w:r>
              <w:rPr>
                <w:rFonts w:hint="default"/>
                <w:sz w:val="18"/>
              </w:rPr>
              <w:t>100.00</w:t>
            </w:r>
          </w:p>
        </w:tc>
        <w:tc>
          <w:tcPr>
            <w:tcW w:w="1750" w:type="dxa"/>
          </w:tcPr>
          <w:p w14:paraId="0EE1F2DF">
            <w:pPr>
              <w:pStyle w:val="32"/>
              <w:keepNext w:val="0"/>
              <w:keepLines w:val="0"/>
              <w:suppressLineNumbers w:val="0"/>
              <w:spacing w:before="140" w:beforeAutospacing="0" w:after="0" w:afterAutospacing="0"/>
              <w:ind w:left="234" w:right="195"/>
              <w:rPr>
                <w:rFonts w:hint="default"/>
                <w:sz w:val="18"/>
              </w:rPr>
            </w:pPr>
            <w:r>
              <w:rPr>
                <w:rFonts w:hint="default"/>
                <w:sz w:val="18"/>
              </w:rPr>
              <w:t>99.50</w:t>
            </w:r>
          </w:p>
        </w:tc>
        <w:tc>
          <w:tcPr>
            <w:tcW w:w="3581" w:type="dxa"/>
            <w:gridSpan w:val="3"/>
          </w:tcPr>
          <w:p w14:paraId="0730D2AA">
            <w:pPr>
              <w:pStyle w:val="32"/>
              <w:keepNext w:val="0"/>
              <w:keepLines w:val="0"/>
              <w:suppressLineNumbers w:val="0"/>
              <w:spacing w:before="140" w:beforeAutospacing="0" w:after="0" w:afterAutospacing="0"/>
              <w:ind w:left="1328" w:right="1292"/>
              <w:rPr>
                <w:rFonts w:hint="default"/>
                <w:sz w:val="18"/>
              </w:rPr>
            </w:pPr>
            <w:r>
              <w:rPr>
                <w:rFonts w:hint="default"/>
                <w:sz w:val="18"/>
              </w:rPr>
              <w:t>99.50</w:t>
            </w:r>
          </w:p>
        </w:tc>
        <w:tc>
          <w:tcPr>
            <w:tcW w:w="1080" w:type="dxa"/>
          </w:tcPr>
          <w:p w14:paraId="690226AC">
            <w:pPr>
              <w:pStyle w:val="32"/>
              <w:keepNext w:val="0"/>
              <w:keepLines w:val="0"/>
              <w:suppressLineNumbers w:val="0"/>
              <w:spacing w:before="140" w:beforeAutospacing="0" w:after="0" w:afterAutospacing="0"/>
              <w:ind w:left="76" w:right="41"/>
              <w:rPr>
                <w:rFonts w:hint="default"/>
                <w:sz w:val="18"/>
              </w:rPr>
            </w:pPr>
            <w:r>
              <w:rPr>
                <w:rFonts w:hint="default"/>
                <w:sz w:val="18"/>
              </w:rPr>
              <w:t>100.00%</w:t>
            </w:r>
          </w:p>
        </w:tc>
        <w:tc>
          <w:tcPr>
            <w:tcW w:w="1080" w:type="dxa"/>
          </w:tcPr>
          <w:p w14:paraId="641D7FAF">
            <w:pPr>
              <w:pStyle w:val="32"/>
              <w:keepNext w:val="0"/>
              <w:keepLines w:val="0"/>
              <w:suppressLineNumbers w:val="0"/>
              <w:spacing w:before="140" w:beforeAutospacing="0" w:after="0" w:afterAutospacing="0"/>
              <w:ind w:left="31" w:right="0"/>
              <w:rPr>
                <w:rFonts w:hint="default"/>
                <w:sz w:val="18"/>
              </w:rPr>
            </w:pPr>
            <w:r>
              <w:rPr>
                <w:rFonts w:hint="default"/>
                <w:sz w:val="18"/>
              </w:rPr>
              <w:t>/</w:t>
            </w:r>
          </w:p>
        </w:tc>
        <w:tc>
          <w:tcPr>
            <w:tcW w:w="1080" w:type="dxa"/>
          </w:tcPr>
          <w:p w14:paraId="13A9C1B5">
            <w:pPr>
              <w:pStyle w:val="32"/>
              <w:keepNext w:val="0"/>
              <w:keepLines w:val="0"/>
              <w:suppressLineNumbers w:val="0"/>
              <w:spacing w:before="140" w:beforeAutospacing="0" w:after="0" w:afterAutospacing="0"/>
              <w:ind w:left="31" w:right="0"/>
              <w:rPr>
                <w:rFonts w:hint="default"/>
                <w:sz w:val="18"/>
              </w:rPr>
            </w:pPr>
            <w:r>
              <w:rPr>
                <w:rFonts w:hint="default"/>
                <w:sz w:val="18"/>
              </w:rPr>
              <w:t>/</w:t>
            </w:r>
          </w:p>
        </w:tc>
        <w:tc>
          <w:tcPr>
            <w:tcW w:w="2590" w:type="dxa"/>
            <w:vMerge w:val="continue"/>
            <w:tcBorders>
              <w:top w:val="nil"/>
            </w:tcBorders>
          </w:tcPr>
          <w:p w14:paraId="725601DB">
            <w:pPr>
              <w:keepNext w:val="0"/>
              <w:keepLines w:val="0"/>
              <w:suppressLineNumbers w:val="0"/>
              <w:spacing w:before="0" w:beforeAutospacing="0" w:after="0" w:afterAutospacing="0"/>
              <w:ind w:left="0" w:right="0"/>
              <w:rPr>
                <w:rFonts w:hint="default"/>
                <w:sz w:val="2"/>
                <w:szCs w:val="2"/>
              </w:rPr>
            </w:pPr>
          </w:p>
        </w:tc>
      </w:tr>
      <w:tr w14:paraId="542565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1080" w:type="dxa"/>
            <w:vMerge w:val="continue"/>
            <w:tcBorders>
              <w:top w:val="nil"/>
            </w:tcBorders>
          </w:tcPr>
          <w:p w14:paraId="12445C91">
            <w:pPr>
              <w:keepNext w:val="0"/>
              <w:keepLines w:val="0"/>
              <w:suppressLineNumbers w:val="0"/>
              <w:spacing w:before="0" w:beforeAutospacing="0" w:after="0" w:afterAutospacing="0"/>
              <w:ind w:left="0" w:right="0"/>
              <w:rPr>
                <w:rFonts w:hint="default"/>
                <w:sz w:val="2"/>
                <w:szCs w:val="2"/>
              </w:rPr>
            </w:pPr>
          </w:p>
        </w:tc>
        <w:tc>
          <w:tcPr>
            <w:tcW w:w="1250" w:type="dxa"/>
          </w:tcPr>
          <w:p w14:paraId="4A4CCD56">
            <w:pPr>
              <w:pStyle w:val="32"/>
              <w:keepNext w:val="0"/>
              <w:keepLines w:val="0"/>
              <w:suppressLineNumbers w:val="0"/>
              <w:spacing w:before="17" w:beforeAutospacing="0" w:after="0" w:afterAutospacing="0" w:line="226" w:lineRule="exact"/>
              <w:ind w:left="453" w:right="54" w:hanging="360"/>
              <w:jc w:val="left"/>
              <w:rPr>
                <w:rFonts w:hint="default"/>
                <w:sz w:val="18"/>
              </w:rPr>
            </w:pPr>
            <w:r>
              <w:rPr>
                <w:rFonts w:hint="default"/>
                <w:sz w:val="18"/>
              </w:rPr>
              <w:t>财政专户管理资金</w:t>
            </w:r>
          </w:p>
        </w:tc>
        <w:tc>
          <w:tcPr>
            <w:tcW w:w="1080" w:type="dxa"/>
          </w:tcPr>
          <w:p w14:paraId="7BD45444">
            <w:pPr>
              <w:pStyle w:val="32"/>
              <w:keepNext w:val="0"/>
              <w:keepLines w:val="0"/>
              <w:suppressLineNumbers w:val="0"/>
              <w:spacing w:before="128" w:beforeAutospacing="0" w:after="0" w:afterAutospacing="0"/>
              <w:ind w:left="77" w:right="39"/>
              <w:rPr>
                <w:rFonts w:hint="default"/>
                <w:sz w:val="18"/>
              </w:rPr>
            </w:pPr>
            <w:r>
              <w:rPr>
                <w:rFonts w:hint="default"/>
                <w:sz w:val="18"/>
              </w:rPr>
              <w:t>0.00</w:t>
            </w:r>
          </w:p>
        </w:tc>
        <w:tc>
          <w:tcPr>
            <w:tcW w:w="1750" w:type="dxa"/>
          </w:tcPr>
          <w:p w14:paraId="7CDD67E4">
            <w:pPr>
              <w:pStyle w:val="32"/>
              <w:keepNext w:val="0"/>
              <w:keepLines w:val="0"/>
              <w:suppressLineNumbers w:val="0"/>
              <w:spacing w:before="128" w:beforeAutospacing="0" w:after="0" w:afterAutospacing="0"/>
              <w:ind w:left="234" w:right="194"/>
              <w:rPr>
                <w:rFonts w:hint="default"/>
                <w:sz w:val="18"/>
              </w:rPr>
            </w:pPr>
            <w:r>
              <w:rPr>
                <w:rFonts w:hint="default"/>
                <w:sz w:val="18"/>
              </w:rPr>
              <w:t>0.00</w:t>
            </w:r>
          </w:p>
        </w:tc>
        <w:tc>
          <w:tcPr>
            <w:tcW w:w="3581" w:type="dxa"/>
            <w:gridSpan w:val="3"/>
          </w:tcPr>
          <w:p w14:paraId="19499340">
            <w:pPr>
              <w:pStyle w:val="32"/>
              <w:keepNext w:val="0"/>
              <w:keepLines w:val="0"/>
              <w:suppressLineNumbers w:val="0"/>
              <w:spacing w:before="128" w:beforeAutospacing="0" w:after="0" w:afterAutospacing="0"/>
              <w:ind w:left="1328" w:right="1291"/>
              <w:rPr>
                <w:rFonts w:hint="default"/>
                <w:sz w:val="18"/>
              </w:rPr>
            </w:pPr>
            <w:r>
              <w:rPr>
                <w:rFonts w:hint="default"/>
                <w:sz w:val="18"/>
              </w:rPr>
              <w:t>0.00</w:t>
            </w:r>
          </w:p>
        </w:tc>
        <w:tc>
          <w:tcPr>
            <w:tcW w:w="1080" w:type="dxa"/>
          </w:tcPr>
          <w:p w14:paraId="25A3C190">
            <w:pPr>
              <w:pStyle w:val="32"/>
              <w:keepNext w:val="0"/>
              <w:keepLines w:val="0"/>
              <w:suppressLineNumbers w:val="0"/>
              <w:spacing w:before="128" w:beforeAutospacing="0" w:after="0" w:afterAutospacing="0"/>
              <w:ind w:left="76" w:right="41"/>
              <w:rPr>
                <w:rFonts w:hint="default"/>
                <w:sz w:val="18"/>
              </w:rPr>
            </w:pPr>
            <w:r>
              <w:rPr>
                <w:rFonts w:hint="default"/>
                <w:sz w:val="18"/>
              </w:rPr>
              <w:t>0.00%</w:t>
            </w:r>
          </w:p>
        </w:tc>
        <w:tc>
          <w:tcPr>
            <w:tcW w:w="1080" w:type="dxa"/>
          </w:tcPr>
          <w:p w14:paraId="728A52B2">
            <w:pPr>
              <w:pStyle w:val="32"/>
              <w:keepNext w:val="0"/>
              <w:keepLines w:val="0"/>
              <w:suppressLineNumbers w:val="0"/>
              <w:spacing w:before="128" w:beforeAutospacing="0" w:after="0" w:afterAutospacing="0"/>
              <w:ind w:left="31" w:right="0"/>
              <w:rPr>
                <w:rFonts w:hint="default"/>
                <w:sz w:val="18"/>
              </w:rPr>
            </w:pPr>
            <w:r>
              <w:rPr>
                <w:rFonts w:hint="default"/>
                <w:sz w:val="18"/>
              </w:rPr>
              <w:t>/</w:t>
            </w:r>
          </w:p>
        </w:tc>
        <w:tc>
          <w:tcPr>
            <w:tcW w:w="1080" w:type="dxa"/>
          </w:tcPr>
          <w:p w14:paraId="3E5B3F2D">
            <w:pPr>
              <w:pStyle w:val="32"/>
              <w:keepNext w:val="0"/>
              <w:keepLines w:val="0"/>
              <w:suppressLineNumbers w:val="0"/>
              <w:spacing w:before="128" w:beforeAutospacing="0" w:after="0" w:afterAutospacing="0"/>
              <w:ind w:left="31" w:right="0"/>
              <w:rPr>
                <w:rFonts w:hint="default"/>
                <w:sz w:val="18"/>
              </w:rPr>
            </w:pPr>
            <w:r>
              <w:rPr>
                <w:rFonts w:hint="default"/>
                <w:sz w:val="18"/>
              </w:rPr>
              <w:t>/</w:t>
            </w:r>
          </w:p>
        </w:tc>
        <w:tc>
          <w:tcPr>
            <w:tcW w:w="2590" w:type="dxa"/>
            <w:vMerge w:val="continue"/>
            <w:tcBorders>
              <w:top w:val="nil"/>
            </w:tcBorders>
          </w:tcPr>
          <w:p w14:paraId="5119A495">
            <w:pPr>
              <w:keepNext w:val="0"/>
              <w:keepLines w:val="0"/>
              <w:suppressLineNumbers w:val="0"/>
              <w:spacing w:before="0" w:beforeAutospacing="0" w:after="0" w:afterAutospacing="0"/>
              <w:ind w:left="0" w:right="0"/>
              <w:rPr>
                <w:rFonts w:hint="default"/>
                <w:sz w:val="2"/>
                <w:szCs w:val="2"/>
              </w:rPr>
            </w:pPr>
          </w:p>
        </w:tc>
      </w:tr>
      <w:tr w14:paraId="0F7E75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080" w:type="dxa"/>
            <w:vMerge w:val="continue"/>
            <w:tcBorders>
              <w:top w:val="nil"/>
            </w:tcBorders>
          </w:tcPr>
          <w:p w14:paraId="402092E7">
            <w:pPr>
              <w:keepNext w:val="0"/>
              <w:keepLines w:val="0"/>
              <w:suppressLineNumbers w:val="0"/>
              <w:spacing w:before="0" w:beforeAutospacing="0" w:after="0" w:afterAutospacing="0"/>
              <w:ind w:left="0" w:right="0"/>
              <w:rPr>
                <w:rFonts w:hint="default"/>
                <w:sz w:val="2"/>
                <w:szCs w:val="2"/>
              </w:rPr>
            </w:pPr>
          </w:p>
        </w:tc>
        <w:tc>
          <w:tcPr>
            <w:tcW w:w="1250" w:type="dxa"/>
          </w:tcPr>
          <w:p w14:paraId="66C3CE4F">
            <w:pPr>
              <w:pStyle w:val="32"/>
              <w:keepNext w:val="0"/>
              <w:keepLines w:val="0"/>
              <w:suppressLineNumbers w:val="0"/>
              <w:spacing w:before="30" w:beforeAutospacing="0" w:after="0" w:afterAutospacing="0" w:line="221" w:lineRule="exact"/>
              <w:ind w:left="162" w:right="125"/>
              <w:rPr>
                <w:rFonts w:hint="default"/>
                <w:sz w:val="18"/>
              </w:rPr>
            </w:pPr>
            <w:r>
              <w:rPr>
                <w:rFonts w:hint="default"/>
                <w:sz w:val="18"/>
              </w:rPr>
              <w:t>单位资金</w:t>
            </w:r>
          </w:p>
        </w:tc>
        <w:tc>
          <w:tcPr>
            <w:tcW w:w="1080" w:type="dxa"/>
          </w:tcPr>
          <w:p w14:paraId="047C1DD8">
            <w:pPr>
              <w:pStyle w:val="32"/>
              <w:keepNext w:val="0"/>
              <w:keepLines w:val="0"/>
              <w:suppressLineNumbers w:val="0"/>
              <w:spacing w:before="30" w:beforeAutospacing="0" w:after="0" w:afterAutospacing="0" w:line="221" w:lineRule="exact"/>
              <w:ind w:left="77" w:right="39"/>
              <w:rPr>
                <w:rFonts w:hint="default"/>
                <w:sz w:val="18"/>
              </w:rPr>
            </w:pPr>
            <w:r>
              <w:rPr>
                <w:rFonts w:hint="default"/>
                <w:sz w:val="18"/>
              </w:rPr>
              <w:t>0.00</w:t>
            </w:r>
          </w:p>
        </w:tc>
        <w:tc>
          <w:tcPr>
            <w:tcW w:w="1750" w:type="dxa"/>
          </w:tcPr>
          <w:p w14:paraId="3541D5DC">
            <w:pPr>
              <w:pStyle w:val="32"/>
              <w:keepNext w:val="0"/>
              <w:keepLines w:val="0"/>
              <w:suppressLineNumbers w:val="0"/>
              <w:spacing w:before="30" w:beforeAutospacing="0" w:after="0" w:afterAutospacing="0" w:line="221" w:lineRule="exact"/>
              <w:ind w:left="234" w:right="194"/>
              <w:rPr>
                <w:rFonts w:hint="default"/>
                <w:sz w:val="18"/>
              </w:rPr>
            </w:pPr>
            <w:r>
              <w:rPr>
                <w:rFonts w:hint="default"/>
                <w:sz w:val="18"/>
              </w:rPr>
              <w:t>0.00</w:t>
            </w:r>
          </w:p>
        </w:tc>
        <w:tc>
          <w:tcPr>
            <w:tcW w:w="3581" w:type="dxa"/>
            <w:gridSpan w:val="3"/>
          </w:tcPr>
          <w:p w14:paraId="61BB9B16">
            <w:pPr>
              <w:pStyle w:val="32"/>
              <w:keepNext w:val="0"/>
              <w:keepLines w:val="0"/>
              <w:suppressLineNumbers w:val="0"/>
              <w:spacing w:before="30" w:beforeAutospacing="0" w:after="0" w:afterAutospacing="0" w:line="221" w:lineRule="exact"/>
              <w:ind w:left="1328" w:right="1291"/>
              <w:rPr>
                <w:rFonts w:hint="default"/>
                <w:sz w:val="18"/>
              </w:rPr>
            </w:pPr>
            <w:r>
              <w:rPr>
                <w:rFonts w:hint="default"/>
                <w:sz w:val="18"/>
              </w:rPr>
              <w:t>0.00</w:t>
            </w:r>
          </w:p>
        </w:tc>
        <w:tc>
          <w:tcPr>
            <w:tcW w:w="1080" w:type="dxa"/>
          </w:tcPr>
          <w:p w14:paraId="65956C63">
            <w:pPr>
              <w:pStyle w:val="32"/>
              <w:keepNext w:val="0"/>
              <w:keepLines w:val="0"/>
              <w:suppressLineNumbers w:val="0"/>
              <w:spacing w:before="30" w:beforeAutospacing="0" w:after="0" w:afterAutospacing="0" w:line="221" w:lineRule="exact"/>
              <w:ind w:left="76" w:right="41"/>
              <w:rPr>
                <w:rFonts w:hint="default"/>
                <w:sz w:val="18"/>
              </w:rPr>
            </w:pPr>
            <w:r>
              <w:rPr>
                <w:rFonts w:hint="default"/>
                <w:sz w:val="18"/>
              </w:rPr>
              <w:t>0.00%</w:t>
            </w:r>
          </w:p>
        </w:tc>
        <w:tc>
          <w:tcPr>
            <w:tcW w:w="1080" w:type="dxa"/>
          </w:tcPr>
          <w:p w14:paraId="61C5942C">
            <w:pPr>
              <w:pStyle w:val="32"/>
              <w:keepNext w:val="0"/>
              <w:keepLines w:val="0"/>
              <w:suppressLineNumbers w:val="0"/>
              <w:spacing w:before="30" w:beforeAutospacing="0" w:after="0" w:afterAutospacing="0" w:line="221" w:lineRule="exact"/>
              <w:ind w:left="31" w:right="0"/>
              <w:rPr>
                <w:rFonts w:hint="default"/>
                <w:sz w:val="18"/>
              </w:rPr>
            </w:pPr>
            <w:r>
              <w:rPr>
                <w:rFonts w:hint="default"/>
                <w:sz w:val="18"/>
              </w:rPr>
              <w:t>/</w:t>
            </w:r>
          </w:p>
        </w:tc>
        <w:tc>
          <w:tcPr>
            <w:tcW w:w="1080" w:type="dxa"/>
          </w:tcPr>
          <w:p w14:paraId="5130B75E">
            <w:pPr>
              <w:pStyle w:val="32"/>
              <w:keepNext w:val="0"/>
              <w:keepLines w:val="0"/>
              <w:suppressLineNumbers w:val="0"/>
              <w:spacing w:before="30" w:beforeAutospacing="0" w:after="0" w:afterAutospacing="0" w:line="221" w:lineRule="exact"/>
              <w:ind w:left="31" w:right="0"/>
              <w:rPr>
                <w:rFonts w:hint="default"/>
                <w:sz w:val="18"/>
              </w:rPr>
            </w:pPr>
            <w:r>
              <w:rPr>
                <w:rFonts w:hint="default"/>
                <w:sz w:val="18"/>
              </w:rPr>
              <w:t>/</w:t>
            </w:r>
          </w:p>
        </w:tc>
        <w:tc>
          <w:tcPr>
            <w:tcW w:w="2590" w:type="dxa"/>
            <w:vMerge w:val="continue"/>
            <w:tcBorders>
              <w:top w:val="nil"/>
            </w:tcBorders>
          </w:tcPr>
          <w:p w14:paraId="26536958">
            <w:pPr>
              <w:keepNext w:val="0"/>
              <w:keepLines w:val="0"/>
              <w:suppressLineNumbers w:val="0"/>
              <w:spacing w:before="0" w:beforeAutospacing="0" w:after="0" w:afterAutospacing="0"/>
              <w:ind w:left="0" w:right="0"/>
              <w:rPr>
                <w:rFonts w:hint="default"/>
                <w:sz w:val="2"/>
                <w:szCs w:val="2"/>
              </w:rPr>
            </w:pPr>
          </w:p>
        </w:tc>
      </w:tr>
      <w:tr w14:paraId="58C37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641B3041">
            <w:pPr>
              <w:keepNext w:val="0"/>
              <w:keepLines w:val="0"/>
              <w:suppressLineNumbers w:val="0"/>
              <w:spacing w:before="0" w:beforeAutospacing="0" w:after="0" w:afterAutospacing="0"/>
              <w:ind w:left="0" w:right="0"/>
              <w:rPr>
                <w:rFonts w:hint="default"/>
                <w:sz w:val="2"/>
                <w:szCs w:val="2"/>
              </w:rPr>
            </w:pPr>
          </w:p>
        </w:tc>
        <w:tc>
          <w:tcPr>
            <w:tcW w:w="1250" w:type="dxa"/>
          </w:tcPr>
          <w:p w14:paraId="5AC0C904">
            <w:pPr>
              <w:pStyle w:val="32"/>
              <w:keepNext w:val="0"/>
              <w:keepLines w:val="0"/>
              <w:suppressLineNumbers w:val="0"/>
              <w:spacing w:before="31" w:beforeAutospacing="0" w:after="0" w:afterAutospacing="0" w:line="221" w:lineRule="exact"/>
              <w:ind w:left="162" w:right="125"/>
              <w:rPr>
                <w:rFonts w:hint="default"/>
                <w:sz w:val="18"/>
              </w:rPr>
            </w:pPr>
            <w:r>
              <w:rPr>
                <w:rFonts w:hint="default"/>
                <w:sz w:val="18"/>
              </w:rPr>
              <w:t>其他资金</w:t>
            </w:r>
          </w:p>
        </w:tc>
        <w:tc>
          <w:tcPr>
            <w:tcW w:w="1080" w:type="dxa"/>
          </w:tcPr>
          <w:p w14:paraId="5DF68DB9">
            <w:pPr>
              <w:pStyle w:val="32"/>
              <w:keepNext w:val="0"/>
              <w:keepLines w:val="0"/>
              <w:suppressLineNumbers w:val="0"/>
              <w:spacing w:before="0" w:beforeAutospacing="0" w:after="0" w:afterAutospacing="0"/>
              <w:ind w:left="0" w:right="0"/>
              <w:jc w:val="left"/>
              <w:rPr>
                <w:rFonts w:hint="default" w:ascii="Times New Roman"/>
                <w:sz w:val="16"/>
              </w:rPr>
            </w:pPr>
          </w:p>
        </w:tc>
        <w:tc>
          <w:tcPr>
            <w:tcW w:w="1750" w:type="dxa"/>
          </w:tcPr>
          <w:p w14:paraId="202DA539">
            <w:pPr>
              <w:pStyle w:val="32"/>
              <w:keepNext w:val="0"/>
              <w:keepLines w:val="0"/>
              <w:suppressLineNumbers w:val="0"/>
              <w:spacing w:before="0" w:beforeAutospacing="0" w:after="0" w:afterAutospacing="0"/>
              <w:ind w:left="0" w:right="0"/>
              <w:jc w:val="left"/>
              <w:rPr>
                <w:rFonts w:hint="default" w:ascii="Times New Roman"/>
                <w:sz w:val="16"/>
              </w:rPr>
            </w:pPr>
          </w:p>
        </w:tc>
        <w:tc>
          <w:tcPr>
            <w:tcW w:w="3581" w:type="dxa"/>
            <w:gridSpan w:val="3"/>
          </w:tcPr>
          <w:p w14:paraId="33A11854">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532D0C2B">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225B3103">
            <w:pPr>
              <w:pStyle w:val="32"/>
              <w:keepNext w:val="0"/>
              <w:keepLines w:val="0"/>
              <w:suppressLineNumbers w:val="0"/>
              <w:spacing w:before="31" w:beforeAutospacing="0" w:after="0" w:afterAutospacing="0" w:line="221" w:lineRule="exact"/>
              <w:ind w:left="31" w:right="0"/>
              <w:rPr>
                <w:rFonts w:hint="default"/>
                <w:sz w:val="18"/>
              </w:rPr>
            </w:pPr>
            <w:r>
              <w:rPr>
                <w:rFonts w:hint="default"/>
                <w:sz w:val="18"/>
              </w:rPr>
              <w:t>/</w:t>
            </w:r>
          </w:p>
        </w:tc>
        <w:tc>
          <w:tcPr>
            <w:tcW w:w="1080" w:type="dxa"/>
          </w:tcPr>
          <w:p w14:paraId="0434790C">
            <w:pPr>
              <w:pStyle w:val="32"/>
              <w:keepNext w:val="0"/>
              <w:keepLines w:val="0"/>
              <w:suppressLineNumbers w:val="0"/>
              <w:spacing w:before="31" w:beforeAutospacing="0" w:after="0" w:afterAutospacing="0" w:line="221" w:lineRule="exact"/>
              <w:ind w:left="31" w:right="0"/>
              <w:rPr>
                <w:rFonts w:hint="default"/>
                <w:sz w:val="18"/>
              </w:rPr>
            </w:pPr>
            <w:r>
              <w:rPr>
                <w:rFonts w:hint="default"/>
                <w:sz w:val="18"/>
              </w:rPr>
              <w:t>/</w:t>
            </w:r>
          </w:p>
        </w:tc>
        <w:tc>
          <w:tcPr>
            <w:tcW w:w="2590" w:type="dxa"/>
            <w:vMerge w:val="continue"/>
            <w:tcBorders>
              <w:top w:val="nil"/>
            </w:tcBorders>
          </w:tcPr>
          <w:p w14:paraId="2B7D8DF4">
            <w:pPr>
              <w:keepNext w:val="0"/>
              <w:keepLines w:val="0"/>
              <w:suppressLineNumbers w:val="0"/>
              <w:spacing w:before="0" w:beforeAutospacing="0" w:after="0" w:afterAutospacing="0"/>
              <w:ind w:left="0" w:right="0"/>
              <w:rPr>
                <w:rFonts w:hint="default"/>
                <w:sz w:val="2"/>
                <w:szCs w:val="2"/>
              </w:rPr>
            </w:pPr>
          </w:p>
        </w:tc>
      </w:tr>
      <w:tr w14:paraId="3E6DA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restart"/>
          </w:tcPr>
          <w:p w14:paraId="65997078">
            <w:pPr>
              <w:pStyle w:val="32"/>
              <w:keepNext w:val="0"/>
              <w:keepLines w:val="0"/>
              <w:suppressLineNumbers w:val="0"/>
              <w:spacing w:before="0" w:beforeAutospacing="0" w:after="0" w:afterAutospacing="0"/>
              <w:ind w:left="0" w:right="0"/>
              <w:jc w:val="left"/>
              <w:rPr>
                <w:rFonts w:hint="default" w:ascii="Times New Roman"/>
                <w:sz w:val="18"/>
              </w:rPr>
            </w:pPr>
          </w:p>
          <w:p w14:paraId="31E6F033">
            <w:pPr>
              <w:pStyle w:val="32"/>
              <w:keepNext w:val="0"/>
              <w:keepLines w:val="0"/>
              <w:suppressLineNumbers w:val="0"/>
              <w:spacing w:before="0" w:beforeAutospacing="0" w:after="0" w:afterAutospacing="0"/>
              <w:ind w:left="0" w:right="0"/>
              <w:jc w:val="left"/>
              <w:rPr>
                <w:rFonts w:hint="default" w:ascii="Times New Roman"/>
                <w:sz w:val="18"/>
              </w:rPr>
            </w:pPr>
          </w:p>
          <w:p w14:paraId="2DC7CB05">
            <w:pPr>
              <w:pStyle w:val="32"/>
              <w:keepNext w:val="0"/>
              <w:keepLines w:val="0"/>
              <w:suppressLineNumbers w:val="0"/>
              <w:spacing w:before="0" w:beforeAutospacing="0" w:after="0" w:afterAutospacing="0"/>
              <w:ind w:left="0" w:right="0"/>
              <w:jc w:val="left"/>
              <w:rPr>
                <w:rFonts w:hint="default" w:ascii="Times New Roman"/>
                <w:sz w:val="18"/>
              </w:rPr>
            </w:pPr>
          </w:p>
          <w:p w14:paraId="63CC78BF">
            <w:pPr>
              <w:pStyle w:val="32"/>
              <w:keepNext w:val="0"/>
              <w:keepLines w:val="0"/>
              <w:suppressLineNumbers w:val="0"/>
              <w:spacing w:before="6" w:beforeAutospacing="0" w:after="0" w:afterAutospacing="0"/>
              <w:ind w:left="0" w:right="0"/>
              <w:jc w:val="left"/>
              <w:rPr>
                <w:rFonts w:hint="default" w:ascii="Times New Roman"/>
                <w:sz w:val="14"/>
              </w:rPr>
            </w:pPr>
          </w:p>
          <w:p w14:paraId="77128855">
            <w:pPr>
              <w:pStyle w:val="32"/>
              <w:keepNext w:val="0"/>
              <w:keepLines w:val="0"/>
              <w:suppressLineNumbers w:val="0"/>
              <w:spacing w:before="0" w:beforeAutospacing="0" w:after="0" w:afterAutospacing="0" w:line="227" w:lineRule="exact"/>
              <w:ind w:left="189" w:right="0"/>
              <w:jc w:val="left"/>
              <w:rPr>
                <w:rFonts w:hint="default"/>
                <w:sz w:val="18"/>
              </w:rPr>
            </w:pPr>
            <w:r>
              <w:rPr>
                <w:rFonts w:hint="default"/>
                <w:sz w:val="18"/>
              </w:rPr>
              <w:t>绩效指标</w:t>
            </w:r>
          </w:p>
          <w:p w14:paraId="79B2D8E7">
            <w:pPr>
              <w:pStyle w:val="32"/>
              <w:keepNext w:val="0"/>
              <w:keepLines w:val="0"/>
              <w:suppressLineNumbers w:val="0"/>
              <w:spacing w:before="0" w:beforeAutospacing="0" w:after="0" w:afterAutospacing="0" w:line="227" w:lineRule="exact"/>
              <w:ind w:left="186" w:right="0"/>
              <w:jc w:val="left"/>
              <w:rPr>
                <w:rFonts w:hint="default"/>
                <w:sz w:val="18"/>
              </w:rPr>
            </w:pPr>
            <w:r>
              <w:rPr>
                <w:rFonts w:hint="default"/>
                <w:sz w:val="18"/>
              </w:rPr>
              <w:t>（90分）</w:t>
            </w:r>
          </w:p>
        </w:tc>
        <w:tc>
          <w:tcPr>
            <w:tcW w:w="1250" w:type="dxa"/>
          </w:tcPr>
          <w:p w14:paraId="0FDF87BC">
            <w:pPr>
              <w:pStyle w:val="32"/>
              <w:keepNext w:val="0"/>
              <w:keepLines w:val="0"/>
              <w:suppressLineNumbers w:val="0"/>
              <w:spacing w:before="32" w:beforeAutospacing="0" w:after="0" w:afterAutospacing="0" w:line="221" w:lineRule="exact"/>
              <w:ind w:left="162" w:right="125"/>
              <w:rPr>
                <w:rFonts w:hint="default"/>
                <w:sz w:val="18"/>
              </w:rPr>
            </w:pPr>
            <w:r>
              <w:rPr>
                <w:rFonts w:hint="default"/>
                <w:sz w:val="18"/>
              </w:rPr>
              <w:t>一级指标</w:t>
            </w:r>
          </w:p>
        </w:tc>
        <w:tc>
          <w:tcPr>
            <w:tcW w:w="1080" w:type="dxa"/>
          </w:tcPr>
          <w:p w14:paraId="2B4E0CCF">
            <w:pPr>
              <w:pStyle w:val="32"/>
              <w:keepNext w:val="0"/>
              <w:keepLines w:val="0"/>
              <w:suppressLineNumbers w:val="0"/>
              <w:spacing w:before="32" w:beforeAutospacing="0" w:after="0" w:afterAutospacing="0" w:line="221" w:lineRule="exact"/>
              <w:ind w:left="77" w:right="38"/>
              <w:rPr>
                <w:rFonts w:hint="default"/>
                <w:sz w:val="18"/>
              </w:rPr>
            </w:pPr>
            <w:r>
              <w:rPr>
                <w:rFonts w:hint="default"/>
                <w:sz w:val="18"/>
              </w:rPr>
              <w:t>二级指标</w:t>
            </w:r>
          </w:p>
        </w:tc>
        <w:tc>
          <w:tcPr>
            <w:tcW w:w="1750" w:type="dxa"/>
          </w:tcPr>
          <w:p w14:paraId="68ABF734">
            <w:pPr>
              <w:pStyle w:val="32"/>
              <w:keepNext w:val="0"/>
              <w:keepLines w:val="0"/>
              <w:suppressLineNumbers w:val="0"/>
              <w:spacing w:before="32" w:beforeAutospacing="0" w:after="0" w:afterAutospacing="0" w:line="221" w:lineRule="exact"/>
              <w:ind w:left="232" w:right="195"/>
              <w:rPr>
                <w:rFonts w:hint="default"/>
                <w:sz w:val="18"/>
              </w:rPr>
            </w:pPr>
            <w:r>
              <w:rPr>
                <w:rFonts w:hint="default"/>
                <w:sz w:val="18"/>
              </w:rPr>
              <w:t>三级指标</w:t>
            </w:r>
          </w:p>
        </w:tc>
        <w:tc>
          <w:tcPr>
            <w:tcW w:w="1080" w:type="dxa"/>
          </w:tcPr>
          <w:p w14:paraId="05D243F4">
            <w:pPr>
              <w:pStyle w:val="32"/>
              <w:keepNext w:val="0"/>
              <w:keepLines w:val="0"/>
              <w:suppressLineNumbers w:val="0"/>
              <w:spacing w:before="32" w:beforeAutospacing="0" w:after="0" w:afterAutospacing="0" w:line="221" w:lineRule="exact"/>
              <w:ind w:left="77" w:right="38"/>
              <w:rPr>
                <w:rFonts w:hint="default"/>
                <w:sz w:val="18"/>
              </w:rPr>
            </w:pPr>
            <w:r>
              <w:rPr>
                <w:rFonts w:hint="default"/>
                <w:sz w:val="18"/>
              </w:rPr>
              <w:t>指标性质</w:t>
            </w:r>
          </w:p>
        </w:tc>
        <w:tc>
          <w:tcPr>
            <w:tcW w:w="1080" w:type="dxa"/>
          </w:tcPr>
          <w:p w14:paraId="3BC6E28E">
            <w:pPr>
              <w:pStyle w:val="32"/>
              <w:keepNext w:val="0"/>
              <w:keepLines w:val="0"/>
              <w:suppressLineNumbers w:val="0"/>
              <w:spacing w:before="32" w:beforeAutospacing="0" w:after="0" w:afterAutospacing="0" w:line="221" w:lineRule="exact"/>
              <w:ind w:left="76" w:right="41"/>
              <w:rPr>
                <w:rFonts w:hint="default"/>
                <w:sz w:val="18"/>
              </w:rPr>
            </w:pPr>
            <w:r>
              <w:rPr>
                <w:rFonts w:hint="default"/>
                <w:sz w:val="18"/>
              </w:rPr>
              <w:t>指标值</w:t>
            </w:r>
          </w:p>
        </w:tc>
        <w:tc>
          <w:tcPr>
            <w:tcW w:w="1421" w:type="dxa"/>
          </w:tcPr>
          <w:p w14:paraId="0B9A7B35">
            <w:pPr>
              <w:pStyle w:val="32"/>
              <w:keepNext w:val="0"/>
              <w:keepLines w:val="0"/>
              <w:suppressLineNumbers w:val="0"/>
              <w:spacing w:before="32" w:beforeAutospacing="0" w:after="0" w:afterAutospacing="0" w:line="221" w:lineRule="exact"/>
              <w:ind w:left="339" w:right="301"/>
              <w:rPr>
                <w:rFonts w:hint="default"/>
                <w:sz w:val="18"/>
              </w:rPr>
            </w:pPr>
            <w:r>
              <w:rPr>
                <w:rFonts w:hint="default"/>
                <w:sz w:val="18"/>
              </w:rPr>
              <w:t>度量单位</w:t>
            </w:r>
          </w:p>
        </w:tc>
        <w:tc>
          <w:tcPr>
            <w:tcW w:w="1080" w:type="dxa"/>
          </w:tcPr>
          <w:p w14:paraId="5AA08469">
            <w:pPr>
              <w:pStyle w:val="32"/>
              <w:keepNext w:val="0"/>
              <w:keepLines w:val="0"/>
              <w:suppressLineNumbers w:val="0"/>
              <w:spacing w:before="32" w:beforeAutospacing="0" w:after="0" w:afterAutospacing="0" w:line="221" w:lineRule="exact"/>
              <w:ind w:left="76" w:right="41"/>
              <w:rPr>
                <w:rFonts w:hint="default"/>
                <w:sz w:val="18"/>
              </w:rPr>
            </w:pPr>
            <w:r>
              <w:rPr>
                <w:rFonts w:hint="default"/>
                <w:sz w:val="18"/>
              </w:rPr>
              <w:t>完成值</w:t>
            </w:r>
          </w:p>
        </w:tc>
        <w:tc>
          <w:tcPr>
            <w:tcW w:w="1080" w:type="dxa"/>
          </w:tcPr>
          <w:p w14:paraId="65A98842">
            <w:pPr>
              <w:pStyle w:val="32"/>
              <w:keepNext w:val="0"/>
              <w:keepLines w:val="0"/>
              <w:suppressLineNumbers w:val="0"/>
              <w:spacing w:before="32" w:beforeAutospacing="0" w:after="0" w:afterAutospacing="0" w:line="221" w:lineRule="exact"/>
              <w:ind w:left="74" w:right="41"/>
              <w:rPr>
                <w:rFonts w:hint="default"/>
                <w:sz w:val="18"/>
              </w:rPr>
            </w:pPr>
            <w:r>
              <w:rPr>
                <w:rFonts w:hint="default"/>
                <w:sz w:val="18"/>
              </w:rPr>
              <w:t>权重</w:t>
            </w:r>
          </w:p>
        </w:tc>
        <w:tc>
          <w:tcPr>
            <w:tcW w:w="1080" w:type="dxa"/>
          </w:tcPr>
          <w:p w14:paraId="55B8E9F1">
            <w:pPr>
              <w:pStyle w:val="32"/>
              <w:keepNext w:val="0"/>
              <w:keepLines w:val="0"/>
              <w:suppressLineNumbers w:val="0"/>
              <w:spacing w:before="32" w:beforeAutospacing="0" w:after="0" w:afterAutospacing="0" w:line="221" w:lineRule="exact"/>
              <w:ind w:left="366" w:right="0"/>
              <w:jc w:val="left"/>
              <w:rPr>
                <w:rFonts w:hint="default"/>
                <w:sz w:val="18"/>
              </w:rPr>
            </w:pPr>
            <w:r>
              <w:rPr>
                <w:rFonts w:hint="default"/>
                <w:sz w:val="18"/>
              </w:rPr>
              <w:t>得分</w:t>
            </w:r>
          </w:p>
        </w:tc>
        <w:tc>
          <w:tcPr>
            <w:tcW w:w="2590" w:type="dxa"/>
          </w:tcPr>
          <w:p w14:paraId="22487EA5">
            <w:pPr>
              <w:pStyle w:val="32"/>
              <w:keepNext w:val="0"/>
              <w:keepLines w:val="0"/>
              <w:suppressLineNumbers w:val="0"/>
              <w:spacing w:before="32" w:beforeAutospacing="0" w:after="0" w:afterAutospacing="0" w:line="221" w:lineRule="exact"/>
              <w:ind w:left="82" w:right="45"/>
              <w:rPr>
                <w:rFonts w:hint="default"/>
                <w:sz w:val="18"/>
              </w:rPr>
            </w:pPr>
            <w:r>
              <w:rPr>
                <w:rFonts w:hint="default"/>
                <w:sz w:val="18"/>
              </w:rPr>
              <w:t>未完成原因分析</w:t>
            </w:r>
          </w:p>
        </w:tc>
      </w:tr>
      <w:tr w14:paraId="3855C5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1080" w:type="dxa"/>
            <w:vMerge w:val="continue"/>
            <w:tcBorders>
              <w:top w:val="nil"/>
            </w:tcBorders>
          </w:tcPr>
          <w:p w14:paraId="761307CA">
            <w:pPr>
              <w:keepNext w:val="0"/>
              <w:keepLines w:val="0"/>
              <w:suppressLineNumbers w:val="0"/>
              <w:spacing w:before="0" w:beforeAutospacing="0" w:after="0" w:afterAutospacing="0"/>
              <w:ind w:left="0" w:right="0"/>
              <w:rPr>
                <w:rFonts w:hint="default"/>
                <w:sz w:val="2"/>
                <w:szCs w:val="2"/>
              </w:rPr>
            </w:pPr>
          </w:p>
        </w:tc>
        <w:tc>
          <w:tcPr>
            <w:tcW w:w="1250" w:type="dxa"/>
          </w:tcPr>
          <w:p w14:paraId="3240540E">
            <w:pPr>
              <w:pStyle w:val="32"/>
              <w:keepNext w:val="0"/>
              <w:keepLines w:val="0"/>
              <w:suppressLineNumbers w:val="0"/>
              <w:spacing w:before="140" w:beforeAutospacing="0" w:after="0" w:afterAutospacing="0"/>
              <w:ind w:left="162" w:right="125"/>
              <w:rPr>
                <w:rFonts w:hint="default"/>
                <w:sz w:val="18"/>
              </w:rPr>
            </w:pPr>
            <w:r>
              <w:rPr>
                <w:rFonts w:hint="default"/>
                <w:sz w:val="18"/>
              </w:rPr>
              <w:t>产出指标</w:t>
            </w:r>
          </w:p>
        </w:tc>
        <w:tc>
          <w:tcPr>
            <w:tcW w:w="1080" w:type="dxa"/>
          </w:tcPr>
          <w:p w14:paraId="49915F97">
            <w:pPr>
              <w:pStyle w:val="32"/>
              <w:keepNext w:val="0"/>
              <w:keepLines w:val="0"/>
              <w:suppressLineNumbers w:val="0"/>
              <w:spacing w:before="140" w:beforeAutospacing="0" w:after="0" w:afterAutospacing="0"/>
              <w:ind w:left="77" w:right="38"/>
              <w:rPr>
                <w:rFonts w:hint="default"/>
                <w:sz w:val="18"/>
              </w:rPr>
            </w:pPr>
            <w:r>
              <w:rPr>
                <w:rFonts w:hint="default"/>
                <w:sz w:val="18"/>
              </w:rPr>
              <w:t>时效指标</w:t>
            </w:r>
          </w:p>
        </w:tc>
        <w:tc>
          <w:tcPr>
            <w:tcW w:w="1750" w:type="dxa"/>
          </w:tcPr>
          <w:p w14:paraId="207B98B1">
            <w:pPr>
              <w:pStyle w:val="32"/>
              <w:keepNext w:val="0"/>
              <w:keepLines w:val="0"/>
              <w:suppressLineNumbers w:val="0"/>
              <w:spacing w:before="140" w:beforeAutospacing="0" w:after="0" w:afterAutospacing="0"/>
              <w:ind w:left="234" w:right="195"/>
              <w:rPr>
                <w:rFonts w:hint="default"/>
                <w:sz w:val="18"/>
              </w:rPr>
            </w:pPr>
            <w:r>
              <w:rPr>
                <w:rFonts w:hint="default"/>
                <w:sz w:val="18"/>
              </w:rPr>
              <w:t>完成任务及时率</w:t>
            </w:r>
          </w:p>
        </w:tc>
        <w:tc>
          <w:tcPr>
            <w:tcW w:w="1080" w:type="dxa"/>
          </w:tcPr>
          <w:p w14:paraId="11DB74B3">
            <w:pPr>
              <w:pStyle w:val="32"/>
              <w:keepNext w:val="0"/>
              <w:keepLines w:val="0"/>
              <w:suppressLineNumbers w:val="0"/>
              <w:spacing w:before="140" w:beforeAutospacing="0" w:after="0" w:afterAutospacing="0"/>
              <w:ind w:left="35" w:right="0"/>
              <w:rPr>
                <w:rFonts w:hint="default"/>
                <w:sz w:val="18"/>
              </w:rPr>
            </w:pPr>
            <w:r>
              <w:rPr>
                <w:rFonts w:hint="default"/>
                <w:sz w:val="18"/>
              </w:rPr>
              <w:t>≥</w:t>
            </w:r>
          </w:p>
        </w:tc>
        <w:tc>
          <w:tcPr>
            <w:tcW w:w="1080" w:type="dxa"/>
          </w:tcPr>
          <w:p w14:paraId="4D041007">
            <w:pPr>
              <w:pStyle w:val="32"/>
              <w:keepNext w:val="0"/>
              <w:keepLines w:val="0"/>
              <w:suppressLineNumbers w:val="0"/>
              <w:spacing w:before="140" w:beforeAutospacing="0" w:after="0" w:afterAutospacing="0"/>
              <w:ind w:left="77" w:right="40"/>
              <w:rPr>
                <w:rFonts w:hint="default"/>
                <w:sz w:val="18"/>
              </w:rPr>
            </w:pPr>
            <w:r>
              <w:rPr>
                <w:rFonts w:hint="default"/>
                <w:sz w:val="18"/>
              </w:rPr>
              <w:t>100</w:t>
            </w:r>
          </w:p>
        </w:tc>
        <w:tc>
          <w:tcPr>
            <w:tcW w:w="1421" w:type="dxa"/>
          </w:tcPr>
          <w:p w14:paraId="7BDA3125">
            <w:pPr>
              <w:pStyle w:val="32"/>
              <w:keepNext w:val="0"/>
              <w:keepLines w:val="0"/>
              <w:suppressLineNumbers w:val="0"/>
              <w:spacing w:before="140" w:beforeAutospacing="0" w:after="0" w:afterAutospacing="0"/>
              <w:ind w:left="339" w:right="301"/>
              <w:rPr>
                <w:rFonts w:hint="default"/>
                <w:sz w:val="18"/>
              </w:rPr>
            </w:pPr>
            <w:r>
              <w:rPr>
                <w:rFonts w:hint="default"/>
                <w:sz w:val="18"/>
              </w:rPr>
              <w:t>元/年</w:t>
            </w:r>
          </w:p>
        </w:tc>
        <w:tc>
          <w:tcPr>
            <w:tcW w:w="1080" w:type="dxa"/>
          </w:tcPr>
          <w:p w14:paraId="7A37527A">
            <w:pPr>
              <w:pStyle w:val="32"/>
              <w:keepNext w:val="0"/>
              <w:keepLines w:val="0"/>
              <w:suppressLineNumbers w:val="0"/>
              <w:spacing w:before="92" w:beforeAutospacing="0" w:after="0" w:afterAutospacing="0"/>
              <w:ind w:left="77" w:right="40"/>
              <w:rPr>
                <w:rFonts w:hint="default" w:ascii="微软雅黑"/>
                <w:sz w:val="16"/>
              </w:rPr>
            </w:pPr>
            <w:r>
              <w:rPr>
                <w:rFonts w:hint="default" w:ascii="微软雅黑"/>
                <w:sz w:val="16"/>
              </w:rPr>
              <w:t>100</w:t>
            </w:r>
          </w:p>
        </w:tc>
        <w:tc>
          <w:tcPr>
            <w:tcW w:w="1080" w:type="dxa"/>
          </w:tcPr>
          <w:p w14:paraId="5DA5A70B">
            <w:pPr>
              <w:pStyle w:val="32"/>
              <w:keepNext w:val="0"/>
              <w:keepLines w:val="0"/>
              <w:suppressLineNumbers w:val="0"/>
              <w:spacing w:before="140" w:beforeAutospacing="0" w:after="0" w:afterAutospacing="0"/>
              <w:ind w:left="77" w:right="41"/>
              <w:rPr>
                <w:rFonts w:hint="default"/>
                <w:sz w:val="18"/>
              </w:rPr>
            </w:pPr>
            <w:r>
              <w:rPr>
                <w:rFonts w:hint="default"/>
                <w:sz w:val="18"/>
              </w:rPr>
              <w:t>10</w:t>
            </w:r>
          </w:p>
        </w:tc>
        <w:tc>
          <w:tcPr>
            <w:tcW w:w="1080" w:type="dxa"/>
          </w:tcPr>
          <w:p w14:paraId="39FA0E4F">
            <w:pPr>
              <w:pStyle w:val="32"/>
              <w:keepNext w:val="0"/>
              <w:keepLines w:val="0"/>
              <w:suppressLineNumbers w:val="0"/>
              <w:spacing w:before="140" w:beforeAutospacing="0" w:after="0" w:afterAutospacing="0"/>
              <w:ind w:left="77" w:right="41"/>
              <w:rPr>
                <w:rFonts w:hint="default"/>
                <w:sz w:val="18"/>
              </w:rPr>
            </w:pPr>
            <w:r>
              <w:rPr>
                <w:rFonts w:hint="default"/>
                <w:sz w:val="18"/>
              </w:rPr>
              <w:t>20</w:t>
            </w:r>
          </w:p>
        </w:tc>
        <w:tc>
          <w:tcPr>
            <w:tcW w:w="2590" w:type="dxa"/>
          </w:tcPr>
          <w:p w14:paraId="6A41A6D3">
            <w:pPr>
              <w:pStyle w:val="32"/>
              <w:keepNext w:val="0"/>
              <w:keepLines w:val="0"/>
              <w:suppressLineNumbers w:val="0"/>
              <w:spacing w:before="0" w:beforeAutospacing="0" w:after="0" w:afterAutospacing="0"/>
              <w:ind w:left="0" w:right="0"/>
              <w:jc w:val="left"/>
              <w:rPr>
                <w:rFonts w:hint="default" w:ascii="Times New Roman"/>
                <w:sz w:val="16"/>
              </w:rPr>
            </w:pPr>
          </w:p>
        </w:tc>
      </w:tr>
      <w:tr w14:paraId="00F3D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80" w:type="dxa"/>
            <w:vMerge w:val="continue"/>
            <w:tcBorders>
              <w:top w:val="nil"/>
            </w:tcBorders>
          </w:tcPr>
          <w:p w14:paraId="39D4A877">
            <w:pPr>
              <w:keepNext w:val="0"/>
              <w:keepLines w:val="0"/>
              <w:suppressLineNumbers w:val="0"/>
              <w:spacing w:before="0" w:beforeAutospacing="0" w:after="0" w:afterAutospacing="0"/>
              <w:ind w:left="0" w:right="0"/>
              <w:rPr>
                <w:rFonts w:hint="default"/>
                <w:sz w:val="2"/>
                <w:szCs w:val="2"/>
              </w:rPr>
            </w:pPr>
          </w:p>
        </w:tc>
        <w:tc>
          <w:tcPr>
            <w:tcW w:w="1250" w:type="dxa"/>
          </w:tcPr>
          <w:p w14:paraId="203DCE26">
            <w:pPr>
              <w:pStyle w:val="32"/>
              <w:keepNext w:val="0"/>
              <w:keepLines w:val="0"/>
              <w:suppressLineNumbers w:val="0"/>
              <w:spacing w:before="118" w:beforeAutospacing="0" w:after="0" w:afterAutospacing="0"/>
              <w:ind w:left="162" w:right="125"/>
              <w:rPr>
                <w:rFonts w:hint="default"/>
                <w:sz w:val="18"/>
              </w:rPr>
            </w:pPr>
            <w:r>
              <w:rPr>
                <w:rFonts w:hint="default"/>
                <w:sz w:val="18"/>
              </w:rPr>
              <w:t>效益指标</w:t>
            </w:r>
          </w:p>
        </w:tc>
        <w:tc>
          <w:tcPr>
            <w:tcW w:w="1080" w:type="dxa"/>
          </w:tcPr>
          <w:p w14:paraId="4B5D881E">
            <w:pPr>
              <w:pStyle w:val="32"/>
              <w:keepNext w:val="0"/>
              <w:keepLines w:val="0"/>
              <w:suppressLineNumbers w:val="0"/>
              <w:spacing w:before="10" w:beforeAutospacing="0" w:after="0" w:afterAutospacing="0" w:line="222" w:lineRule="exact"/>
              <w:ind w:left="458" w:right="59" w:hanging="360"/>
              <w:jc w:val="left"/>
              <w:rPr>
                <w:rFonts w:hint="default"/>
                <w:sz w:val="18"/>
              </w:rPr>
            </w:pPr>
            <w:r>
              <w:rPr>
                <w:rFonts w:hint="default"/>
                <w:sz w:val="18"/>
              </w:rPr>
              <w:t>社会效益指标</w:t>
            </w:r>
          </w:p>
        </w:tc>
        <w:tc>
          <w:tcPr>
            <w:tcW w:w="1750" w:type="dxa"/>
          </w:tcPr>
          <w:p w14:paraId="0ADA8789">
            <w:pPr>
              <w:pStyle w:val="32"/>
              <w:keepNext w:val="0"/>
              <w:keepLines w:val="0"/>
              <w:suppressLineNumbers w:val="0"/>
              <w:spacing w:before="118" w:beforeAutospacing="0" w:after="0" w:afterAutospacing="0"/>
              <w:ind w:left="234" w:right="195"/>
              <w:rPr>
                <w:rFonts w:hint="default"/>
                <w:sz w:val="18"/>
              </w:rPr>
            </w:pPr>
            <w:r>
              <w:rPr>
                <w:rFonts w:hint="default"/>
                <w:sz w:val="18"/>
              </w:rPr>
              <w:t>使用率</w:t>
            </w:r>
          </w:p>
        </w:tc>
        <w:tc>
          <w:tcPr>
            <w:tcW w:w="1080" w:type="dxa"/>
          </w:tcPr>
          <w:p w14:paraId="43546F68">
            <w:pPr>
              <w:pStyle w:val="32"/>
              <w:keepNext w:val="0"/>
              <w:keepLines w:val="0"/>
              <w:suppressLineNumbers w:val="0"/>
              <w:spacing w:before="118" w:beforeAutospacing="0" w:after="0" w:afterAutospacing="0"/>
              <w:ind w:left="35" w:right="0"/>
              <w:rPr>
                <w:rFonts w:hint="default"/>
                <w:sz w:val="18"/>
              </w:rPr>
            </w:pPr>
            <w:r>
              <w:rPr>
                <w:rFonts w:hint="default"/>
                <w:sz w:val="18"/>
              </w:rPr>
              <w:t>≥</w:t>
            </w:r>
          </w:p>
        </w:tc>
        <w:tc>
          <w:tcPr>
            <w:tcW w:w="1080" w:type="dxa"/>
          </w:tcPr>
          <w:p w14:paraId="15C4C68D">
            <w:pPr>
              <w:pStyle w:val="32"/>
              <w:keepNext w:val="0"/>
              <w:keepLines w:val="0"/>
              <w:suppressLineNumbers w:val="0"/>
              <w:spacing w:before="118" w:beforeAutospacing="0" w:after="0" w:afterAutospacing="0"/>
              <w:ind w:left="77" w:right="40"/>
              <w:rPr>
                <w:rFonts w:hint="default"/>
                <w:sz w:val="18"/>
              </w:rPr>
            </w:pPr>
            <w:r>
              <w:rPr>
                <w:rFonts w:hint="default"/>
                <w:sz w:val="18"/>
              </w:rPr>
              <w:t>100</w:t>
            </w:r>
          </w:p>
        </w:tc>
        <w:tc>
          <w:tcPr>
            <w:tcW w:w="1421" w:type="dxa"/>
          </w:tcPr>
          <w:p w14:paraId="60D38B80">
            <w:pPr>
              <w:pStyle w:val="32"/>
              <w:keepNext w:val="0"/>
              <w:keepLines w:val="0"/>
              <w:suppressLineNumbers w:val="0"/>
              <w:spacing w:before="118" w:beforeAutospacing="0" w:after="0" w:afterAutospacing="0"/>
              <w:ind w:left="339" w:right="301"/>
              <w:rPr>
                <w:rFonts w:hint="default"/>
                <w:sz w:val="18"/>
              </w:rPr>
            </w:pPr>
            <w:r>
              <w:rPr>
                <w:rFonts w:hint="default"/>
                <w:sz w:val="18"/>
              </w:rPr>
              <w:t>元/年</w:t>
            </w:r>
          </w:p>
        </w:tc>
        <w:tc>
          <w:tcPr>
            <w:tcW w:w="1080" w:type="dxa"/>
          </w:tcPr>
          <w:p w14:paraId="3F9095DD">
            <w:pPr>
              <w:pStyle w:val="32"/>
              <w:keepNext w:val="0"/>
              <w:keepLines w:val="0"/>
              <w:suppressLineNumbers w:val="0"/>
              <w:spacing w:before="70" w:beforeAutospacing="0" w:after="0" w:afterAutospacing="0"/>
              <w:ind w:left="77" w:right="40"/>
              <w:rPr>
                <w:rFonts w:hint="default" w:ascii="微软雅黑"/>
                <w:sz w:val="16"/>
              </w:rPr>
            </w:pPr>
            <w:r>
              <w:rPr>
                <w:rFonts w:hint="default" w:ascii="微软雅黑"/>
                <w:sz w:val="16"/>
              </w:rPr>
              <w:t>100</w:t>
            </w:r>
          </w:p>
        </w:tc>
        <w:tc>
          <w:tcPr>
            <w:tcW w:w="1080" w:type="dxa"/>
          </w:tcPr>
          <w:p w14:paraId="75309A81">
            <w:pPr>
              <w:pStyle w:val="32"/>
              <w:keepNext w:val="0"/>
              <w:keepLines w:val="0"/>
              <w:suppressLineNumbers w:val="0"/>
              <w:spacing w:before="118" w:beforeAutospacing="0" w:after="0" w:afterAutospacing="0"/>
              <w:ind w:left="77" w:right="41"/>
              <w:rPr>
                <w:rFonts w:hint="default"/>
                <w:sz w:val="18"/>
              </w:rPr>
            </w:pPr>
            <w:r>
              <w:rPr>
                <w:rFonts w:hint="default"/>
                <w:sz w:val="18"/>
              </w:rPr>
              <w:t>10</w:t>
            </w:r>
          </w:p>
        </w:tc>
        <w:tc>
          <w:tcPr>
            <w:tcW w:w="1080" w:type="dxa"/>
          </w:tcPr>
          <w:p w14:paraId="2B5742C6">
            <w:pPr>
              <w:pStyle w:val="32"/>
              <w:keepNext w:val="0"/>
              <w:keepLines w:val="0"/>
              <w:suppressLineNumbers w:val="0"/>
              <w:spacing w:before="118" w:beforeAutospacing="0" w:after="0" w:afterAutospacing="0"/>
              <w:ind w:left="77" w:right="41"/>
              <w:rPr>
                <w:rFonts w:hint="default"/>
                <w:sz w:val="18"/>
              </w:rPr>
            </w:pPr>
            <w:r>
              <w:rPr>
                <w:rFonts w:hint="default"/>
                <w:sz w:val="18"/>
              </w:rPr>
              <w:t>20</w:t>
            </w:r>
          </w:p>
        </w:tc>
        <w:tc>
          <w:tcPr>
            <w:tcW w:w="2590" w:type="dxa"/>
          </w:tcPr>
          <w:p w14:paraId="00FF75F9">
            <w:pPr>
              <w:pStyle w:val="32"/>
              <w:keepNext w:val="0"/>
              <w:keepLines w:val="0"/>
              <w:suppressLineNumbers w:val="0"/>
              <w:spacing w:before="0" w:beforeAutospacing="0" w:after="0" w:afterAutospacing="0"/>
              <w:ind w:left="0" w:right="0"/>
              <w:jc w:val="left"/>
              <w:rPr>
                <w:rFonts w:hint="default" w:ascii="Times New Roman"/>
                <w:sz w:val="16"/>
              </w:rPr>
            </w:pPr>
          </w:p>
        </w:tc>
      </w:tr>
      <w:tr w14:paraId="01FC8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1080" w:type="dxa"/>
            <w:vMerge w:val="continue"/>
            <w:tcBorders>
              <w:top w:val="nil"/>
            </w:tcBorders>
          </w:tcPr>
          <w:p w14:paraId="3C92C570">
            <w:pPr>
              <w:keepNext w:val="0"/>
              <w:keepLines w:val="0"/>
              <w:suppressLineNumbers w:val="0"/>
              <w:spacing w:before="0" w:beforeAutospacing="0" w:after="0" w:afterAutospacing="0"/>
              <w:ind w:left="0" w:right="0"/>
              <w:rPr>
                <w:rFonts w:hint="default"/>
                <w:sz w:val="2"/>
                <w:szCs w:val="2"/>
              </w:rPr>
            </w:pPr>
          </w:p>
        </w:tc>
        <w:tc>
          <w:tcPr>
            <w:tcW w:w="1250" w:type="dxa"/>
          </w:tcPr>
          <w:p w14:paraId="138ABADE">
            <w:pPr>
              <w:pStyle w:val="32"/>
              <w:keepNext w:val="0"/>
              <w:keepLines w:val="0"/>
              <w:suppressLineNumbers w:val="0"/>
              <w:spacing w:before="25" w:beforeAutospacing="0" w:after="0" w:afterAutospacing="0" w:line="221" w:lineRule="exact"/>
              <w:ind w:left="164" w:right="125"/>
              <w:rPr>
                <w:rFonts w:hint="default"/>
                <w:sz w:val="18"/>
              </w:rPr>
            </w:pPr>
            <w:r>
              <w:rPr>
                <w:rFonts w:hint="default"/>
                <w:sz w:val="18"/>
              </w:rPr>
              <w:t>满意度指标</w:t>
            </w:r>
          </w:p>
        </w:tc>
        <w:tc>
          <w:tcPr>
            <w:tcW w:w="1080" w:type="dxa"/>
          </w:tcPr>
          <w:p w14:paraId="31A6B533">
            <w:pPr>
              <w:pStyle w:val="32"/>
              <w:keepNext w:val="0"/>
              <w:keepLines w:val="0"/>
              <w:suppressLineNumbers w:val="0"/>
              <w:spacing w:before="25" w:beforeAutospacing="0" w:after="0" w:afterAutospacing="0" w:line="221" w:lineRule="exact"/>
              <w:ind w:left="77" w:right="40"/>
              <w:rPr>
                <w:rFonts w:hint="default"/>
                <w:sz w:val="18"/>
              </w:rPr>
            </w:pPr>
            <w:r>
              <w:rPr>
                <w:rFonts w:hint="default"/>
                <w:sz w:val="18"/>
              </w:rPr>
              <w:t>满意度指标</w:t>
            </w:r>
          </w:p>
        </w:tc>
        <w:tc>
          <w:tcPr>
            <w:tcW w:w="1750" w:type="dxa"/>
          </w:tcPr>
          <w:p w14:paraId="1DC90703">
            <w:pPr>
              <w:pStyle w:val="32"/>
              <w:keepNext w:val="0"/>
              <w:keepLines w:val="0"/>
              <w:suppressLineNumbers w:val="0"/>
              <w:spacing w:before="25" w:beforeAutospacing="0" w:after="0" w:afterAutospacing="0" w:line="221" w:lineRule="exact"/>
              <w:ind w:left="234" w:right="195"/>
              <w:rPr>
                <w:rFonts w:hint="default"/>
                <w:sz w:val="18"/>
              </w:rPr>
            </w:pPr>
            <w:r>
              <w:rPr>
                <w:rFonts w:hint="default"/>
                <w:sz w:val="18"/>
              </w:rPr>
              <w:t>服务对象满意度</w:t>
            </w:r>
          </w:p>
        </w:tc>
        <w:tc>
          <w:tcPr>
            <w:tcW w:w="1080" w:type="dxa"/>
          </w:tcPr>
          <w:p w14:paraId="03B2B373">
            <w:pPr>
              <w:pStyle w:val="32"/>
              <w:keepNext w:val="0"/>
              <w:keepLines w:val="0"/>
              <w:suppressLineNumbers w:val="0"/>
              <w:spacing w:before="25" w:beforeAutospacing="0" w:after="0" w:afterAutospacing="0" w:line="221" w:lineRule="exact"/>
              <w:ind w:left="35" w:right="0"/>
              <w:rPr>
                <w:rFonts w:hint="default"/>
                <w:sz w:val="18"/>
              </w:rPr>
            </w:pPr>
            <w:r>
              <w:rPr>
                <w:rFonts w:hint="default"/>
                <w:sz w:val="18"/>
              </w:rPr>
              <w:t>≥</w:t>
            </w:r>
          </w:p>
        </w:tc>
        <w:tc>
          <w:tcPr>
            <w:tcW w:w="1080" w:type="dxa"/>
          </w:tcPr>
          <w:p w14:paraId="28058659">
            <w:pPr>
              <w:pStyle w:val="32"/>
              <w:keepNext w:val="0"/>
              <w:keepLines w:val="0"/>
              <w:suppressLineNumbers w:val="0"/>
              <w:spacing w:before="25" w:beforeAutospacing="0" w:after="0" w:afterAutospacing="0" w:line="221" w:lineRule="exact"/>
              <w:ind w:left="77" w:right="40"/>
              <w:rPr>
                <w:rFonts w:hint="default"/>
                <w:sz w:val="18"/>
              </w:rPr>
            </w:pPr>
            <w:r>
              <w:rPr>
                <w:rFonts w:hint="default"/>
                <w:sz w:val="18"/>
              </w:rPr>
              <w:t>100</w:t>
            </w:r>
          </w:p>
        </w:tc>
        <w:tc>
          <w:tcPr>
            <w:tcW w:w="1421" w:type="dxa"/>
          </w:tcPr>
          <w:p w14:paraId="6EB00551">
            <w:pPr>
              <w:pStyle w:val="32"/>
              <w:keepNext w:val="0"/>
              <w:keepLines w:val="0"/>
              <w:suppressLineNumbers w:val="0"/>
              <w:spacing w:before="25" w:beforeAutospacing="0" w:after="0" w:afterAutospacing="0" w:line="221" w:lineRule="exact"/>
              <w:ind w:left="336" w:right="301"/>
              <w:rPr>
                <w:rFonts w:hint="default"/>
                <w:sz w:val="18"/>
              </w:rPr>
            </w:pPr>
            <w:r>
              <w:rPr>
                <w:rFonts w:hint="default"/>
                <w:sz w:val="18"/>
              </w:rPr>
              <w:t>元/人年</w:t>
            </w:r>
          </w:p>
        </w:tc>
        <w:tc>
          <w:tcPr>
            <w:tcW w:w="1080" w:type="dxa"/>
          </w:tcPr>
          <w:p w14:paraId="754A5EB7">
            <w:pPr>
              <w:pStyle w:val="32"/>
              <w:keepNext w:val="0"/>
              <w:keepLines w:val="0"/>
              <w:suppressLineNumbers w:val="0"/>
              <w:spacing w:before="0" w:beforeAutospacing="0" w:after="0" w:afterAutospacing="0" w:line="247" w:lineRule="exact"/>
              <w:ind w:left="77" w:right="40"/>
              <w:rPr>
                <w:rFonts w:hint="default" w:ascii="微软雅黑"/>
                <w:sz w:val="16"/>
              </w:rPr>
            </w:pPr>
            <w:r>
              <w:rPr>
                <w:rFonts w:hint="default" w:ascii="微软雅黑"/>
                <w:sz w:val="16"/>
              </w:rPr>
              <w:t>100</w:t>
            </w:r>
          </w:p>
        </w:tc>
        <w:tc>
          <w:tcPr>
            <w:tcW w:w="1080" w:type="dxa"/>
          </w:tcPr>
          <w:p w14:paraId="3927FA4E">
            <w:pPr>
              <w:pStyle w:val="32"/>
              <w:keepNext w:val="0"/>
              <w:keepLines w:val="0"/>
              <w:suppressLineNumbers w:val="0"/>
              <w:spacing w:before="25" w:beforeAutospacing="0" w:after="0" w:afterAutospacing="0" w:line="221" w:lineRule="exact"/>
              <w:ind w:left="77" w:right="41"/>
              <w:rPr>
                <w:rFonts w:hint="default"/>
                <w:sz w:val="18"/>
              </w:rPr>
            </w:pPr>
            <w:r>
              <w:rPr>
                <w:rFonts w:hint="default"/>
                <w:sz w:val="18"/>
              </w:rPr>
              <w:t>10</w:t>
            </w:r>
          </w:p>
        </w:tc>
        <w:tc>
          <w:tcPr>
            <w:tcW w:w="1080" w:type="dxa"/>
          </w:tcPr>
          <w:p w14:paraId="565341C1">
            <w:pPr>
              <w:pStyle w:val="32"/>
              <w:keepNext w:val="0"/>
              <w:keepLines w:val="0"/>
              <w:suppressLineNumbers w:val="0"/>
              <w:spacing w:before="25" w:beforeAutospacing="0" w:after="0" w:afterAutospacing="0" w:line="221" w:lineRule="exact"/>
              <w:ind w:left="77" w:right="41"/>
              <w:rPr>
                <w:rFonts w:hint="default"/>
                <w:sz w:val="18"/>
              </w:rPr>
            </w:pPr>
            <w:r>
              <w:rPr>
                <w:rFonts w:hint="default"/>
                <w:sz w:val="18"/>
              </w:rPr>
              <w:t>20</w:t>
            </w:r>
          </w:p>
        </w:tc>
        <w:tc>
          <w:tcPr>
            <w:tcW w:w="2590" w:type="dxa"/>
          </w:tcPr>
          <w:p w14:paraId="4A5CA457">
            <w:pPr>
              <w:pStyle w:val="32"/>
              <w:keepNext w:val="0"/>
              <w:keepLines w:val="0"/>
              <w:suppressLineNumbers w:val="0"/>
              <w:spacing w:before="0" w:beforeAutospacing="0" w:after="0" w:afterAutospacing="0"/>
              <w:ind w:left="0" w:right="0"/>
              <w:jc w:val="left"/>
              <w:rPr>
                <w:rFonts w:hint="default" w:ascii="Times New Roman"/>
                <w:sz w:val="16"/>
              </w:rPr>
            </w:pPr>
          </w:p>
        </w:tc>
      </w:tr>
      <w:tr w14:paraId="22820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80" w:type="dxa"/>
            <w:vMerge w:val="continue"/>
            <w:tcBorders>
              <w:top w:val="nil"/>
            </w:tcBorders>
          </w:tcPr>
          <w:p w14:paraId="651937DB">
            <w:pPr>
              <w:keepNext w:val="0"/>
              <w:keepLines w:val="0"/>
              <w:suppressLineNumbers w:val="0"/>
              <w:spacing w:before="0" w:beforeAutospacing="0" w:after="0" w:afterAutospacing="0"/>
              <w:ind w:left="0" w:right="0"/>
              <w:rPr>
                <w:rFonts w:hint="default"/>
                <w:sz w:val="2"/>
                <w:szCs w:val="2"/>
              </w:rPr>
            </w:pPr>
          </w:p>
        </w:tc>
        <w:tc>
          <w:tcPr>
            <w:tcW w:w="1250" w:type="dxa"/>
          </w:tcPr>
          <w:p w14:paraId="4A0D833E">
            <w:pPr>
              <w:pStyle w:val="32"/>
              <w:keepNext w:val="0"/>
              <w:keepLines w:val="0"/>
              <w:suppressLineNumbers w:val="0"/>
              <w:spacing w:before="118" w:beforeAutospacing="0" w:after="0" w:afterAutospacing="0"/>
              <w:ind w:left="162" w:right="125"/>
              <w:rPr>
                <w:rFonts w:hint="default"/>
                <w:sz w:val="18"/>
              </w:rPr>
            </w:pPr>
            <w:r>
              <w:rPr>
                <w:rFonts w:hint="default"/>
                <w:sz w:val="18"/>
              </w:rPr>
              <w:t>成本指标</w:t>
            </w:r>
          </w:p>
        </w:tc>
        <w:tc>
          <w:tcPr>
            <w:tcW w:w="1080" w:type="dxa"/>
          </w:tcPr>
          <w:p w14:paraId="0213BFDE">
            <w:pPr>
              <w:pStyle w:val="32"/>
              <w:keepNext w:val="0"/>
              <w:keepLines w:val="0"/>
              <w:suppressLineNumbers w:val="0"/>
              <w:spacing w:before="10" w:beforeAutospacing="0" w:after="0" w:afterAutospacing="0" w:line="222" w:lineRule="exact"/>
              <w:ind w:left="458" w:right="59" w:hanging="360"/>
              <w:jc w:val="left"/>
              <w:rPr>
                <w:rFonts w:hint="default"/>
                <w:sz w:val="18"/>
              </w:rPr>
            </w:pPr>
            <w:r>
              <w:rPr>
                <w:rFonts w:hint="default"/>
                <w:sz w:val="18"/>
              </w:rPr>
              <w:t>经济成本指标</w:t>
            </w:r>
          </w:p>
        </w:tc>
        <w:tc>
          <w:tcPr>
            <w:tcW w:w="1750" w:type="dxa"/>
          </w:tcPr>
          <w:p w14:paraId="7350776A">
            <w:pPr>
              <w:pStyle w:val="32"/>
              <w:keepNext w:val="0"/>
              <w:keepLines w:val="0"/>
              <w:suppressLineNumbers w:val="0"/>
              <w:spacing w:before="118" w:beforeAutospacing="0" w:after="0" w:afterAutospacing="0"/>
              <w:ind w:left="234" w:right="195"/>
              <w:rPr>
                <w:rFonts w:hint="default"/>
                <w:sz w:val="18"/>
              </w:rPr>
            </w:pPr>
            <w:r>
              <w:rPr>
                <w:rFonts w:hint="default"/>
                <w:sz w:val="18"/>
              </w:rPr>
              <w:t>预算完成率</w:t>
            </w:r>
          </w:p>
        </w:tc>
        <w:tc>
          <w:tcPr>
            <w:tcW w:w="1080" w:type="dxa"/>
          </w:tcPr>
          <w:p w14:paraId="68BCAE33">
            <w:pPr>
              <w:pStyle w:val="32"/>
              <w:keepNext w:val="0"/>
              <w:keepLines w:val="0"/>
              <w:suppressLineNumbers w:val="0"/>
              <w:spacing w:before="118" w:beforeAutospacing="0" w:after="0" w:afterAutospacing="0"/>
              <w:ind w:left="35" w:right="0"/>
              <w:rPr>
                <w:rFonts w:hint="default"/>
                <w:sz w:val="18"/>
              </w:rPr>
            </w:pPr>
            <w:r>
              <w:rPr>
                <w:rFonts w:hint="default"/>
                <w:sz w:val="18"/>
              </w:rPr>
              <w:t>≥</w:t>
            </w:r>
          </w:p>
        </w:tc>
        <w:tc>
          <w:tcPr>
            <w:tcW w:w="1080" w:type="dxa"/>
          </w:tcPr>
          <w:p w14:paraId="07978992">
            <w:pPr>
              <w:pStyle w:val="32"/>
              <w:keepNext w:val="0"/>
              <w:keepLines w:val="0"/>
              <w:suppressLineNumbers w:val="0"/>
              <w:spacing w:before="118" w:beforeAutospacing="0" w:after="0" w:afterAutospacing="0"/>
              <w:ind w:left="77" w:right="40"/>
              <w:rPr>
                <w:rFonts w:hint="default"/>
                <w:sz w:val="18"/>
              </w:rPr>
            </w:pPr>
            <w:r>
              <w:rPr>
                <w:rFonts w:hint="default"/>
                <w:sz w:val="18"/>
              </w:rPr>
              <w:t>100</w:t>
            </w:r>
          </w:p>
        </w:tc>
        <w:tc>
          <w:tcPr>
            <w:tcW w:w="1421" w:type="dxa"/>
          </w:tcPr>
          <w:p w14:paraId="1458C0D1">
            <w:pPr>
              <w:pStyle w:val="32"/>
              <w:keepNext w:val="0"/>
              <w:keepLines w:val="0"/>
              <w:suppressLineNumbers w:val="0"/>
              <w:spacing w:before="118" w:beforeAutospacing="0" w:after="0" w:afterAutospacing="0"/>
              <w:ind w:left="339" w:right="301"/>
              <w:rPr>
                <w:rFonts w:hint="default"/>
                <w:sz w:val="18"/>
              </w:rPr>
            </w:pPr>
            <w:r>
              <w:rPr>
                <w:rFonts w:hint="default"/>
                <w:sz w:val="18"/>
              </w:rPr>
              <w:t>元/年</w:t>
            </w:r>
          </w:p>
        </w:tc>
        <w:tc>
          <w:tcPr>
            <w:tcW w:w="1080" w:type="dxa"/>
          </w:tcPr>
          <w:p w14:paraId="2679194A">
            <w:pPr>
              <w:pStyle w:val="32"/>
              <w:keepNext w:val="0"/>
              <w:keepLines w:val="0"/>
              <w:suppressLineNumbers w:val="0"/>
              <w:spacing w:before="70" w:beforeAutospacing="0" w:after="0" w:afterAutospacing="0"/>
              <w:ind w:left="77" w:right="38"/>
              <w:rPr>
                <w:rFonts w:hint="default" w:ascii="微软雅黑"/>
                <w:sz w:val="16"/>
              </w:rPr>
            </w:pPr>
            <w:r>
              <w:rPr>
                <w:rFonts w:hint="default" w:ascii="微软雅黑"/>
                <w:sz w:val="16"/>
              </w:rPr>
              <w:t>90</w:t>
            </w:r>
          </w:p>
        </w:tc>
        <w:tc>
          <w:tcPr>
            <w:tcW w:w="1080" w:type="dxa"/>
          </w:tcPr>
          <w:p w14:paraId="4742B6E6">
            <w:pPr>
              <w:pStyle w:val="32"/>
              <w:keepNext w:val="0"/>
              <w:keepLines w:val="0"/>
              <w:suppressLineNumbers w:val="0"/>
              <w:spacing w:before="118" w:beforeAutospacing="0" w:after="0" w:afterAutospacing="0"/>
              <w:ind w:left="77" w:right="41"/>
              <w:rPr>
                <w:rFonts w:hint="default"/>
                <w:sz w:val="18"/>
              </w:rPr>
            </w:pPr>
            <w:r>
              <w:rPr>
                <w:rFonts w:hint="default"/>
                <w:sz w:val="18"/>
              </w:rPr>
              <w:t>10</w:t>
            </w:r>
          </w:p>
        </w:tc>
        <w:tc>
          <w:tcPr>
            <w:tcW w:w="1080" w:type="dxa"/>
          </w:tcPr>
          <w:p w14:paraId="152CFBB3">
            <w:pPr>
              <w:pStyle w:val="32"/>
              <w:keepNext w:val="0"/>
              <w:keepLines w:val="0"/>
              <w:suppressLineNumbers w:val="0"/>
              <w:spacing w:before="118" w:beforeAutospacing="0" w:after="0" w:afterAutospacing="0"/>
              <w:ind w:left="77" w:right="41"/>
              <w:rPr>
                <w:rFonts w:hint="default"/>
                <w:sz w:val="18"/>
              </w:rPr>
            </w:pPr>
            <w:r>
              <w:rPr>
                <w:rFonts w:hint="default"/>
                <w:sz w:val="18"/>
              </w:rPr>
              <w:t>20</w:t>
            </w:r>
          </w:p>
        </w:tc>
        <w:tc>
          <w:tcPr>
            <w:tcW w:w="2590" w:type="dxa"/>
          </w:tcPr>
          <w:p w14:paraId="74012715">
            <w:pPr>
              <w:pStyle w:val="32"/>
              <w:keepNext w:val="0"/>
              <w:keepLines w:val="0"/>
              <w:suppressLineNumbers w:val="0"/>
              <w:spacing w:before="70" w:beforeAutospacing="0" w:after="0" w:afterAutospacing="0"/>
              <w:ind w:left="82" w:right="48"/>
              <w:rPr>
                <w:rFonts w:hint="eastAsia" w:ascii="微软雅黑" w:eastAsia="微软雅黑"/>
                <w:sz w:val="16"/>
              </w:rPr>
            </w:pPr>
            <w:r>
              <w:rPr>
                <w:rFonts w:hint="eastAsia" w:ascii="微软雅黑" w:eastAsia="微软雅黑"/>
                <w:sz w:val="16"/>
              </w:rPr>
              <w:t>厉行节约，严格控制机关运行成本</w:t>
            </w:r>
          </w:p>
        </w:tc>
      </w:tr>
      <w:tr w14:paraId="388DC0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9821" w:type="dxa"/>
            <w:gridSpan w:val="8"/>
          </w:tcPr>
          <w:p w14:paraId="531E94A9">
            <w:pPr>
              <w:pStyle w:val="32"/>
              <w:keepNext w:val="0"/>
              <w:keepLines w:val="0"/>
              <w:suppressLineNumbers w:val="0"/>
              <w:spacing w:before="26" w:beforeAutospacing="0" w:after="0" w:afterAutospacing="0" w:line="221" w:lineRule="exact"/>
              <w:ind w:left="4719" w:right="4681"/>
              <w:rPr>
                <w:rFonts w:hint="default"/>
                <w:sz w:val="18"/>
              </w:rPr>
            </w:pPr>
            <w:r>
              <w:rPr>
                <w:rFonts w:hint="default"/>
                <w:sz w:val="18"/>
              </w:rPr>
              <w:t>合计</w:t>
            </w:r>
          </w:p>
        </w:tc>
        <w:tc>
          <w:tcPr>
            <w:tcW w:w="1080" w:type="dxa"/>
          </w:tcPr>
          <w:p w14:paraId="1AC343F5">
            <w:pPr>
              <w:pStyle w:val="32"/>
              <w:keepNext w:val="0"/>
              <w:keepLines w:val="0"/>
              <w:suppressLineNumbers w:val="0"/>
              <w:spacing w:before="26" w:beforeAutospacing="0" w:after="0" w:afterAutospacing="0" w:line="221" w:lineRule="exact"/>
              <w:ind w:left="77" w:right="40"/>
              <w:rPr>
                <w:rFonts w:hint="default"/>
                <w:sz w:val="18"/>
              </w:rPr>
            </w:pPr>
            <w:r>
              <w:rPr>
                <w:rFonts w:hint="default"/>
                <w:sz w:val="18"/>
              </w:rPr>
              <w:t>100</w:t>
            </w:r>
          </w:p>
        </w:tc>
        <w:tc>
          <w:tcPr>
            <w:tcW w:w="1080" w:type="dxa"/>
          </w:tcPr>
          <w:p w14:paraId="5CACDBCC">
            <w:pPr>
              <w:pStyle w:val="32"/>
              <w:keepNext w:val="0"/>
              <w:keepLines w:val="0"/>
              <w:suppressLineNumbers w:val="0"/>
              <w:spacing w:before="26" w:beforeAutospacing="0" w:after="0" w:afterAutospacing="0" w:line="221" w:lineRule="exact"/>
              <w:ind w:left="0" w:right="1"/>
              <w:jc w:val="center"/>
              <w:rPr>
                <w:rFonts w:hint="default"/>
                <w:sz w:val="18"/>
              </w:rPr>
            </w:pPr>
            <w:r>
              <w:rPr>
                <w:rFonts w:hint="default"/>
                <w:sz w:val="18"/>
              </w:rPr>
              <w:t>80</w:t>
            </w:r>
          </w:p>
        </w:tc>
        <w:tc>
          <w:tcPr>
            <w:tcW w:w="2590" w:type="dxa"/>
          </w:tcPr>
          <w:p w14:paraId="6BB56697">
            <w:pPr>
              <w:pStyle w:val="32"/>
              <w:keepNext w:val="0"/>
              <w:keepLines w:val="0"/>
              <w:suppressLineNumbers w:val="0"/>
              <w:spacing w:before="0" w:beforeAutospacing="0" w:after="0" w:afterAutospacing="0"/>
              <w:ind w:left="0" w:right="0"/>
              <w:jc w:val="left"/>
              <w:rPr>
                <w:rFonts w:hint="default" w:ascii="Times New Roman"/>
                <w:sz w:val="16"/>
              </w:rPr>
            </w:pPr>
          </w:p>
        </w:tc>
      </w:tr>
      <w:tr w14:paraId="1BDAB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080" w:type="dxa"/>
          </w:tcPr>
          <w:p w14:paraId="3CEED63D">
            <w:pPr>
              <w:pStyle w:val="32"/>
              <w:keepNext w:val="0"/>
              <w:keepLines w:val="0"/>
              <w:suppressLineNumbers w:val="0"/>
              <w:spacing w:before="51" w:beforeAutospacing="0" w:after="0" w:afterAutospacing="0"/>
              <w:ind w:left="189" w:right="0"/>
              <w:jc w:val="left"/>
              <w:rPr>
                <w:rFonts w:hint="default"/>
                <w:sz w:val="18"/>
              </w:rPr>
            </w:pPr>
            <w:r>
              <w:rPr>
                <w:rFonts w:hint="default"/>
                <w:sz w:val="18"/>
              </w:rPr>
              <w:t>评价结论</w:t>
            </w:r>
          </w:p>
        </w:tc>
        <w:tc>
          <w:tcPr>
            <w:tcW w:w="13491" w:type="dxa"/>
            <w:gridSpan w:val="10"/>
          </w:tcPr>
          <w:p w14:paraId="34A7803E">
            <w:pPr>
              <w:pStyle w:val="32"/>
              <w:keepNext w:val="0"/>
              <w:keepLines w:val="0"/>
              <w:suppressLineNumbers w:val="0"/>
              <w:spacing w:before="3" w:beforeAutospacing="0" w:after="0" w:afterAutospacing="0" w:line="288" w:lineRule="exact"/>
              <w:ind w:left="40" w:right="0"/>
              <w:jc w:val="left"/>
              <w:rPr>
                <w:rFonts w:hint="eastAsia" w:ascii="微软雅黑" w:eastAsia="微软雅黑"/>
                <w:sz w:val="16"/>
              </w:rPr>
            </w:pPr>
            <w:r>
              <w:rPr>
                <w:rFonts w:hint="eastAsia" w:ascii="微软雅黑" w:eastAsia="微软雅黑"/>
                <w:sz w:val="16"/>
              </w:rPr>
              <w:t>严格执行相关政策，保障经费及时到位，项目完成较好，运行保障有力，资金严格实行专款专用，支付依据合规合法，与预算相符。</w:t>
            </w:r>
          </w:p>
        </w:tc>
      </w:tr>
      <w:tr w14:paraId="18200A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trPr>
        <w:tc>
          <w:tcPr>
            <w:tcW w:w="1080" w:type="dxa"/>
          </w:tcPr>
          <w:p w14:paraId="4FDB89F7">
            <w:pPr>
              <w:pStyle w:val="32"/>
              <w:keepNext w:val="0"/>
              <w:keepLines w:val="0"/>
              <w:suppressLineNumbers w:val="0"/>
              <w:spacing w:before="118" w:beforeAutospacing="0" w:after="0" w:afterAutospacing="0"/>
              <w:ind w:left="189" w:right="0"/>
              <w:jc w:val="left"/>
              <w:rPr>
                <w:rFonts w:hint="default"/>
                <w:sz w:val="18"/>
              </w:rPr>
            </w:pPr>
            <w:r>
              <w:rPr>
                <w:rFonts w:hint="default"/>
                <w:sz w:val="18"/>
              </w:rPr>
              <w:t>存在问题</w:t>
            </w:r>
          </w:p>
        </w:tc>
        <w:tc>
          <w:tcPr>
            <w:tcW w:w="13491" w:type="dxa"/>
            <w:gridSpan w:val="10"/>
          </w:tcPr>
          <w:p w14:paraId="265108E1">
            <w:pPr>
              <w:pStyle w:val="32"/>
              <w:keepNext w:val="0"/>
              <w:keepLines w:val="0"/>
              <w:suppressLineNumbers w:val="0"/>
              <w:spacing w:before="70" w:beforeAutospacing="0" w:after="0" w:afterAutospacing="0"/>
              <w:ind w:left="40" w:right="0"/>
              <w:jc w:val="left"/>
              <w:rPr>
                <w:rFonts w:hint="eastAsia" w:ascii="微软雅黑" w:eastAsia="微软雅黑"/>
                <w:sz w:val="16"/>
              </w:rPr>
            </w:pPr>
            <w:r>
              <w:rPr>
                <w:rFonts w:hint="eastAsia" w:ascii="微软雅黑" w:eastAsia="微软雅黑"/>
                <w:sz w:val="16"/>
              </w:rPr>
              <w:t>绩效目标精细化水平有待提高，项目产出和效果目标明确，但绩效目标量化程度不足，未能完全准确体现与预算的匹配性。</w:t>
            </w:r>
          </w:p>
        </w:tc>
      </w:tr>
      <w:tr w14:paraId="31B1C7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8" w:hRule="atLeast"/>
        </w:trPr>
        <w:tc>
          <w:tcPr>
            <w:tcW w:w="1080" w:type="dxa"/>
          </w:tcPr>
          <w:p w14:paraId="3FA1F0F5">
            <w:pPr>
              <w:pStyle w:val="32"/>
              <w:keepNext w:val="0"/>
              <w:keepLines w:val="0"/>
              <w:suppressLineNumbers w:val="0"/>
              <w:spacing w:before="111" w:beforeAutospacing="0" w:after="0" w:afterAutospacing="0"/>
              <w:ind w:left="189" w:right="0"/>
              <w:jc w:val="left"/>
              <w:rPr>
                <w:rFonts w:hint="default"/>
                <w:sz w:val="18"/>
              </w:rPr>
            </w:pPr>
            <w:r>
              <w:rPr>
                <w:rFonts w:hint="default"/>
                <w:sz w:val="18"/>
              </w:rPr>
              <w:t>改进措施</w:t>
            </w:r>
          </w:p>
        </w:tc>
        <w:tc>
          <w:tcPr>
            <w:tcW w:w="13491" w:type="dxa"/>
            <w:gridSpan w:val="10"/>
          </w:tcPr>
          <w:p w14:paraId="5F514C7A">
            <w:pPr>
              <w:pStyle w:val="32"/>
              <w:keepNext w:val="0"/>
              <w:keepLines w:val="0"/>
              <w:suppressLineNumbers w:val="0"/>
              <w:spacing w:before="0" w:beforeAutospacing="0" w:after="0" w:afterAutospacing="0" w:line="221" w:lineRule="exact"/>
              <w:ind w:left="40" w:right="0"/>
              <w:jc w:val="left"/>
              <w:rPr>
                <w:rFonts w:hint="eastAsia" w:ascii="微软雅黑" w:eastAsia="微软雅黑"/>
                <w:sz w:val="16"/>
              </w:rPr>
            </w:pPr>
            <w:r>
              <w:rPr>
                <w:rFonts w:hint="eastAsia" w:ascii="微软雅黑" w:eastAsia="微软雅黑"/>
                <w:sz w:val="16"/>
              </w:rPr>
              <w:t>厉行节约，进一步控制项目运行成本，在下一年度开展绩效目标编制时，根据项目预期任务、实施内容和完成效果等内容，细化量化绩效目标，使目标与预算相匹配，提高绩效目标精细化水</w:t>
            </w:r>
          </w:p>
          <w:p w14:paraId="66447A3C">
            <w:pPr>
              <w:pStyle w:val="32"/>
              <w:keepNext w:val="0"/>
              <w:keepLines w:val="0"/>
              <w:suppressLineNumbers w:val="0"/>
              <w:spacing w:before="0" w:beforeAutospacing="0" w:after="0" w:afterAutospacing="0" w:line="188" w:lineRule="exact"/>
              <w:ind w:left="40" w:right="0"/>
              <w:jc w:val="left"/>
              <w:rPr>
                <w:rFonts w:hint="eastAsia" w:ascii="微软雅黑" w:eastAsia="微软雅黑"/>
                <w:sz w:val="16"/>
              </w:rPr>
            </w:pPr>
            <w:r>
              <w:rPr>
                <w:rFonts w:hint="eastAsia" w:ascii="微软雅黑" w:eastAsia="微软雅黑"/>
                <w:sz w:val="16"/>
              </w:rPr>
              <w:t>平，更为科学合理地体现项目预期效果和资金使用效益。</w:t>
            </w:r>
          </w:p>
        </w:tc>
      </w:tr>
      <w:tr w14:paraId="643F9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6240" w:type="dxa"/>
            <w:gridSpan w:val="5"/>
          </w:tcPr>
          <w:p w14:paraId="37BFB5C2">
            <w:pPr>
              <w:pStyle w:val="32"/>
              <w:keepNext w:val="0"/>
              <w:keepLines w:val="0"/>
              <w:suppressLineNumbers w:val="0"/>
              <w:spacing w:before="32" w:beforeAutospacing="0" w:after="0" w:afterAutospacing="0" w:line="221" w:lineRule="exact"/>
              <w:ind w:left="40" w:right="0"/>
              <w:jc w:val="left"/>
              <w:rPr>
                <w:rFonts w:hint="eastAsia" w:ascii="黑体" w:eastAsia="黑体"/>
                <w:sz w:val="18"/>
              </w:rPr>
            </w:pPr>
            <w:r>
              <w:rPr>
                <w:rFonts w:hint="eastAsia" w:ascii="黑体" w:eastAsia="黑体"/>
                <w:sz w:val="18"/>
              </w:rPr>
              <w:t>项目负责人：</w:t>
            </w:r>
          </w:p>
        </w:tc>
        <w:tc>
          <w:tcPr>
            <w:tcW w:w="8331" w:type="dxa"/>
            <w:gridSpan w:val="6"/>
          </w:tcPr>
          <w:p w14:paraId="603361A3">
            <w:pPr>
              <w:pStyle w:val="32"/>
              <w:keepNext w:val="0"/>
              <w:keepLines w:val="0"/>
              <w:suppressLineNumbers w:val="0"/>
              <w:spacing w:before="32" w:beforeAutospacing="0" w:after="0" w:afterAutospacing="0" w:line="221" w:lineRule="exact"/>
              <w:ind w:left="40" w:right="0"/>
              <w:jc w:val="left"/>
              <w:rPr>
                <w:rFonts w:hint="eastAsia" w:ascii="黑体" w:eastAsia="黑体"/>
                <w:sz w:val="18"/>
              </w:rPr>
            </w:pPr>
            <w:r>
              <w:rPr>
                <w:rFonts w:hint="eastAsia" w:ascii="黑体" w:eastAsia="黑体"/>
                <w:sz w:val="18"/>
              </w:rPr>
              <w:t>财务负责人：</w:t>
            </w:r>
          </w:p>
        </w:tc>
      </w:tr>
    </w:tbl>
    <w:p w14:paraId="1E1F0D88">
      <w:pPr>
        <w:rPr>
          <w:rFonts w:hint="eastAsia"/>
          <w:lang w:val="en-US" w:eastAsia="zh-CN"/>
        </w:rPr>
      </w:pPr>
    </w:p>
    <w:p w14:paraId="0A76F278">
      <w:pPr>
        <w:pStyle w:val="9"/>
        <w:rPr>
          <w:rFonts w:hint="eastAsia"/>
          <w:lang w:val="en-US" w:eastAsia="zh-CN"/>
        </w:rPr>
      </w:pPr>
    </w:p>
    <w:tbl>
      <w:tblPr>
        <w:tblStyle w:val="15"/>
        <w:tblW w:w="0" w:type="auto"/>
        <w:tblInd w:w="1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0"/>
        <w:gridCol w:w="1250"/>
        <w:gridCol w:w="1080"/>
        <w:gridCol w:w="1750"/>
        <w:gridCol w:w="1080"/>
        <w:gridCol w:w="1080"/>
        <w:gridCol w:w="1421"/>
        <w:gridCol w:w="1080"/>
        <w:gridCol w:w="1080"/>
        <w:gridCol w:w="1080"/>
        <w:gridCol w:w="2590"/>
      </w:tblGrid>
      <w:tr w14:paraId="6C059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571" w:type="dxa"/>
            <w:gridSpan w:val="11"/>
          </w:tcPr>
          <w:p w14:paraId="71554D31">
            <w:pPr>
              <w:pStyle w:val="32"/>
              <w:keepNext w:val="0"/>
              <w:keepLines w:val="0"/>
              <w:suppressLineNumbers w:val="0"/>
              <w:spacing w:before="0" w:beforeAutospacing="0" w:after="0" w:afterAutospacing="0" w:line="320" w:lineRule="exact"/>
              <w:ind w:left="4407" w:right="4379"/>
              <w:rPr>
                <w:rFonts w:hint="eastAsia" w:ascii="黑体" w:eastAsia="黑体"/>
                <w:b/>
                <w:sz w:val="30"/>
              </w:rPr>
            </w:pPr>
            <w:r>
              <w:rPr>
                <w:rFonts w:hint="eastAsia" w:ascii="黑体" w:eastAsia="黑体"/>
                <w:b/>
                <w:sz w:val="30"/>
              </w:rPr>
              <w:t>部门预算项目支出绩效自评表（2023年度）</w:t>
            </w:r>
          </w:p>
        </w:tc>
      </w:tr>
      <w:tr w14:paraId="65C991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2330" w:type="dxa"/>
            <w:gridSpan w:val="2"/>
          </w:tcPr>
          <w:p w14:paraId="6CA91A05">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项目名称</w:t>
            </w:r>
          </w:p>
        </w:tc>
        <w:tc>
          <w:tcPr>
            <w:tcW w:w="12241" w:type="dxa"/>
            <w:gridSpan w:val="9"/>
          </w:tcPr>
          <w:p w14:paraId="39341A28">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51320022T000000335823-常委会会议费</w:t>
            </w:r>
          </w:p>
        </w:tc>
      </w:tr>
      <w:tr w14:paraId="76AE3F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4" w:hRule="atLeast"/>
        </w:trPr>
        <w:tc>
          <w:tcPr>
            <w:tcW w:w="2330" w:type="dxa"/>
            <w:gridSpan w:val="2"/>
          </w:tcPr>
          <w:p w14:paraId="04D0667E">
            <w:pPr>
              <w:pStyle w:val="32"/>
              <w:keepNext w:val="0"/>
              <w:keepLines w:val="0"/>
              <w:suppressLineNumbers w:val="0"/>
              <w:spacing w:before="159" w:beforeAutospacing="0" w:after="0" w:afterAutospacing="0"/>
              <w:ind w:left="40" w:right="0"/>
              <w:jc w:val="left"/>
              <w:rPr>
                <w:rFonts w:hint="default"/>
                <w:sz w:val="18"/>
              </w:rPr>
            </w:pPr>
            <w:r>
              <w:rPr>
                <w:rFonts w:hint="default"/>
                <w:sz w:val="18"/>
              </w:rPr>
              <w:t>主管部门</w:t>
            </w:r>
          </w:p>
        </w:tc>
        <w:tc>
          <w:tcPr>
            <w:tcW w:w="6411" w:type="dxa"/>
            <w:gridSpan w:val="5"/>
          </w:tcPr>
          <w:p w14:paraId="028DFF22">
            <w:pPr>
              <w:pStyle w:val="32"/>
              <w:keepNext w:val="0"/>
              <w:keepLines w:val="0"/>
              <w:suppressLineNumbers w:val="0"/>
              <w:spacing w:before="159" w:beforeAutospacing="0" w:after="0" w:afterAutospacing="0"/>
              <w:ind w:left="40" w:right="0"/>
              <w:jc w:val="left"/>
              <w:rPr>
                <w:rFonts w:hint="default"/>
                <w:sz w:val="18"/>
              </w:rPr>
            </w:pPr>
            <w:r>
              <w:rPr>
                <w:rFonts w:hint="default"/>
                <w:sz w:val="18"/>
              </w:rPr>
              <w:t>州人大办公室部门</w:t>
            </w:r>
          </w:p>
        </w:tc>
        <w:tc>
          <w:tcPr>
            <w:tcW w:w="1080" w:type="dxa"/>
          </w:tcPr>
          <w:p w14:paraId="779671F4">
            <w:pPr>
              <w:pStyle w:val="32"/>
              <w:keepNext w:val="0"/>
              <w:keepLines w:val="0"/>
              <w:suppressLineNumbers w:val="0"/>
              <w:spacing w:before="46" w:beforeAutospacing="0" w:after="0" w:afterAutospacing="0" w:line="227" w:lineRule="exact"/>
              <w:ind w:left="37" w:right="0"/>
              <w:jc w:val="left"/>
              <w:rPr>
                <w:rFonts w:hint="eastAsia" w:ascii="黑体" w:eastAsia="黑体"/>
                <w:sz w:val="18"/>
              </w:rPr>
            </w:pPr>
            <w:r>
              <w:rPr>
                <w:rFonts w:hint="eastAsia" w:ascii="黑体" w:eastAsia="黑体"/>
                <w:sz w:val="18"/>
              </w:rPr>
              <w:t>实施单位</w:t>
            </w:r>
          </w:p>
          <w:p w14:paraId="55B3326F">
            <w:pPr>
              <w:pStyle w:val="32"/>
              <w:keepNext w:val="0"/>
              <w:keepLines w:val="0"/>
              <w:suppressLineNumbers w:val="0"/>
              <w:spacing w:before="0" w:beforeAutospacing="0" w:after="0" w:afterAutospacing="0" w:line="227" w:lineRule="exact"/>
              <w:ind w:left="37" w:right="0"/>
              <w:jc w:val="left"/>
              <w:rPr>
                <w:rFonts w:hint="eastAsia" w:ascii="黑体" w:eastAsia="黑体"/>
                <w:sz w:val="18"/>
              </w:rPr>
            </w:pPr>
            <w:r>
              <w:rPr>
                <w:rFonts w:hint="eastAsia" w:ascii="黑体" w:eastAsia="黑体"/>
                <w:spacing w:val="3"/>
                <w:sz w:val="18"/>
              </w:rPr>
              <w:t>（</w:t>
            </w:r>
            <w:r>
              <w:rPr>
                <w:rFonts w:hint="eastAsia" w:ascii="黑体" w:eastAsia="黑体"/>
                <w:sz w:val="18"/>
              </w:rPr>
              <w:t>盖章）</w:t>
            </w:r>
          </w:p>
        </w:tc>
        <w:tc>
          <w:tcPr>
            <w:tcW w:w="4750" w:type="dxa"/>
            <w:gridSpan w:val="3"/>
          </w:tcPr>
          <w:p w14:paraId="620FAB99">
            <w:pPr>
              <w:pStyle w:val="32"/>
              <w:keepNext w:val="0"/>
              <w:keepLines w:val="0"/>
              <w:suppressLineNumbers w:val="0"/>
              <w:spacing w:before="159" w:beforeAutospacing="0" w:after="0" w:afterAutospacing="0"/>
              <w:ind w:left="1822" w:right="1787"/>
              <w:rPr>
                <w:rFonts w:hint="default"/>
                <w:sz w:val="18"/>
              </w:rPr>
            </w:pPr>
            <w:r>
              <w:rPr>
                <w:rFonts w:hint="default"/>
                <w:sz w:val="18"/>
              </w:rPr>
              <w:t>州人大办公室</w:t>
            </w:r>
          </w:p>
        </w:tc>
      </w:tr>
      <w:tr w14:paraId="6A03EE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restart"/>
          </w:tcPr>
          <w:p w14:paraId="0B5660BE">
            <w:pPr>
              <w:pStyle w:val="32"/>
              <w:keepNext w:val="0"/>
              <w:keepLines w:val="0"/>
              <w:suppressLineNumbers w:val="0"/>
              <w:spacing w:before="0" w:beforeAutospacing="0" w:after="0" w:afterAutospacing="0"/>
              <w:ind w:left="0" w:right="0"/>
              <w:jc w:val="left"/>
              <w:rPr>
                <w:rFonts w:hint="default" w:ascii="Times New Roman"/>
                <w:sz w:val="18"/>
              </w:rPr>
            </w:pPr>
          </w:p>
          <w:p w14:paraId="38F8826B">
            <w:pPr>
              <w:pStyle w:val="32"/>
              <w:keepNext w:val="0"/>
              <w:keepLines w:val="0"/>
              <w:suppressLineNumbers w:val="0"/>
              <w:spacing w:before="0" w:beforeAutospacing="0" w:after="0" w:afterAutospacing="0"/>
              <w:ind w:left="0" w:right="0"/>
              <w:jc w:val="left"/>
              <w:rPr>
                <w:rFonts w:hint="default" w:ascii="Times New Roman"/>
                <w:sz w:val="18"/>
              </w:rPr>
            </w:pPr>
          </w:p>
          <w:p w14:paraId="6E409E82">
            <w:pPr>
              <w:pStyle w:val="32"/>
              <w:keepNext w:val="0"/>
              <w:keepLines w:val="0"/>
              <w:suppressLineNumbers w:val="0"/>
              <w:spacing w:before="0" w:beforeAutospacing="0" w:after="0" w:afterAutospacing="0"/>
              <w:ind w:left="0" w:right="0"/>
              <w:jc w:val="left"/>
              <w:rPr>
                <w:rFonts w:hint="default" w:ascii="Times New Roman"/>
                <w:sz w:val="18"/>
              </w:rPr>
            </w:pPr>
          </w:p>
          <w:p w14:paraId="33EA1C53">
            <w:pPr>
              <w:pStyle w:val="32"/>
              <w:keepNext w:val="0"/>
              <w:keepLines w:val="0"/>
              <w:suppressLineNumbers w:val="0"/>
              <w:spacing w:before="0" w:beforeAutospacing="0" w:after="0" w:afterAutospacing="0"/>
              <w:ind w:left="0" w:right="0"/>
              <w:jc w:val="left"/>
              <w:rPr>
                <w:rFonts w:hint="default" w:ascii="Times New Roman"/>
                <w:sz w:val="18"/>
              </w:rPr>
            </w:pPr>
          </w:p>
          <w:p w14:paraId="17415A32">
            <w:pPr>
              <w:pStyle w:val="32"/>
              <w:keepNext w:val="0"/>
              <w:keepLines w:val="0"/>
              <w:suppressLineNumbers w:val="0"/>
              <w:spacing w:before="119" w:beforeAutospacing="0" w:after="0" w:afterAutospacing="0" w:line="235" w:lineRule="auto"/>
              <w:ind w:left="40" w:right="117"/>
              <w:jc w:val="left"/>
              <w:rPr>
                <w:rFonts w:hint="default"/>
                <w:sz w:val="18"/>
              </w:rPr>
            </w:pPr>
            <w:r>
              <w:rPr>
                <w:rFonts w:hint="default"/>
                <w:sz w:val="18"/>
              </w:rPr>
              <w:t>项目基本情况</w:t>
            </w:r>
          </w:p>
        </w:tc>
        <w:tc>
          <w:tcPr>
            <w:tcW w:w="1250" w:type="dxa"/>
            <w:vMerge w:val="restart"/>
          </w:tcPr>
          <w:p w14:paraId="509AB754">
            <w:pPr>
              <w:pStyle w:val="32"/>
              <w:keepNext w:val="0"/>
              <w:keepLines w:val="0"/>
              <w:suppressLineNumbers w:val="0"/>
              <w:spacing w:before="0" w:beforeAutospacing="0" w:after="0" w:afterAutospacing="0"/>
              <w:ind w:left="0" w:right="0"/>
              <w:jc w:val="left"/>
              <w:rPr>
                <w:rFonts w:hint="default" w:ascii="Times New Roman"/>
                <w:sz w:val="18"/>
              </w:rPr>
            </w:pPr>
          </w:p>
          <w:p w14:paraId="14D34F18">
            <w:pPr>
              <w:pStyle w:val="32"/>
              <w:keepNext w:val="0"/>
              <w:keepLines w:val="0"/>
              <w:suppressLineNumbers w:val="0"/>
              <w:spacing w:before="0" w:beforeAutospacing="0" w:after="0" w:afterAutospacing="0"/>
              <w:ind w:left="0" w:right="0"/>
              <w:jc w:val="left"/>
              <w:rPr>
                <w:rFonts w:hint="default" w:ascii="Times New Roman"/>
                <w:sz w:val="18"/>
              </w:rPr>
            </w:pPr>
          </w:p>
          <w:p w14:paraId="2205B8D3">
            <w:pPr>
              <w:pStyle w:val="32"/>
              <w:keepNext w:val="0"/>
              <w:keepLines w:val="0"/>
              <w:suppressLineNumbers w:val="0"/>
              <w:spacing w:before="4" w:beforeAutospacing="0" w:after="0" w:afterAutospacing="0"/>
              <w:ind w:left="0" w:right="0"/>
              <w:jc w:val="left"/>
              <w:rPr>
                <w:rFonts w:hint="default" w:ascii="Times New Roman"/>
                <w:sz w:val="14"/>
              </w:rPr>
            </w:pPr>
          </w:p>
          <w:p w14:paraId="7F915A49">
            <w:pPr>
              <w:pStyle w:val="32"/>
              <w:keepNext w:val="0"/>
              <w:keepLines w:val="0"/>
              <w:suppressLineNumbers w:val="0"/>
              <w:spacing w:before="1" w:beforeAutospacing="0" w:after="0" w:afterAutospacing="0" w:line="232" w:lineRule="auto"/>
              <w:ind w:left="40" w:right="105"/>
              <w:jc w:val="left"/>
              <w:rPr>
                <w:rFonts w:hint="default"/>
                <w:sz w:val="18"/>
              </w:rPr>
            </w:pPr>
            <w:r>
              <w:rPr>
                <w:rFonts w:hint="default"/>
                <w:sz w:val="18"/>
              </w:rPr>
              <w:t>1.项目年度目标完成情况</w:t>
            </w:r>
          </w:p>
        </w:tc>
        <w:tc>
          <w:tcPr>
            <w:tcW w:w="6411" w:type="dxa"/>
            <w:gridSpan w:val="5"/>
          </w:tcPr>
          <w:p w14:paraId="5BF68350">
            <w:pPr>
              <w:pStyle w:val="32"/>
              <w:keepNext w:val="0"/>
              <w:keepLines w:val="0"/>
              <w:suppressLineNumbers w:val="0"/>
              <w:spacing w:before="31" w:beforeAutospacing="0" w:after="0" w:afterAutospacing="0" w:line="221" w:lineRule="exact"/>
              <w:ind w:left="2653" w:right="2617"/>
              <w:rPr>
                <w:rFonts w:hint="default"/>
                <w:sz w:val="18"/>
              </w:rPr>
            </w:pPr>
            <w:r>
              <w:rPr>
                <w:rFonts w:hint="default"/>
                <w:sz w:val="18"/>
              </w:rPr>
              <w:t>项目年度目标</w:t>
            </w:r>
          </w:p>
        </w:tc>
        <w:tc>
          <w:tcPr>
            <w:tcW w:w="5830" w:type="dxa"/>
            <w:gridSpan w:val="4"/>
          </w:tcPr>
          <w:p w14:paraId="63E83DE9">
            <w:pPr>
              <w:pStyle w:val="32"/>
              <w:keepNext w:val="0"/>
              <w:keepLines w:val="0"/>
              <w:suppressLineNumbers w:val="0"/>
              <w:spacing w:before="31" w:beforeAutospacing="0" w:after="0" w:afterAutospacing="0" w:line="221" w:lineRule="exact"/>
              <w:ind w:left="2182" w:right="2147"/>
              <w:rPr>
                <w:rFonts w:hint="eastAsia" w:ascii="黑体" w:eastAsia="黑体"/>
                <w:sz w:val="18"/>
              </w:rPr>
            </w:pPr>
            <w:r>
              <w:rPr>
                <w:rFonts w:hint="eastAsia" w:ascii="黑体" w:eastAsia="黑体"/>
                <w:sz w:val="18"/>
              </w:rPr>
              <w:t>年度目标完成情况</w:t>
            </w:r>
          </w:p>
        </w:tc>
      </w:tr>
      <w:tr w14:paraId="79B4E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7" w:hRule="atLeast"/>
        </w:trPr>
        <w:tc>
          <w:tcPr>
            <w:tcW w:w="1080" w:type="dxa"/>
            <w:vMerge w:val="continue"/>
            <w:tcBorders>
              <w:top w:val="nil"/>
            </w:tcBorders>
          </w:tcPr>
          <w:p w14:paraId="2D8562D1">
            <w:pPr>
              <w:keepNext w:val="0"/>
              <w:keepLines w:val="0"/>
              <w:suppressLineNumbers w:val="0"/>
              <w:spacing w:before="0" w:beforeAutospacing="0" w:after="0" w:afterAutospacing="0"/>
              <w:ind w:left="0" w:right="0"/>
              <w:rPr>
                <w:rFonts w:hint="default"/>
                <w:sz w:val="2"/>
                <w:szCs w:val="2"/>
              </w:rPr>
            </w:pPr>
          </w:p>
        </w:tc>
        <w:tc>
          <w:tcPr>
            <w:tcW w:w="1250" w:type="dxa"/>
            <w:vMerge w:val="continue"/>
            <w:tcBorders>
              <w:top w:val="nil"/>
            </w:tcBorders>
          </w:tcPr>
          <w:p w14:paraId="390DD9A4">
            <w:pPr>
              <w:keepNext w:val="0"/>
              <w:keepLines w:val="0"/>
              <w:suppressLineNumbers w:val="0"/>
              <w:spacing w:before="0" w:beforeAutospacing="0" w:after="0" w:afterAutospacing="0"/>
              <w:ind w:left="0" w:right="0"/>
              <w:rPr>
                <w:rFonts w:hint="default"/>
                <w:sz w:val="2"/>
                <w:szCs w:val="2"/>
              </w:rPr>
            </w:pPr>
          </w:p>
        </w:tc>
        <w:tc>
          <w:tcPr>
            <w:tcW w:w="6411" w:type="dxa"/>
            <w:gridSpan w:val="5"/>
          </w:tcPr>
          <w:p w14:paraId="0CE1F376">
            <w:pPr>
              <w:pStyle w:val="32"/>
              <w:keepNext w:val="0"/>
              <w:keepLines w:val="0"/>
              <w:suppressLineNumbers w:val="0"/>
              <w:spacing w:before="0" w:beforeAutospacing="0" w:after="0" w:afterAutospacing="0"/>
              <w:ind w:left="0" w:right="0"/>
              <w:jc w:val="left"/>
              <w:rPr>
                <w:rFonts w:hint="default" w:ascii="Times New Roman"/>
                <w:sz w:val="18"/>
              </w:rPr>
            </w:pPr>
          </w:p>
          <w:p w14:paraId="0B96C756">
            <w:pPr>
              <w:pStyle w:val="32"/>
              <w:keepNext w:val="0"/>
              <w:keepLines w:val="0"/>
              <w:suppressLineNumbers w:val="0"/>
              <w:spacing w:before="0" w:beforeAutospacing="0" w:after="0" w:afterAutospacing="0"/>
              <w:ind w:left="0" w:right="0"/>
              <w:jc w:val="left"/>
              <w:rPr>
                <w:rFonts w:hint="default" w:ascii="Times New Roman"/>
                <w:sz w:val="18"/>
              </w:rPr>
            </w:pPr>
          </w:p>
          <w:p w14:paraId="2B4CB4DC">
            <w:pPr>
              <w:pStyle w:val="32"/>
              <w:keepNext w:val="0"/>
              <w:keepLines w:val="0"/>
              <w:suppressLineNumbers w:val="0"/>
              <w:spacing w:before="126" w:beforeAutospacing="0" w:after="0" w:afterAutospacing="0"/>
              <w:ind w:left="40" w:right="0"/>
              <w:jc w:val="left"/>
              <w:rPr>
                <w:rFonts w:hint="default"/>
                <w:sz w:val="18"/>
              </w:rPr>
            </w:pPr>
            <w:r>
              <w:rPr>
                <w:rFonts w:hint="default"/>
                <w:sz w:val="18"/>
              </w:rPr>
              <w:t>召开一年一度的全州人民代表大会，召开6-8次常委会日常会议和1次主任学习会</w:t>
            </w:r>
          </w:p>
        </w:tc>
        <w:tc>
          <w:tcPr>
            <w:tcW w:w="5830" w:type="dxa"/>
            <w:gridSpan w:val="4"/>
          </w:tcPr>
          <w:p w14:paraId="71A8D9C1">
            <w:pPr>
              <w:pStyle w:val="32"/>
              <w:keepNext w:val="0"/>
              <w:keepLines w:val="0"/>
              <w:suppressLineNumbers w:val="0"/>
              <w:spacing w:before="0" w:beforeAutospacing="0" w:after="0" w:afterAutospacing="0"/>
              <w:ind w:left="0" w:right="0"/>
              <w:jc w:val="left"/>
              <w:rPr>
                <w:rFonts w:hint="default" w:ascii="Times New Roman"/>
                <w:sz w:val="18"/>
              </w:rPr>
            </w:pPr>
          </w:p>
          <w:p w14:paraId="03EB04AB">
            <w:pPr>
              <w:pStyle w:val="32"/>
              <w:keepNext w:val="0"/>
              <w:keepLines w:val="0"/>
              <w:suppressLineNumbers w:val="0"/>
              <w:spacing w:before="5" w:beforeAutospacing="0" w:after="0" w:afterAutospacing="0"/>
              <w:ind w:left="0" w:right="0"/>
              <w:jc w:val="left"/>
              <w:rPr>
                <w:rFonts w:hint="default" w:ascii="Times New Roman"/>
                <w:sz w:val="19"/>
              </w:rPr>
            </w:pPr>
          </w:p>
          <w:p w14:paraId="4BD1D188">
            <w:pPr>
              <w:pStyle w:val="32"/>
              <w:keepNext w:val="0"/>
              <w:keepLines w:val="0"/>
              <w:suppressLineNumbers w:val="0"/>
              <w:spacing w:before="0" w:beforeAutospacing="0" w:after="0" w:afterAutospacing="0" w:line="235" w:lineRule="auto"/>
              <w:ind w:left="37" w:right="128"/>
              <w:jc w:val="left"/>
              <w:rPr>
                <w:rFonts w:hint="eastAsia" w:ascii="黑体" w:eastAsia="黑体"/>
                <w:sz w:val="18"/>
              </w:rPr>
            </w:pPr>
            <w:r>
              <w:rPr>
                <w:rFonts w:hint="eastAsia" w:ascii="黑体" w:eastAsia="黑体"/>
                <w:sz w:val="18"/>
              </w:rPr>
              <w:t>组织召开好6次常委会和1次常委会组成人员学习会暨预算联网工作现场推进会。</w:t>
            </w:r>
          </w:p>
        </w:tc>
      </w:tr>
      <w:tr w14:paraId="1B0C84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1" w:hRule="atLeast"/>
        </w:trPr>
        <w:tc>
          <w:tcPr>
            <w:tcW w:w="1080" w:type="dxa"/>
            <w:vMerge w:val="continue"/>
            <w:tcBorders>
              <w:top w:val="nil"/>
            </w:tcBorders>
          </w:tcPr>
          <w:p w14:paraId="1BFE3503">
            <w:pPr>
              <w:keepNext w:val="0"/>
              <w:keepLines w:val="0"/>
              <w:suppressLineNumbers w:val="0"/>
              <w:spacing w:before="0" w:beforeAutospacing="0" w:after="0" w:afterAutospacing="0"/>
              <w:ind w:left="0" w:right="0"/>
              <w:rPr>
                <w:rFonts w:hint="default"/>
                <w:sz w:val="2"/>
                <w:szCs w:val="2"/>
              </w:rPr>
            </w:pPr>
          </w:p>
        </w:tc>
        <w:tc>
          <w:tcPr>
            <w:tcW w:w="1250" w:type="dxa"/>
          </w:tcPr>
          <w:p w14:paraId="560A73F1">
            <w:pPr>
              <w:pStyle w:val="32"/>
              <w:keepNext w:val="0"/>
              <w:keepLines w:val="0"/>
              <w:suppressLineNumbers w:val="0"/>
              <w:spacing w:before="148" w:beforeAutospacing="0" w:after="0" w:afterAutospacing="0" w:line="235" w:lineRule="auto"/>
              <w:ind w:left="40" w:right="105"/>
              <w:jc w:val="left"/>
              <w:rPr>
                <w:rFonts w:hint="default"/>
                <w:sz w:val="18"/>
              </w:rPr>
            </w:pPr>
            <w:r>
              <w:rPr>
                <w:rFonts w:hint="default"/>
                <w:sz w:val="18"/>
              </w:rPr>
              <w:t>2.项目实施内容及过程概述</w:t>
            </w:r>
          </w:p>
        </w:tc>
        <w:tc>
          <w:tcPr>
            <w:tcW w:w="12241" w:type="dxa"/>
            <w:gridSpan w:val="9"/>
          </w:tcPr>
          <w:p w14:paraId="0644C902">
            <w:pPr>
              <w:pStyle w:val="32"/>
              <w:keepNext w:val="0"/>
              <w:keepLines w:val="0"/>
              <w:suppressLineNumbers w:val="0"/>
              <w:spacing w:before="4" w:beforeAutospacing="0" w:after="0" w:afterAutospacing="0"/>
              <w:ind w:left="0" w:right="0"/>
              <w:jc w:val="left"/>
              <w:rPr>
                <w:rFonts w:hint="default" w:ascii="Times New Roman"/>
                <w:sz w:val="22"/>
              </w:rPr>
            </w:pPr>
          </w:p>
          <w:p w14:paraId="15D9EC30">
            <w:pPr>
              <w:pStyle w:val="32"/>
              <w:keepNext w:val="0"/>
              <w:keepLines w:val="0"/>
              <w:suppressLineNumbers w:val="0"/>
              <w:spacing w:before="0" w:beforeAutospacing="0" w:after="0" w:afterAutospacing="0"/>
              <w:ind w:left="40" w:right="0"/>
              <w:jc w:val="left"/>
              <w:rPr>
                <w:rFonts w:hint="default"/>
                <w:sz w:val="18"/>
              </w:rPr>
            </w:pPr>
            <w:r>
              <w:rPr>
                <w:rFonts w:hint="default"/>
                <w:sz w:val="18"/>
              </w:rPr>
              <w:t>组织召开6次常委会和1次常委会组成人员学习会暨预算联网工作现场推进会所产生的食宿、交通以及办公费。</w:t>
            </w:r>
          </w:p>
        </w:tc>
      </w:tr>
      <w:tr w14:paraId="2DB4B0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80" w:type="dxa"/>
            <w:vMerge w:val="restart"/>
          </w:tcPr>
          <w:p w14:paraId="6EA2E1A8">
            <w:pPr>
              <w:pStyle w:val="32"/>
              <w:keepNext w:val="0"/>
              <w:keepLines w:val="0"/>
              <w:suppressLineNumbers w:val="0"/>
              <w:spacing w:before="0" w:beforeAutospacing="0" w:after="0" w:afterAutospacing="0"/>
              <w:ind w:left="0" w:right="0"/>
              <w:jc w:val="left"/>
              <w:rPr>
                <w:rFonts w:hint="default" w:ascii="Times New Roman"/>
                <w:sz w:val="18"/>
              </w:rPr>
            </w:pPr>
          </w:p>
          <w:p w14:paraId="7BE5B9CC">
            <w:pPr>
              <w:pStyle w:val="32"/>
              <w:keepNext w:val="0"/>
              <w:keepLines w:val="0"/>
              <w:suppressLineNumbers w:val="0"/>
              <w:spacing w:before="0" w:beforeAutospacing="0" w:after="0" w:afterAutospacing="0"/>
              <w:ind w:left="0" w:right="0"/>
              <w:jc w:val="left"/>
              <w:rPr>
                <w:rFonts w:hint="default" w:ascii="Times New Roman"/>
                <w:sz w:val="18"/>
              </w:rPr>
            </w:pPr>
          </w:p>
          <w:p w14:paraId="546BD988">
            <w:pPr>
              <w:pStyle w:val="32"/>
              <w:keepNext w:val="0"/>
              <w:keepLines w:val="0"/>
              <w:suppressLineNumbers w:val="0"/>
              <w:spacing w:before="0" w:beforeAutospacing="0" w:after="0" w:afterAutospacing="0"/>
              <w:ind w:left="0" w:right="0"/>
              <w:jc w:val="left"/>
              <w:rPr>
                <w:rFonts w:hint="default" w:ascii="Times New Roman"/>
                <w:sz w:val="18"/>
              </w:rPr>
            </w:pPr>
          </w:p>
          <w:p w14:paraId="36AFDCBC">
            <w:pPr>
              <w:pStyle w:val="32"/>
              <w:keepNext w:val="0"/>
              <w:keepLines w:val="0"/>
              <w:suppressLineNumbers w:val="0"/>
              <w:spacing w:before="0" w:beforeAutospacing="0" w:after="0" w:afterAutospacing="0"/>
              <w:ind w:left="0" w:right="0"/>
              <w:jc w:val="left"/>
              <w:rPr>
                <w:rFonts w:hint="default" w:ascii="Times New Roman"/>
                <w:sz w:val="18"/>
              </w:rPr>
            </w:pPr>
          </w:p>
          <w:p w14:paraId="13B6012C">
            <w:pPr>
              <w:pStyle w:val="32"/>
              <w:keepNext w:val="0"/>
              <w:keepLines w:val="0"/>
              <w:suppressLineNumbers w:val="0"/>
              <w:spacing w:before="121" w:beforeAutospacing="0" w:after="0" w:afterAutospacing="0" w:line="232" w:lineRule="auto"/>
              <w:ind w:left="97" w:right="57"/>
              <w:jc w:val="left"/>
              <w:rPr>
                <w:rFonts w:hint="default"/>
                <w:sz w:val="18"/>
              </w:rPr>
            </w:pPr>
            <w:r>
              <w:rPr>
                <w:rFonts w:hint="default"/>
                <w:sz w:val="18"/>
              </w:rPr>
              <w:t>预算执行情况（10分）</w:t>
            </w:r>
          </w:p>
        </w:tc>
        <w:tc>
          <w:tcPr>
            <w:tcW w:w="1250" w:type="dxa"/>
          </w:tcPr>
          <w:p w14:paraId="05509194">
            <w:pPr>
              <w:pStyle w:val="32"/>
              <w:keepNext w:val="0"/>
              <w:keepLines w:val="0"/>
              <w:suppressLineNumbers w:val="0"/>
              <w:spacing w:before="8" w:beforeAutospacing="0" w:after="0" w:afterAutospacing="0" w:line="227" w:lineRule="exact"/>
              <w:ind w:left="184" w:right="0"/>
              <w:jc w:val="left"/>
              <w:rPr>
                <w:rFonts w:hint="default"/>
                <w:sz w:val="18"/>
              </w:rPr>
            </w:pPr>
            <w:r>
              <w:rPr>
                <w:rFonts w:hint="default"/>
                <w:sz w:val="18"/>
              </w:rPr>
              <w:t>年度预算数</w:t>
            </w:r>
          </w:p>
          <w:p w14:paraId="0BAAB76B">
            <w:pPr>
              <w:pStyle w:val="32"/>
              <w:keepNext w:val="0"/>
              <w:keepLines w:val="0"/>
              <w:suppressLineNumbers w:val="0"/>
              <w:spacing w:before="0" w:beforeAutospacing="0" w:after="0" w:afterAutospacing="0" w:line="193" w:lineRule="exact"/>
              <w:ind w:left="273" w:right="0"/>
              <w:jc w:val="left"/>
              <w:rPr>
                <w:rFonts w:hint="default"/>
                <w:sz w:val="18"/>
              </w:rPr>
            </w:pPr>
            <w:r>
              <w:rPr>
                <w:rFonts w:hint="default"/>
                <w:sz w:val="18"/>
              </w:rPr>
              <w:t>（万元）</w:t>
            </w:r>
          </w:p>
        </w:tc>
        <w:tc>
          <w:tcPr>
            <w:tcW w:w="1080" w:type="dxa"/>
          </w:tcPr>
          <w:p w14:paraId="70ADD12E">
            <w:pPr>
              <w:pStyle w:val="32"/>
              <w:keepNext w:val="0"/>
              <w:keepLines w:val="0"/>
              <w:suppressLineNumbers w:val="0"/>
              <w:spacing w:before="118" w:beforeAutospacing="0" w:after="0" w:afterAutospacing="0"/>
              <w:ind w:left="77" w:right="38"/>
              <w:rPr>
                <w:rFonts w:hint="default"/>
                <w:sz w:val="18"/>
              </w:rPr>
            </w:pPr>
            <w:r>
              <w:rPr>
                <w:rFonts w:hint="default"/>
                <w:sz w:val="18"/>
              </w:rPr>
              <w:t>年初预算</w:t>
            </w:r>
          </w:p>
        </w:tc>
        <w:tc>
          <w:tcPr>
            <w:tcW w:w="1750" w:type="dxa"/>
          </w:tcPr>
          <w:p w14:paraId="1D8AF8F5">
            <w:pPr>
              <w:pStyle w:val="32"/>
              <w:keepNext w:val="0"/>
              <w:keepLines w:val="0"/>
              <w:suppressLineNumbers w:val="0"/>
              <w:spacing w:before="118" w:beforeAutospacing="0" w:after="0" w:afterAutospacing="0"/>
              <w:ind w:left="232" w:right="195"/>
              <w:rPr>
                <w:rFonts w:hint="default"/>
                <w:sz w:val="18"/>
              </w:rPr>
            </w:pPr>
            <w:r>
              <w:rPr>
                <w:rFonts w:hint="default"/>
                <w:sz w:val="18"/>
              </w:rPr>
              <w:t>调整后预算数</w:t>
            </w:r>
          </w:p>
        </w:tc>
        <w:tc>
          <w:tcPr>
            <w:tcW w:w="3581" w:type="dxa"/>
            <w:gridSpan w:val="3"/>
          </w:tcPr>
          <w:p w14:paraId="66038702">
            <w:pPr>
              <w:pStyle w:val="32"/>
              <w:keepNext w:val="0"/>
              <w:keepLines w:val="0"/>
              <w:suppressLineNumbers w:val="0"/>
              <w:spacing w:before="118" w:beforeAutospacing="0" w:after="0" w:afterAutospacing="0"/>
              <w:ind w:left="1328" w:right="1292"/>
              <w:rPr>
                <w:rFonts w:hint="default"/>
                <w:sz w:val="18"/>
              </w:rPr>
            </w:pPr>
            <w:r>
              <w:rPr>
                <w:rFonts w:hint="default"/>
                <w:sz w:val="18"/>
              </w:rPr>
              <w:t>预算执行数</w:t>
            </w:r>
          </w:p>
        </w:tc>
        <w:tc>
          <w:tcPr>
            <w:tcW w:w="1080" w:type="dxa"/>
          </w:tcPr>
          <w:p w14:paraId="4AF431E6">
            <w:pPr>
              <w:pStyle w:val="32"/>
              <w:keepNext w:val="0"/>
              <w:keepLines w:val="0"/>
              <w:suppressLineNumbers w:val="0"/>
              <w:spacing w:before="118" w:beforeAutospacing="0" w:after="0" w:afterAutospacing="0"/>
              <w:ind w:left="77" w:right="42"/>
              <w:rPr>
                <w:rFonts w:hint="default"/>
                <w:sz w:val="18"/>
              </w:rPr>
            </w:pPr>
            <w:r>
              <w:rPr>
                <w:rFonts w:hint="default"/>
                <w:sz w:val="18"/>
              </w:rPr>
              <w:t>预算执行率</w:t>
            </w:r>
          </w:p>
        </w:tc>
        <w:tc>
          <w:tcPr>
            <w:tcW w:w="1080" w:type="dxa"/>
          </w:tcPr>
          <w:p w14:paraId="678F10CC">
            <w:pPr>
              <w:pStyle w:val="32"/>
              <w:keepNext w:val="0"/>
              <w:keepLines w:val="0"/>
              <w:suppressLineNumbers w:val="0"/>
              <w:spacing w:before="118" w:beforeAutospacing="0" w:after="0" w:afterAutospacing="0"/>
              <w:ind w:left="75" w:right="42"/>
              <w:rPr>
                <w:rFonts w:hint="default"/>
                <w:sz w:val="18"/>
              </w:rPr>
            </w:pPr>
            <w:r>
              <w:rPr>
                <w:rFonts w:hint="default"/>
                <w:sz w:val="18"/>
              </w:rPr>
              <w:t>权重</w:t>
            </w:r>
          </w:p>
        </w:tc>
        <w:tc>
          <w:tcPr>
            <w:tcW w:w="1080" w:type="dxa"/>
          </w:tcPr>
          <w:p w14:paraId="616FFC25">
            <w:pPr>
              <w:pStyle w:val="32"/>
              <w:keepNext w:val="0"/>
              <w:keepLines w:val="0"/>
              <w:suppressLineNumbers w:val="0"/>
              <w:spacing w:before="118" w:beforeAutospacing="0" w:after="0" w:afterAutospacing="0"/>
              <w:ind w:left="366" w:right="0"/>
              <w:jc w:val="left"/>
              <w:rPr>
                <w:rFonts w:hint="default"/>
                <w:sz w:val="18"/>
              </w:rPr>
            </w:pPr>
            <w:r>
              <w:rPr>
                <w:rFonts w:hint="default"/>
                <w:sz w:val="18"/>
              </w:rPr>
              <w:t>得分</w:t>
            </w:r>
          </w:p>
        </w:tc>
        <w:tc>
          <w:tcPr>
            <w:tcW w:w="2590" w:type="dxa"/>
          </w:tcPr>
          <w:p w14:paraId="1433211E">
            <w:pPr>
              <w:pStyle w:val="32"/>
              <w:keepNext w:val="0"/>
              <w:keepLines w:val="0"/>
              <w:suppressLineNumbers w:val="0"/>
              <w:spacing w:before="118" w:beforeAutospacing="0" w:after="0" w:afterAutospacing="0"/>
              <w:ind w:left="82" w:right="47"/>
              <w:rPr>
                <w:rFonts w:hint="default"/>
                <w:sz w:val="18"/>
              </w:rPr>
            </w:pPr>
            <w:r>
              <w:rPr>
                <w:rFonts w:hint="default"/>
                <w:sz w:val="18"/>
              </w:rPr>
              <w:t>原因</w:t>
            </w:r>
          </w:p>
        </w:tc>
      </w:tr>
      <w:tr w14:paraId="2F61D8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6820501E">
            <w:pPr>
              <w:keepNext w:val="0"/>
              <w:keepLines w:val="0"/>
              <w:suppressLineNumbers w:val="0"/>
              <w:spacing w:before="0" w:beforeAutospacing="0" w:after="0" w:afterAutospacing="0"/>
              <w:ind w:left="0" w:right="0"/>
              <w:rPr>
                <w:rFonts w:hint="default"/>
                <w:sz w:val="2"/>
                <w:szCs w:val="2"/>
              </w:rPr>
            </w:pPr>
          </w:p>
        </w:tc>
        <w:tc>
          <w:tcPr>
            <w:tcW w:w="1250" w:type="dxa"/>
          </w:tcPr>
          <w:p w14:paraId="3538DE61">
            <w:pPr>
              <w:pStyle w:val="32"/>
              <w:keepNext w:val="0"/>
              <w:keepLines w:val="0"/>
              <w:suppressLineNumbers w:val="0"/>
              <w:spacing w:before="32" w:beforeAutospacing="0" w:after="0" w:afterAutospacing="0" w:line="221" w:lineRule="exact"/>
              <w:ind w:left="253" w:right="216"/>
              <w:rPr>
                <w:rFonts w:hint="default"/>
                <w:sz w:val="18"/>
              </w:rPr>
            </w:pPr>
            <w:r>
              <w:rPr>
                <w:rFonts w:hint="default"/>
                <w:sz w:val="18"/>
              </w:rPr>
              <w:t>总额</w:t>
            </w:r>
          </w:p>
        </w:tc>
        <w:tc>
          <w:tcPr>
            <w:tcW w:w="1080" w:type="dxa"/>
          </w:tcPr>
          <w:p w14:paraId="31C00F99">
            <w:pPr>
              <w:pStyle w:val="32"/>
              <w:keepNext w:val="0"/>
              <w:keepLines w:val="0"/>
              <w:suppressLineNumbers w:val="0"/>
              <w:spacing w:before="32" w:beforeAutospacing="0" w:after="0" w:afterAutospacing="0" w:line="221" w:lineRule="exact"/>
              <w:ind w:left="77" w:right="40"/>
              <w:rPr>
                <w:rFonts w:hint="default"/>
                <w:sz w:val="18"/>
              </w:rPr>
            </w:pPr>
            <w:r>
              <w:rPr>
                <w:rFonts w:hint="default"/>
                <w:sz w:val="18"/>
              </w:rPr>
              <w:t>69.30</w:t>
            </w:r>
          </w:p>
        </w:tc>
        <w:tc>
          <w:tcPr>
            <w:tcW w:w="1750" w:type="dxa"/>
          </w:tcPr>
          <w:p w14:paraId="7FA9CF5F">
            <w:pPr>
              <w:pStyle w:val="32"/>
              <w:keepNext w:val="0"/>
              <w:keepLines w:val="0"/>
              <w:suppressLineNumbers w:val="0"/>
              <w:spacing w:before="32" w:beforeAutospacing="0" w:after="0" w:afterAutospacing="0" w:line="221" w:lineRule="exact"/>
              <w:ind w:left="234" w:right="195"/>
              <w:rPr>
                <w:rFonts w:hint="default"/>
                <w:sz w:val="18"/>
              </w:rPr>
            </w:pPr>
            <w:r>
              <w:rPr>
                <w:rFonts w:hint="default"/>
                <w:sz w:val="18"/>
              </w:rPr>
              <w:t>66.82</w:t>
            </w:r>
          </w:p>
        </w:tc>
        <w:tc>
          <w:tcPr>
            <w:tcW w:w="3581" w:type="dxa"/>
            <w:gridSpan w:val="3"/>
          </w:tcPr>
          <w:p w14:paraId="5019E327">
            <w:pPr>
              <w:pStyle w:val="32"/>
              <w:keepNext w:val="0"/>
              <w:keepLines w:val="0"/>
              <w:suppressLineNumbers w:val="0"/>
              <w:spacing w:before="32" w:beforeAutospacing="0" w:after="0" w:afterAutospacing="0" w:line="221" w:lineRule="exact"/>
              <w:ind w:left="1328" w:right="1292"/>
              <w:rPr>
                <w:rFonts w:hint="default"/>
                <w:sz w:val="18"/>
              </w:rPr>
            </w:pPr>
            <w:r>
              <w:rPr>
                <w:rFonts w:hint="default"/>
                <w:sz w:val="18"/>
              </w:rPr>
              <w:t>66.82</w:t>
            </w:r>
          </w:p>
        </w:tc>
        <w:tc>
          <w:tcPr>
            <w:tcW w:w="1080" w:type="dxa"/>
          </w:tcPr>
          <w:p w14:paraId="36412722">
            <w:pPr>
              <w:pStyle w:val="32"/>
              <w:keepNext w:val="0"/>
              <w:keepLines w:val="0"/>
              <w:suppressLineNumbers w:val="0"/>
              <w:spacing w:before="32" w:beforeAutospacing="0" w:after="0" w:afterAutospacing="0" w:line="221" w:lineRule="exact"/>
              <w:ind w:left="77" w:right="42"/>
              <w:rPr>
                <w:rFonts w:hint="default"/>
                <w:sz w:val="18"/>
              </w:rPr>
            </w:pPr>
            <w:r>
              <w:rPr>
                <w:rFonts w:hint="default"/>
                <w:sz w:val="18"/>
              </w:rPr>
              <w:t>100.00%</w:t>
            </w:r>
          </w:p>
        </w:tc>
        <w:tc>
          <w:tcPr>
            <w:tcW w:w="1080" w:type="dxa"/>
          </w:tcPr>
          <w:p w14:paraId="1E219CFD">
            <w:pPr>
              <w:pStyle w:val="32"/>
              <w:keepNext w:val="0"/>
              <w:keepLines w:val="0"/>
              <w:suppressLineNumbers w:val="0"/>
              <w:spacing w:before="32" w:beforeAutospacing="0" w:after="0" w:afterAutospacing="0" w:line="221" w:lineRule="exact"/>
              <w:ind w:left="77" w:right="41"/>
              <w:rPr>
                <w:rFonts w:hint="default"/>
                <w:sz w:val="18"/>
              </w:rPr>
            </w:pPr>
            <w:r>
              <w:rPr>
                <w:rFonts w:hint="default"/>
                <w:sz w:val="18"/>
              </w:rPr>
              <w:t>10</w:t>
            </w:r>
          </w:p>
        </w:tc>
        <w:tc>
          <w:tcPr>
            <w:tcW w:w="1080" w:type="dxa"/>
          </w:tcPr>
          <w:p w14:paraId="7D933FF1">
            <w:pPr>
              <w:pStyle w:val="32"/>
              <w:keepNext w:val="0"/>
              <w:keepLines w:val="0"/>
              <w:suppressLineNumbers w:val="0"/>
              <w:spacing w:before="32" w:beforeAutospacing="0" w:after="0" w:afterAutospacing="0" w:line="221" w:lineRule="exact"/>
              <w:ind w:left="37" w:right="0"/>
              <w:rPr>
                <w:rFonts w:hint="default"/>
                <w:sz w:val="18"/>
              </w:rPr>
            </w:pPr>
            <w:r>
              <w:rPr>
                <w:rFonts w:hint="default"/>
                <w:sz w:val="18"/>
              </w:rPr>
              <w:t>9</w:t>
            </w:r>
          </w:p>
        </w:tc>
        <w:tc>
          <w:tcPr>
            <w:tcW w:w="2590" w:type="dxa"/>
            <w:vMerge w:val="restart"/>
          </w:tcPr>
          <w:p w14:paraId="3593CE63">
            <w:pPr>
              <w:pStyle w:val="32"/>
              <w:keepNext w:val="0"/>
              <w:keepLines w:val="0"/>
              <w:suppressLineNumbers w:val="0"/>
              <w:spacing w:before="0" w:beforeAutospacing="0" w:after="0" w:afterAutospacing="0"/>
              <w:ind w:left="0" w:right="0"/>
              <w:jc w:val="left"/>
              <w:rPr>
                <w:rFonts w:hint="default" w:ascii="Times New Roman"/>
                <w:sz w:val="18"/>
              </w:rPr>
            </w:pPr>
          </w:p>
          <w:p w14:paraId="2FB736D2">
            <w:pPr>
              <w:pStyle w:val="32"/>
              <w:keepNext w:val="0"/>
              <w:keepLines w:val="0"/>
              <w:suppressLineNumbers w:val="0"/>
              <w:spacing w:before="0" w:beforeAutospacing="0" w:after="0" w:afterAutospacing="0"/>
              <w:ind w:left="0" w:right="0"/>
              <w:jc w:val="left"/>
              <w:rPr>
                <w:rFonts w:hint="default" w:ascii="Times New Roman"/>
                <w:sz w:val="18"/>
              </w:rPr>
            </w:pPr>
          </w:p>
          <w:p w14:paraId="31F82D11">
            <w:pPr>
              <w:pStyle w:val="32"/>
              <w:keepNext w:val="0"/>
              <w:keepLines w:val="0"/>
              <w:suppressLineNumbers w:val="0"/>
              <w:spacing w:before="11" w:beforeAutospacing="0" w:after="0" w:afterAutospacing="0"/>
              <w:ind w:left="0" w:right="0"/>
              <w:jc w:val="left"/>
              <w:rPr>
                <w:rFonts w:hint="default" w:ascii="Times New Roman"/>
                <w:sz w:val="25"/>
              </w:rPr>
            </w:pPr>
          </w:p>
          <w:p w14:paraId="339E1F55">
            <w:pPr>
              <w:pStyle w:val="32"/>
              <w:keepNext w:val="0"/>
              <w:keepLines w:val="0"/>
              <w:suppressLineNumbers w:val="0"/>
              <w:spacing w:before="0" w:beforeAutospacing="0" w:after="0" w:afterAutospacing="0" w:line="235" w:lineRule="auto"/>
              <w:ind w:left="37" w:right="164"/>
              <w:jc w:val="left"/>
              <w:rPr>
                <w:rFonts w:hint="eastAsia" w:ascii="黑体" w:eastAsia="黑体"/>
                <w:sz w:val="18"/>
              </w:rPr>
            </w:pPr>
            <w:r>
              <w:rPr>
                <w:rFonts w:hint="eastAsia" w:ascii="黑体" w:eastAsia="黑体"/>
                <w:sz w:val="18"/>
              </w:rPr>
              <w:t>厉行节约，严格控制会议举办成本</w:t>
            </w:r>
          </w:p>
        </w:tc>
      </w:tr>
      <w:tr w14:paraId="6713C4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1080" w:type="dxa"/>
            <w:vMerge w:val="continue"/>
            <w:tcBorders>
              <w:top w:val="nil"/>
            </w:tcBorders>
          </w:tcPr>
          <w:p w14:paraId="15365CA9">
            <w:pPr>
              <w:keepNext w:val="0"/>
              <w:keepLines w:val="0"/>
              <w:suppressLineNumbers w:val="0"/>
              <w:spacing w:before="0" w:beforeAutospacing="0" w:after="0" w:afterAutospacing="0"/>
              <w:ind w:left="0" w:right="0"/>
              <w:rPr>
                <w:rFonts w:hint="default"/>
                <w:sz w:val="2"/>
                <w:szCs w:val="2"/>
              </w:rPr>
            </w:pPr>
          </w:p>
        </w:tc>
        <w:tc>
          <w:tcPr>
            <w:tcW w:w="1250" w:type="dxa"/>
          </w:tcPr>
          <w:p w14:paraId="2EE480EF">
            <w:pPr>
              <w:pStyle w:val="32"/>
              <w:keepNext w:val="0"/>
              <w:keepLines w:val="0"/>
              <w:suppressLineNumbers w:val="0"/>
              <w:spacing w:before="29" w:beforeAutospacing="0" w:after="0" w:afterAutospacing="0" w:line="222" w:lineRule="exact"/>
              <w:ind w:left="544" w:right="54" w:hanging="451"/>
              <w:jc w:val="left"/>
              <w:rPr>
                <w:rFonts w:hint="default"/>
                <w:sz w:val="18"/>
              </w:rPr>
            </w:pPr>
            <w:r>
              <w:rPr>
                <w:rFonts w:hint="default"/>
                <w:sz w:val="18"/>
              </w:rPr>
              <w:t>其中：财政资金</w:t>
            </w:r>
          </w:p>
        </w:tc>
        <w:tc>
          <w:tcPr>
            <w:tcW w:w="1080" w:type="dxa"/>
          </w:tcPr>
          <w:p w14:paraId="3BABBEC4">
            <w:pPr>
              <w:pStyle w:val="32"/>
              <w:keepNext w:val="0"/>
              <w:keepLines w:val="0"/>
              <w:suppressLineNumbers w:val="0"/>
              <w:spacing w:before="140" w:beforeAutospacing="0" w:after="0" w:afterAutospacing="0"/>
              <w:ind w:left="77" w:right="40"/>
              <w:rPr>
                <w:rFonts w:hint="default"/>
                <w:sz w:val="18"/>
              </w:rPr>
            </w:pPr>
            <w:r>
              <w:rPr>
                <w:rFonts w:hint="default"/>
                <w:sz w:val="18"/>
              </w:rPr>
              <w:t>69.30</w:t>
            </w:r>
          </w:p>
        </w:tc>
        <w:tc>
          <w:tcPr>
            <w:tcW w:w="1750" w:type="dxa"/>
          </w:tcPr>
          <w:p w14:paraId="1F7C05B8">
            <w:pPr>
              <w:pStyle w:val="32"/>
              <w:keepNext w:val="0"/>
              <w:keepLines w:val="0"/>
              <w:suppressLineNumbers w:val="0"/>
              <w:spacing w:before="140" w:beforeAutospacing="0" w:after="0" w:afterAutospacing="0"/>
              <w:ind w:left="234" w:right="195"/>
              <w:rPr>
                <w:rFonts w:hint="default"/>
                <w:sz w:val="18"/>
              </w:rPr>
            </w:pPr>
            <w:r>
              <w:rPr>
                <w:rFonts w:hint="default"/>
                <w:sz w:val="18"/>
              </w:rPr>
              <w:t>66.82</w:t>
            </w:r>
          </w:p>
        </w:tc>
        <w:tc>
          <w:tcPr>
            <w:tcW w:w="3581" w:type="dxa"/>
            <w:gridSpan w:val="3"/>
          </w:tcPr>
          <w:p w14:paraId="14CC36AF">
            <w:pPr>
              <w:pStyle w:val="32"/>
              <w:keepNext w:val="0"/>
              <w:keepLines w:val="0"/>
              <w:suppressLineNumbers w:val="0"/>
              <w:spacing w:before="140" w:beforeAutospacing="0" w:after="0" w:afterAutospacing="0"/>
              <w:ind w:left="1328" w:right="1292"/>
              <w:rPr>
                <w:rFonts w:hint="default"/>
                <w:sz w:val="18"/>
              </w:rPr>
            </w:pPr>
            <w:r>
              <w:rPr>
                <w:rFonts w:hint="default"/>
                <w:sz w:val="18"/>
              </w:rPr>
              <w:t>66.82</w:t>
            </w:r>
          </w:p>
        </w:tc>
        <w:tc>
          <w:tcPr>
            <w:tcW w:w="1080" w:type="dxa"/>
          </w:tcPr>
          <w:p w14:paraId="6819906C">
            <w:pPr>
              <w:pStyle w:val="32"/>
              <w:keepNext w:val="0"/>
              <w:keepLines w:val="0"/>
              <w:suppressLineNumbers w:val="0"/>
              <w:spacing w:before="140" w:beforeAutospacing="0" w:after="0" w:afterAutospacing="0"/>
              <w:ind w:left="77" w:right="42"/>
              <w:rPr>
                <w:rFonts w:hint="default"/>
                <w:sz w:val="18"/>
              </w:rPr>
            </w:pPr>
            <w:r>
              <w:rPr>
                <w:rFonts w:hint="default"/>
                <w:sz w:val="18"/>
              </w:rPr>
              <w:t>100.00%</w:t>
            </w:r>
          </w:p>
        </w:tc>
        <w:tc>
          <w:tcPr>
            <w:tcW w:w="1080" w:type="dxa"/>
          </w:tcPr>
          <w:p w14:paraId="05EA3D64">
            <w:pPr>
              <w:pStyle w:val="32"/>
              <w:keepNext w:val="0"/>
              <w:keepLines w:val="0"/>
              <w:suppressLineNumbers w:val="0"/>
              <w:spacing w:before="140" w:beforeAutospacing="0" w:after="0" w:afterAutospacing="0"/>
              <w:ind w:left="31" w:right="0"/>
              <w:rPr>
                <w:rFonts w:hint="default"/>
                <w:sz w:val="18"/>
              </w:rPr>
            </w:pPr>
            <w:r>
              <w:rPr>
                <w:rFonts w:hint="default"/>
                <w:sz w:val="18"/>
              </w:rPr>
              <w:t>/</w:t>
            </w:r>
          </w:p>
        </w:tc>
        <w:tc>
          <w:tcPr>
            <w:tcW w:w="1080" w:type="dxa"/>
          </w:tcPr>
          <w:p w14:paraId="494F3BDD">
            <w:pPr>
              <w:pStyle w:val="32"/>
              <w:keepNext w:val="0"/>
              <w:keepLines w:val="0"/>
              <w:suppressLineNumbers w:val="0"/>
              <w:spacing w:before="140" w:beforeAutospacing="0" w:after="0" w:afterAutospacing="0"/>
              <w:ind w:left="31" w:right="0"/>
              <w:rPr>
                <w:rFonts w:hint="default"/>
                <w:sz w:val="18"/>
              </w:rPr>
            </w:pPr>
            <w:r>
              <w:rPr>
                <w:rFonts w:hint="default"/>
                <w:sz w:val="18"/>
              </w:rPr>
              <w:t>/</w:t>
            </w:r>
          </w:p>
        </w:tc>
        <w:tc>
          <w:tcPr>
            <w:tcW w:w="2590" w:type="dxa"/>
            <w:vMerge w:val="continue"/>
            <w:tcBorders>
              <w:top w:val="nil"/>
            </w:tcBorders>
          </w:tcPr>
          <w:p w14:paraId="7DBE1E4D">
            <w:pPr>
              <w:keepNext w:val="0"/>
              <w:keepLines w:val="0"/>
              <w:suppressLineNumbers w:val="0"/>
              <w:spacing w:before="0" w:beforeAutospacing="0" w:after="0" w:afterAutospacing="0"/>
              <w:ind w:left="0" w:right="0"/>
              <w:rPr>
                <w:rFonts w:hint="default"/>
                <w:sz w:val="2"/>
                <w:szCs w:val="2"/>
              </w:rPr>
            </w:pPr>
          </w:p>
        </w:tc>
      </w:tr>
      <w:tr w14:paraId="3D57C2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1080" w:type="dxa"/>
            <w:vMerge w:val="continue"/>
            <w:tcBorders>
              <w:top w:val="nil"/>
            </w:tcBorders>
          </w:tcPr>
          <w:p w14:paraId="1BA4000C">
            <w:pPr>
              <w:keepNext w:val="0"/>
              <w:keepLines w:val="0"/>
              <w:suppressLineNumbers w:val="0"/>
              <w:spacing w:before="0" w:beforeAutospacing="0" w:after="0" w:afterAutospacing="0"/>
              <w:ind w:left="0" w:right="0"/>
              <w:rPr>
                <w:rFonts w:hint="default"/>
                <w:sz w:val="2"/>
                <w:szCs w:val="2"/>
              </w:rPr>
            </w:pPr>
          </w:p>
        </w:tc>
        <w:tc>
          <w:tcPr>
            <w:tcW w:w="1250" w:type="dxa"/>
          </w:tcPr>
          <w:p w14:paraId="0C20B3DF">
            <w:pPr>
              <w:pStyle w:val="32"/>
              <w:keepNext w:val="0"/>
              <w:keepLines w:val="0"/>
              <w:suppressLineNumbers w:val="0"/>
              <w:spacing w:before="17" w:beforeAutospacing="0" w:after="0" w:afterAutospacing="0" w:line="226" w:lineRule="exact"/>
              <w:ind w:left="453" w:right="54" w:hanging="360"/>
              <w:jc w:val="left"/>
              <w:rPr>
                <w:rFonts w:hint="default"/>
                <w:sz w:val="18"/>
              </w:rPr>
            </w:pPr>
            <w:r>
              <w:rPr>
                <w:rFonts w:hint="default"/>
                <w:sz w:val="18"/>
              </w:rPr>
              <w:t>财政专户管理资金</w:t>
            </w:r>
          </w:p>
        </w:tc>
        <w:tc>
          <w:tcPr>
            <w:tcW w:w="1080" w:type="dxa"/>
          </w:tcPr>
          <w:p w14:paraId="04F1E384">
            <w:pPr>
              <w:pStyle w:val="32"/>
              <w:keepNext w:val="0"/>
              <w:keepLines w:val="0"/>
              <w:suppressLineNumbers w:val="0"/>
              <w:spacing w:before="128" w:beforeAutospacing="0" w:after="0" w:afterAutospacing="0"/>
              <w:ind w:left="77" w:right="39"/>
              <w:rPr>
                <w:rFonts w:hint="default"/>
                <w:sz w:val="18"/>
              </w:rPr>
            </w:pPr>
            <w:r>
              <w:rPr>
                <w:rFonts w:hint="default"/>
                <w:sz w:val="18"/>
              </w:rPr>
              <w:t>0.00</w:t>
            </w:r>
          </w:p>
        </w:tc>
        <w:tc>
          <w:tcPr>
            <w:tcW w:w="1750" w:type="dxa"/>
          </w:tcPr>
          <w:p w14:paraId="4424BF58">
            <w:pPr>
              <w:pStyle w:val="32"/>
              <w:keepNext w:val="0"/>
              <w:keepLines w:val="0"/>
              <w:suppressLineNumbers w:val="0"/>
              <w:spacing w:before="128" w:beforeAutospacing="0" w:after="0" w:afterAutospacing="0"/>
              <w:ind w:left="234" w:right="194"/>
              <w:rPr>
                <w:rFonts w:hint="default"/>
                <w:sz w:val="18"/>
              </w:rPr>
            </w:pPr>
            <w:r>
              <w:rPr>
                <w:rFonts w:hint="default"/>
                <w:sz w:val="18"/>
              </w:rPr>
              <w:t>0.00</w:t>
            </w:r>
          </w:p>
        </w:tc>
        <w:tc>
          <w:tcPr>
            <w:tcW w:w="3581" w:type="dxa"/>
            <w:gridSpan w:val="3"/>
          </w:tcPr>
          <w:p w14:paraId="3FE577CA">
            <w:pPr>
              <w:pStyle w:val="32"/>
              <w:keepNext w:val="0"/>
              <w:keepLines w:val="0"/>
              <w:suppressLineNumbers w:val="0"/>
              <w:spacing w:before="128" w:beforeAutospacing="0" w:after="0" w:afterAutospacing="0"/>
              <w:ind w:left="1328" w:right="1291"/>
              <w:rPr>
                <w:rFonts w:hint="default"/>
                <w:sz w:val="18"/>
              </w:rPr>
            </w:pPr>
            <w:r>
              <w:rPr>
                <w:rFonts w:hint="default"/>
                <w:sz w:val="18"/>
              </w:rPr>
              <w:t>0.00</w:t>
            </w:r>
          </w:p>
        </w:tc>
        <w:tc>
          <w:tcPr>
            <w:tcW w:w="1080" w:type="dxa"/>
          </w:tcPr>
          <w:p w14:paraId="2C3BE8F6">
            <w:pPr>
              <w:pStyle w:val="32"/>
              <w:keepNext w:val="0"/>
              <w:keepLines w:val="0"/>
              <w:suppressLineNumbers w:val="0"/>
              <w:spacing w:before="128" w:beforeAutospacing="0" w:after="0" w:afterAutospacing="0"/>
              <w:ind w:left="77" w:right="42"/>
              <w:rPr>
                <w:rFonts w:hint="default"/>
                <w:sz w:val="18"/>
              </w:rPr>
            </w:pPr>
            <w:r>
              <w:rPr>
                <w:rFonts w:hint="default"/>
                <w:sz w:val="18"/>
              </w:rPr>
              <w:t>0.00%</w:t>
            </w:r>
          </w:p>
        </w:tc>
        <w:tc>
          <w:tcPr>
            <w:tcW w:w="1080" w:type="dxa"/>
          </w:tcPr>
          <w:p w14:paraId="7C0F6757">
            <w:pPr>
              <w:pStyle w:val="32"/>
              <w:keepNext w:val="0"/>
              <w:keepLines w:val="0"/>
              <w:suppressLineNumbers w:val="0"/>
              <w:spacing w:before="128" w:beforeAutospacing="0" w:after="0" w:afterAutospacing="0"/>
              <w:ind w:left="31" w:right="0"/>
              <w:rPr>
                <w:rFonts w:hint="default"/>
                <w:sz w:val="18"/>
              </w:rPr>
            </w:pPr>
            <w:r>
              <w:rPr>
                <w:rFonts w:hint="default"/>
                <w:sz w:val="18"/>
              </w:rPr>
              <w:t>/</w:t>
            </w:r>
          </w:p>
        </w:tc>
        <w:tc>
          <w:tcPr>
            <w:tcW w:w="1080" w:type="dxa"/>
          </w:tcPr>
          <w:p w14:paraId="1E87AD81">
            <w:pPr>
              <w:pStyle w:val="32"/>
              <w:keepNext w:val="0"/>
              <w:keepLines w:val="0"/>
              <w:suppressLineNumbers w:val="0"/>
              <w:spacing w:before="128" w:beforeAutospacing="0" w:after="0" w:afterAutospacing="0"/>
              <w:ind w:left="31" w:right="0"/>
              <w:rPr>
                <w:rFonts w:hint="default"/>
                <w:sz w:val="18"/>
              </w:rPr>
            </w:pPr>
            <w:r>
              <w:rPr>
                <w:rFonts w:hint="default"/>
                <w:sz w:val="18"/>
              </w:rPr>
              <w:t>/</w:t>
            </w:r>
          </w:p>
        </w:tc>
        <w:tc>
          <w:tcPr>
            <w:tcW w:w="2590" w:type="dxa"/>
            <w:vMerge w:val="continue"/>
            <w:tcBorders>
              <w:top w:val="nil"/>
            </w:tcBorders>
          </w:tcPr>
          <w:p w14:paraId="65A08266">
            <w:pPr>
              <w:keepNext w:val="0"/>
              <w:keepLines w:val="0"/>
              <w:suppressLineNumbers w:val="0"/>
              <w:spacing w:before="0" w:beforeAutospacing="0" w:after="0" w:afterAutospacing="0"/>
              <w:ind w:left="0" w:right="0"/>
              <w:rPr>
                <w:rFonts w:hint="default"/>
                <w:sz w:val="2"/>
                <w:szCs w:val="2"/>
              </w:rPr>
            </w:pPr>
          </w:p>
        </w:tc>
      </w:tr>
      <w:tr w14:paraId="48EFC6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080" w:type="dxa"/>
            <w:vMerge w:val="continue"/>
            <w:tcBorders>
              <w:top w:val="nil"/>
            </w:tcBorders>
          </w:tcPr>
          <w:p w14:paraId="73797533">
            <w:pPr>
              <w:keepNext w:val="0"/>
              <w:keepLines w:val="0"/>
              <w:suppressLineNumbers w:val="0"/>
              <w:spacing w:before="0" w:beforeAutospacing="0" w:after="0" w:afterAutospacing="0"/>
              <w:ind w:left="0" w:right="0"/>
              <w:rPr>
                <w:rFonts w:hint="default"/>
                <w:sz w:val="2"/>
                <w:szCs w:val="2"/>
              </w:rPr>
            </w:pPr>
          </w:p>
        </w:tc>
        <w:tc>
          <w:tcPr>
            <w:tcW w:w="1250" w:type="dxa"/>
          </w:tcPr>
          <w:p w14:paraId="2C6CF618">
            <w:pPr>
              <w:pStyle w:val="32"/>
              <w:keepNext w:val="0"/>
              <w:keepLines w:val="0"/>
              <w:suppressLineNumbers w:val="0"/>
              <w:spacing w:before="30" w:beforeAutospacing="0" w:after="0" w:afterAutospacing="0" w:line="221" w:lineRule="exact"/>
              <w:ind w:left="253" w:right="216"/>
              <w:rPr>
                <w:rFonts w:hint="default"/>
                <w:sz w:val="18"/>
              </w:rPr>
            </w:pPr>
            <w:r>
              <w:rPr>
                <w:rFonts w:hint="default"/>
                <w:sz w:val="18"/>
              </w:rPr>
              <w:t>单位资金</w:t>
            </w:r>
          </w:p>
        </w:tc>
        <w:tc>
          <w:tcPr>
            <w:tcW w:w="1080" w:type="dxa"/>
          </w:tcPr>
          <w:p w14:paraId="081A8769">
            <w:pPr>
              <w:pStyle w:val="32"/>
              <w:keepNext w:val="0"/>
              <w:keepLines w:val="0"/>
              <w:suppressLineNumbers w:val="0"/>
              <w:spacing w:before="30" w:beforeAutospacing="0" w:after="0" w:afterAutospacing="0" w:line="221" w:lineRule="exact"/>
              <w:ind w:left="77" w:right="39"/>
              <w:rPr>
                <w:rFonts w:hint="default"/>
                <w:sz w:val="18"/>
              </w:rPr>
            </w:pPr>
            <w:r>
              <w:rPr>
                <w:rFonts w:hint="default"/>
                <w:sz w:val="18"/>
              </w:rPr>
              <w:t>0.00</w:t>
            </w:r>
          </w:p>
        </w:tc>
        <w:tc>
          <w:tcPr>
            <w:tcW w:w="1750" w:type="dxa"/>
          </w:tcPr>
          <w:p w14:paraId="0802BCF7">
            <w:pPr>
              <w:pStyle w:val="32"/>
              <w:keepNext w:val="0"/>
              <w:keepLines w:val="0"/>
              <w:suppressLineNumbers w:val="0"/>
              <w:spacing w:before="30" w:beforeAutospacing="0" w:after="0" w:afterAutospacing="0" w:line="221" w:lineRule="exact"/>
              <w:ind w:left="234" w:right="194"/>
              <w:rPr>
                <w:rFonts w:hint="default"/>
                <w:sz w:val="18"/>
              </w:rPr>
            </w:pPr>
            <w:r>
              <w:rPr>
                <w:rFonts w:hint="default"/>
                <w:sz w:val="18"/>
              </w:rPr>
              <w:t>0.00</w:t>
            </w:r>
          </w:p>
        </w:tc>
        <w:tc>
          <w:tcPr>
            <w:tcW w:w="3581" w:type="dxa"/>
            <w:gridSpan w:val="3"/>
          </w:tcPr>
          <w:p w14:paraId="57517739">
            <w:pPr>
              <w:pStyle w:val="32"/>
              <w:keepNext w:val="0"/>
              <w:keepLines w:val="0"/>
              <w:suppressLineNumbers w:val="0"/>
              <w:spacing w:before="30" w:beforeAutospacing="0" w:after="0" w:afterAutospacing="0" w:line="221" w:lineRule="exact"/>
              <w:ind w:left="1328" w:right="1291"/>
              <w:rPr>
                <w:rFonts w:hint="default"/>
                <w:sz w:val="18"/>
              </w:rPr>
            </w:pPr>
            <w:r>
              <w:rPr>
                <w:rFonts w:hint="default"/>
                <w:sz w:val="18"/>
              </w:rPr>
              <w:t>0.00</w:t>
            </w:r>
          </w:p>
        </w:tc>
        <w:tc>
          <w:tcPr>
            <w:tcW w:w="1080" w:type="dxa"/>
          </w:tcPr>
          <w:p w14:paraId="10824473">
            <w:pPr>
              <w:pStyle w:val="32"/>
              <w:keepNext w:val="0"/>
              <w:keepLines w:val="0"/>
              <w:suppressLineNumbers w:val="0"/>
              <w:spacing w:before="30" w:beforeAutospacing="0" w:after="0" w:afterAutospacing="0" w:line="221" w:lineRule="exact"/>
              <w:ind w:left="77" w:right="42"/>
              <w:rPr>
                <w:rFonts w:hint="default"/>
                <w:sz w:val="18"/>
              </w:rPr>
            </w:pPr>
            <w:r>
              <w:rPr>
                <w:rFonts w:hint="default"/>
                <w:sz w:val="18"/>
              </w:rPr>
              <w:t>0.00%</w:t>
            </w:r>
          </w:p>
        </w:tc>
        <w:tc>
          <w:tcPr>
            <w:tcW w:w="1080" w:type="dxa"/>
          </w:tcPr>
          <w:p w14:paraId="2B91A352">
            <w:pPr>
              <w:pStyle w:val="32"/>
              <w:keepNext w:val="0"/>
              <w:keepLines w:val="0"/>
              <w:suppressLineNumbers w:val="0"/>
              <w:spacing w:before="30" w:beforeAutospacing="0" w:after="0" w:afterAutospacing="0" w:line="221" w:lineRule="exact"/>
              <w:ind w:left="31" w:right="0"/>
              <w:rPr>
                <w:rFonts w:hint="default"/>
                <w:sz w:val="18"/>
              </w:rPr>
            </w:pPr>
            <w:r>
              <w:rPr>
                <w:rFonts w:hint="default"/>
                <w:sz w:val="18"/>
              </w:rPr>
              <w:t>/</w:t>
            </w:r>
          </w:p>
        </w:tc>
        <w:tc>
          <w:tcPr>
            <w:tcW w:w="1080" w:type="dxa"/>
          </w:tcPr>
          <w:p w14:paraId="363B1275">
            <w:pPr>
              <w:pStyle w:val="32"/>
              <w:keepNext w:val="0"/>
              <w:keepLines w:val="0"/>
              <w:suppressLineNumbers w:val="0"/>
              <w:spacing w:before="30" w:beforeAutospacing="0" w:after="0" w:afterAutospacing="0" w:line="221" w:lineRule="exact"/>
              <w:ind w:left="31" w:right="0"/>
              <w:rPr>
                <w:rFonts w:hint="default"/>
                <w:sz w:val="18"/>
              </w:rPr>
            </w:pPr>
            <w:r>
              <w:rPr>
                <w:rFonts w:hint="default"/>
                <w:sz w:val="18"/>
              </w:rPr>
              <w:t>/</w:t>
            </w:r>
          </w:p>
        </w:tc>
        <w:tc>
          <w:tcPr>
            <w:tcW w:w="2590" w:type="dxa"/>
            <w:vMerge w:val="continue"/>
            <w:tcBorders>
              <w:top w:val="nil"/>
            </w:tcBorders>
          </w:tcPr>
          <w:p w14:paraId="2AC06C35">
            <w:pPr>
              <w:keepNext w:val="0"/>
              <w:keepLines w:val="0"/>
              <w:suppressLineNumbers w:val="0"/>
              <w:spacing w:before="0" w:beforeAutospacing="0" w:after="0" w:afterAutospacing="0"/>
              <w:ind w:left="0" w:right="0"/>
              <w:rPr>
                <w:rFonts w:hint="default"/>
                <w:sz w:val="2"/>
                <w:szCs w:val="2"/>
              </w:rPr>
            </w:pPr>
          </w:p>
        </w:tc>
      </w:tr>
      <w:tr w14:paraId="2451F9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65825E4B">
            <w:pPr>
              <w:keepNext w:val="0"/>
              <w:keepLines w:val="0"/>
              <w:suppressLineNumbers w:val="0"/>
              <w:spacing w:before="0" w:beforeAutospacing="0" w:after="0" w:afterAutospacing="0"/>
              <w:ind w:left="0" w:right="0"/>
              <w:rPr>
                <w:rFonts w:hint="default"/>
                <w:sz w:val="2"/>
                <w:szCs w:val="2"/>
              </w:rPr>
            </w:pPr>
          </w:p>
        </w:tc>
        <w:tc>
          <w:tcPr>
            <w:tcW w:w="1250" w:type="dxa"/>
          </w:tcPr>
          <w:p w14:paraId="078C26B5">
            <w:pPr>
              <w:pStyle w:val="32"/>
              <w:keepNext w:val="0"/>
              <w:keepLines w:val="0"/>
              <w:suppressLineNumbers w:val="0"/>
              <w:spacing w:before="31" w:beforeAutospacing="0" w:after="0" w:afterAutospacing="0" w:line="221" w:lineRule="exact"/>
              <w:ind w:left="253" w:right="216"/>
              <w:rPr>
                <w:rFonts w:hint="default"/>
                <w:sz w:val="18"/>
              </w:rPr>
            </w:pPr>
            <w:r>
              <w:rPr>
                <w:rFonts w:hint="default"/>
                <w:sz w:val="18"/>
              </w:rPr>
              <w:t>其他资金</w:t>
            </w:r>
          </w:p>
        </w:tc>
        <w:tc>
          <w:tcPr>
            <w:tcW w:w="1080" w:type="dxa"/>
          </w:tcPr>
          <w:p w14:paraId="732F7D56">
            <w:pPr>
              <w:pStyle w:val="32"/>
              <w:keepNext w:val="0"/>
              <w:keepLines w:val="0"/>
              <w:suppressLineNumbers w:val="0"/>
              <w:spacing w:before="0" w:beforeAutospacing="0" w:after="0" w:afterAutospacing="0"/>
              <w:ind w:left="0" w:right="0"/>
              <w:jc w:val="left"/>
              <w:rPr>
                <w:rFonts w:hint="default" w:ascii="Times New Roman"/>
                <w:sz w:val="16"/>
              </w:rPr>
            </w:pPr>
          </w:p>
        </w:tc>
        <w:tc>
          <w:tcPr>
            <w:tcW w:w="1750" w:type="dxa"/>
          </w:tcPr>
          <w:p w14:paraId="78F41704">
            <w:pPr>
              <w:pStyle w:val="32"/>
              <w:keepNext w:val="0"/>
              <w:keepLines w:val="0"/>
              <w:suppressLineNumbers w:val="0"/>
              <w:spacing w:before="0" w:beforeAutospacing="0" w:after="0" w:afterAutospacing="0"/>
              <w:ind w:left="0" w:right="0"/>
              <w:jc w:val="left"/>
              <w:rPr>
                <w:rFonts w:hint="default" w:ascii="Times New Roman"/>
                <w:sz w:val="16"/>
              </w:rPr>
            </w:pPr>
          </w:p>
        </w:tc>
        <w:tc>
          <w:tcPr>
            <w:tcW w:w="3581" w:type="dxa"/>
            <w:gridSpan w:val="3"/>
          </w:tcPr>
          <w:p w14:paraId="08F09515">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7F3CFE2D">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35AC0EDE">
            <w:pPr>
              <w:pStyle w:val="32"/>
              <w:keepNext w:val="0"/>
              <w:keepLines w:val="0"/>
              <w:suppressLineNumbers w:val="0"/>
              <w:spacing w:before="31" w:beforeAutospacing="0" w:after="0" w:afterAutospacing="0" w:line="221" w:lineRule="exact"/>
              <w:ind w:left="31" w:right="0"/>
              <w:rPr>
                <w:rFonts w:hint="default"/>
                <w:sz w:val="18"/>
              </w:rPr>
            </w:pPr>
            <w:r>
              <w:rPr>
                <w:rFonts w:hint="default"/>
                <w:sz w:val="18"/>
              </w:rPr>
              <w:t>/</w:t>
            </w:r>
          </w:p>
        </w:tc>
        <w:tc>
          <w:tcPr>
            <w:tcW w:w="1080" w:type="dxa"/>
          </w:tcPr>
          <w:p w14:paraId="342A035F">
            <w:pPr>
              <w:pStyle w:val="32"/>
              <w:keepNext w:val="0"/>
              <w:keepLines w:val="0"/>
              <w:suppressLineNumbers w:val="0"/>
              <w:spacing w:before="31" w:beforeAutospacing="0" w:after="0" w:afterAutospacing="0" w:line="221" w:lineRule="exact"/>
              <w:ind w:left="31" w:right="0"/>
              <w:rPr>
                <w:rFonts w:hint="default"/>
                <w:sz w:val="18"/>
              </w:rPr>
            </w:pPr>
            <w:r>
              <w:rPr>
                <w:rFonts w:hint="default"/>
                <w:sz w:val="18"/>
              </w:rPr>
              <w:t>/</w:t>
            </w:r>
          </w:p>
        </w:tc>
        <w:tc>
          <w:tcPr>
            <w:tcW w:w="2590" w:type="dxa"/>
            <w:vMerge w:val="continue"/>
            <w:tcBorders>
              <w:top w:val="nil"/>
            </w:tcBorders>
          </w:tcPr>
          <w:p w14:paraId="6F8733A2">
            <w:pPr>
              <w:keepNext w:val="0"/>
              <w:keepLines w:val="0"/>
              <w:suppressLineNumbers w:val="0"/>
              <w:spacing w:before="0" w:beforeAutospacing="0" w:after="0" w:afterAutospacing="0"/>
              <w:ind w:left="0" w:right="0"/>
              <w:rPr>
                <w:rFonts w:hint="default"/>
                <w:sz w:val="2"/>
                <w:szCs w:val="2"/>
              </w:rPr>
            </w:pPr>
          </w:p>
        </w:tc>
      </w:tr>
      <w:tr w14:paraId="61C9C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restart"/>
          </w:tcPr>
          <w:p w14:paraId="7E767071">
            <w:pPr>
              <w:pStyle w:val="32"/>
              <w:keepNext w:val="0"/>
              <w:keepLines w:val="0"/>
              <w:suppressLineNumbers w:val="0"/>
              <w:spacing w:before="0" w:beforeAutospacing="0" w:after="0" w:afterAutospacing="0"/>
              <w:ind w:left="0" w:right="0"/>
              <w:jc w:val="left"/>
              <w:rPr>
                <w:rFonts w:hint="default" w:ascii="Times New Roman"/>
                <w:sz w:val="18"/>
              </w:rPr>
            </w:pPr>
          </w:p>
          <w:p w14:paraId="6B1262DD">
            <w:pPr>
              <w:pStyle w:val="32"/>
              <w:keepNext w:val="0"/>
              <w:keepLines w:val="0"/>
              <w:suppressLineNumbers w:val="0"/>
              <w:spacing w:before="0" w:beforeAutospacing="0" w:after="0" w:afterAutospacing="0"/>
              <w:ind w:left="0" w:right="0"/>
              <w:jc w:val="left"/>
              <w:rPr>
                <w:rFonts w:hint="default" w:ascii="Times New Roman"/>
                <w:sz w:val="18"/>
              </w:rPr>
            </w:pPr>
          </w:p>
          <w:p w14:paraId="28913EC5">
            <w:pPr>
              <w:pStyle w:val="32"/>
              <w:keepNext w:val="0"/>
              <w:keepLines w:val="0"/>
              <w:suppressLineNumbers w:val="0"/>
              <w:spacing w:before="8" w:beforeAutospacing="0" w:after="0" w:afterAutospacing="0"/>
              <w:ind w:left="0" w:right="0"/>
              <w:jc w:val="left"/>
              <w:rPr>
                <w:rFonts w:hint="default" w:ascii="Times New Roman"/>
                <w:sz w:val="19"/>
              </w:rPr>
            </w:pPr>
          </w:p>
          <w:p w14:paraId="6C8A87D8">
            <w:pPr>
              <w:pStyle w:val="32"/>
              <w:keepNext w:val="0"/>
              <w:keepLines w:val="0"/>
              <w:suppressLineNumbers w:val="0"/>
              <w:spacing w:before="0" w:beforeAutospacing="0" w:after="0" w:afterAutospacing="0" w:line="228" w:lineRule="exact"/>
              <w:ind w:left="189" w:right="0"/>
              <w:jc w:val="left"/>
              <w:rPr>
                <w:rFonts w:hint="default"/>
                <w:sz w:val="18"/>
              </w:rPr>
            </w:pPr>
            <w:r>
              <w:rPr>
                <w:rFonts w:hint="default"/>
                <w:sz w:val="18"/>
              </w:rPr>
              <w:t>绩效指标</w:t>
            </w:r>
          </w:p>
          <w:p w14:paraId="5D724E68">
            <w:pPr>
              <w:pStyle w:val="32"/>
              <w:keepNext w:val="0"/>
              <w:keepLines w:val="0"/>
              <w:suppressLineNumbers w:val="0"/>
              <w:spacing w:before="0" w:beforeAutospacing="0" w:after="0" w:afterAutospacing="0" w:line="228" w:lineRule="exact"/>
              <w:ind w:left="186" w:right="0"/>
              <w:jc w:val="left"/>
              <w:rPr>
                <w:rFonts w:hint="default"/>
                <w:sz w:val="18"/>
              </w:rPr>
            </w:pPr>
            <w:r>
              <w:rPr>
                <w:rFonts w:hint="default"/>
                <w:sz w:val="18"/>
              </w:rPr>
              <w:t>（90分）</w:t>
            </w:r>
          </w:p>
        </w:tc>
        <w:tc>
          <w:tcPr>
            <w:tcW w:w="1250" w:type="dxa"/>
          </w:tcPr>
          <w:p w14:paraId="7E71B03B">
            <w:pPr>
              <w:pStyle w:val="32"/>
              <w:keepNext w:val="0"/>
              <w:keepLines w:val="0"/>
              <w:suppressLineNumbers w:val="0"/>
              <w:spacing w:before="32" w:beforeAutospacing="0" w:after="0" w:afterAutospacing="0" w:line="221" w:lineRule="exact"/>
              <w:ind w:left="253" w:right="216"/>
              <w:rPr>
                <w:rFonts w:hint="default"/>
                <w:sz w:val="18"/>
              </w:rPr>
            </w:pPr>
            <w:r>
              <w:rPr>
                <w:rFonts w:hint="default"/>
                <w:sz w:val="18"/>
              </w:rPr>
              <w:t>一级指标</w:t>
            </w:r>
          </w:p>
        </w:tc>
        <w:tc>
          <w:tcPr>
            <w:tcW w:w="1080" w:type="dxa"/>
          </w:tcPr>
          <w:p w14:paraId="4D19DEE5">
            <w:pPr>
              <w:pStyle w:val="32"/>
              <w:keepNext w:val="0"/>
              <w:keepLines w:val="0"/>
              <w:suppressLineNumbers w:val="0"/>
              <w:spacing w:before="32" w:beforeAutospacing="0" w:after="0" w:afterAutospacing="0" w:line="221" w:lineRule="exact"/>
              <w:ind w:left="77" w:right="38"/>
              <w:rPr>
                <w:rFonts w:hint="default"/>
                <w:sz w:val="18"/>
              </w:rPr>
            </w:pPr>
            <w:r>
              <w:rPr>
                <w:rFonts w:hint="default"/>
                <w:sz w:val="18"/>
              </w:rPr>
              <w:t>二级指标</w:t>
            </w:r>
          </w:p>
        </w:tc>
        <w:tc>
          <w:tcPr>
            <w:tcW w:w="1750" w:type="dxa"/>
          </w:tcPr>
          <w:p w14:paraId="584857B1">
            <w:pPr>
              <w:pStyle w:val="32"/>
              <w:keepNext w:val="0"/>
              <w:keepLines w:val="0"/>
              <w:suppressLineNumbers w:val="0"/>
              <w:spacing w:before="32" w:beforeAutospacing="0" w:after="0" w:afterAutospacing="0" w:line="221" w:lineRule="exact"/>
              <w:ind w:left="232" w:right="195"/>
              <w:rPr>
                <w:rFonts w:hint="default"/>
                <w:sz w:val="18"/>
              </w:rPr>
            </w:pPr>
            <w:r>
              <w:rPr>
                <w:rFonts w:hint="default"/>
                <w:sz w:val="18"/>
              </w:rPr>
              <w:t>三级指标</w:t>
            </w:r>
          </w:p>
        </w:tc>
        <w:tc>
          <w:tcPr>
            <w:tcW w:w="1080" w:type="dxa"/>
          </w:tcPr>
          <w:p w14:paraId="5D06E310">
            <w:pPr>
              <w:pStyle w:val="32"/>
              <w:keepNext w:val="0"/>
              <w:keepLines w:val="0"/>
              <w:suppressLineNumbers w:val="0"/>
              <w:spacing w:before="32" w:beforeAutospacing="0" w:after="0" w:afterAutospacing="0" w:line="221" w:lineRule="exact"/>
              <w:ind w:left="77" w:right="38"/>
              <w:rPr>
                <w:rFonts w:hint="default"/>
                <w:sz w:val="18"/>
              </w:rPr>
            </w:pPr>
            <w:r>
              <w:rPr>
                <w:rFonts w:hint="default"/>
                <w:sz w:val="18"/>
              </w:rPr>
              <w:t>指标性质</w:t>
            </w:r>
          </w:p>
        </w:tc>
        <w:tc>
          <w:tcPr>
            <w:tcW w:w="1080" w:type="dxa"/>
          </w:tcPr>
          <w:p w14:paraId="4FC9EA3F">
            <w:pPr>
              <w:pStyle w:val="32"/>
              <w:keepNext w:val="0"/>
              <w:keepLines w:val="0"/>
              <w:suppressLineNumbers w:val="0"/>
              <w:spacing w:before="32" w:beforeAutospacing="0" w:after="0" w:afterAutospacing="0" w:line="221" w:lineRule="exact"/>
              <w:ind w:left="77" w:right="42"/>
              <w:rPr>
                <w:rFonts w:hint="default"/>
                <w:sz w:val="18"/>
              </w:rPr>
            </w:pPr>
            <w:r>
              <w:rPr>
                <w:rFonts w:hint="default"/>
                <w:sz w:val="18"/>
              </w:rPr>
              <w:t>指标值</w:t>
            </w:r>
          </w:p>
        </w:tc>
        <w:tc>
          <w:tcPr>
            <w:tcW w:w="1421" w:type="dxa"/>
          </w:tcPr>
          <w:p w14:paraId="2C647A38">
            <w:pPr>
              <w:pStyle w:val="32"/>
              <w:keepNext w:val="0"/>
              <w:keepLines w:val="0"/>
              <w:suppressLineNumbers w:val="0"/>
              <w:spacing w:before="32" w:beforeAutospacing="0" w:after="0" w:afterAutospacing="0" w:line="221" w:lineRule="exact"/>
              <w:ind w:left="339" w:right="301"/>
              <w:rPr>
                <w:rFonts w:hint="default"/>
                <w:sz w:val="18"/>
              </w:rPr>
            </w:pPr>
            <w:r>
              <w:rPr>
                <w:rFonts w:hint="default"/>
                <w:sz w:val="18"/>
              </w:rPr>
              <w:t>度量单位</w:t>
            </w:r>
          </w:p>
        </w:tc>
        <w:tc>
          <w:tcPr>
            <w:tcW w:w="1080" w:type="dxa"/>
          </w:tcPr>
          <w:p w14:paraId="71E625BF">
            <w:pPr>
              <w:pStyle w:val="32"/>
              <w:keepNext w:val="0"/>
              <w:keepLines w:val="0"/>
              <w:suppressLineNumbers w:val="0"/>
              <w:spacing w:before="32" w:beforeAutospacing="0" w:after="0" w:afterAutospacing="0" w:line="221" w:lineRule="exact"/>
              <w:ind w:left="77" w:right="42"/>
              <w:rPr>
                <w:rFonts w:hint="default"/>
                <w:sz w:val="18"/>
              </w:rPr>
            </w:pPr>
            <w:r>
              <w:rPr>
                <w:rFonts w:hint="default"/>
                <w:sz w:val="18"/>
              </w:rPr>
              <w:t>完成值</w:t>
            </w:r>
          </w:p>
        </w:tc>
        <w:tc>
          <w:tcPr>
            <w:tcW w:w="1080" w:type="dxa"/>
          </w:tcPr>
          <w:p w14:paraId="27625FE1">
            <w:pPr>
              <w:pStyle w:val="32"/>
              <w:keepNext w:val="0"/>
              <w:keepLines w:val="0"/>
              <w:suppressLineNumbers w:val="0"/>
              <w:spacing w:before="32" w:beforeAutospacing="0" w:after="0" w:afterAutospacing="0" w:line="221" w:lineRule="exact"/>
              <w:ind w:left="75" w:right="42"/>
              <w:rPr>
                <w:rFonts w:hint="default"/>
                <w:sz w:val="18"/>
              </w:rPr>
            </w:pPr>
            <w:r>
              <w:rPr>
                <w:rFonts w:hint="default"/>
                <w:sz w:val="18"/>
              </w:rPr>
              <w:t>权重</w:t>
            </w:r>
          </w:p>
        </w:tc>
        <w:tc>
          <w:tcPr>
            <w:tcW w:w="1080" w:type="dxa"/>
          </w:tcPr>
          <w:p w14:paraId="3A7C3F6F">
            <w:pPr>
              <w:pStyle w:val="32"/>
              <w:keepNext w:val="0"/>
              <w:keepLines w:val="0"/>
              <w:suppressLineNumbers w:val="0"/>
              <w:spacing w:before="32" w:beforeAutospacing="0" w:after="0" w:afterAutospacing="0" w:line="221" w:lineRule="exact"/>
              <w:ind w:left="366" w:right="0"/>
              <w:jc w:val="left"/>
              <w:rPr>
                <w:rFonts w:hint="default"/>
                <w:sz w:val="18"/>
              </w:rPr>
            </w:pPr>
            <w:r>
              <w:rPr>
                <w:rFonts w:hint="default"/>
                <w:sz w:val="18"/>
              </w:rPr>
              <w:t>得分</w:t>
            </w:r>
          </w:p>
        </w:tc>
        <w:tc>
          <w:tcPr>
            <w:tcW w:w="2590" w:type="dxa"/>
          </w:tcPr>
          <w:p w14:paraId="5D68AF19">
            <w:pPr>
              <w:pStyle w:val="32"/>
              <w:keepNext w:val="0"/>
              <w:keepLines w:val="0"/>
              <w:suppressLineNumbers w:val="0"/>
              <w:spacing w:before="32" w:beforeAutospacing="0" w:after="0" w:afterAutospacing="0" w:line="221" w:lineRule="exact"/>
              <w:ind w:left="82" w:right="45"/>
              <w:rPr>
                <w:rFonts w:hint="default"/>
                <w:sz w:val="18"/>
              </w:rPr>
            </w:pPr>
            <w:r>
              <w:rPr>
                <w:rFonts w:hint="default"/>
                <w:sz w:val="18"/>
              </w:rPr>
              <w:t>未完成原因分析</w:t>
            </w:r>
          </w:p>
        </w:tc>
      </w:tr>
      <w:tr w14:paraId="16D940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1080" w:type="dxa"/>
            <w:vMerge w:val="continue"/>
            <w:tcBorders>
              <w:top w:val="nil"/>
            </w:tcBorders>
          </w:tcPr>
          <w:p w14:paraId="4C49C418">
            <w:pPr>
              <w:keepNext w:val="0"/>
              <w:keepLines w:val="0"/>
              <w:suppressLineNumbers w:val="0"/>
              <w:spacing w:before="0" w:beforeAutospacing="0" w:after="0" w:afterAutospacing="0"/>
              <w:ind w:left="0" w:right="0"/>
              <w:rPr>
                <w:rFonts w:hint="default"/>
                <w:sz w:val="2"/>
                <w:szCs w:val="2"/>
              </w:rPr>
            </w:pPr>
          </w:p>
        </w:tc>
        <w:tc>
          <w:tcPr>
            <w:tcW w:w="1250" w:type="dxa"/>
          </w:tcPr>
          <w:p w14:paraId="5629BF99">
            <w:pPr>
              <w:pStyle w:val="32"/>
              <w:keepNext w:val="0"/>
              <w:keepLines w:val="0"/>
              <w:suppressLineNumbers w:val="0"/>
              <w:spacing w:before="140" w:beforeAutospacing="0" w:after="0" w:afterAutospacing="0"/>
              <w:ind w:left="253" w:right="216"/>
              <w:rPr>
                <w:rFonts w:hint="default"/>
                <w:sz w:val="18"/>
              </w:rPr>
            </w:pPr>
            <w:r>
              <w:rPr>
                <w:rFonts w:hint="default"/>
                <w:sz w:val="18"/>
              </w:rPr>
              <w:t>产出指标</w:t>
            </w:r>
          </w:p>
        </w:tc>
        <w:tc>
          <w:tcPr>
            <w:tcW w:w="1080" w:type="dxa"/>
          </w:tcPr>
          <w:p w14:paraId="1CC3E6F9">
            <w:pPr>
              <w:pStyle w:val="32"/>
              <w:keepNext w:val="0"/>
              <w:keepLines w:val="0"/>
              <w:suppressLineNumbers w:val="0"/>
              <w:spacing w:before="140" w:beforeAutospacing="0" w:after="0" w:afterAutospacing="0"/>
              <w:ind w:left="77" w:right="38"/>
              <w:rPr>
                <w:rFonts w:hint="default"/>
                <w:sz w:val="18"/>
              </w:rPr>
            </w:pPr>
            <w:r>
              <w:rPr>
                <w:rFonts w:hint="default"/>
                <w:sz w:val="18"/>
              </w:rPr>
              <w:t>时效指标</w:t>
            </w:r>
          </w:p>
        </w:tc>
        <w:tc>
          <w:tcPr>
            <w:tcW w:w="1750" w:type="dxa"/>
          </w:tcPr>
          <w:p w14:paraId="138EB14E">
            <w:pPr>
              <w:pStyle w:val="32"/>
              <w:keepNext w:val="0"/>
              <w:keepLines w:val="0"/>
              <w:suppressLineNumbers w:val="0"/>
              <w:spacing w:before="140" w:beforeAutospacing="0" w:after="0" w:afterAutospacing="0"/>
              <w:ind w:left="234" w:right="195"/>
              <w:rPr>
                <w:rFonts w:hint="default"/>
                <w:sz w:val="18"/>
              </w:rPr>
            </w:pPr>
            <w:r>
              <w:rPr>
                <w:rFonts w:hint="default"/>
                <w:sz w:val="18"/>
              </w:rPr>
              <w:t>完成任务及时率</w:t>
            </w:r>
          </w:p>
        </w:tc>
        <w:tc>
          <w:tcPr>
            <w:tcW w:w="1080" w:type="dxa"/>
          </w:tcPr>
          <w:p w14:paraId="446C5EBA">
            <w:pPr>
              <w:pStyle w:val="32"/>
              <w:keepNext w:val="0"/>
              <w:keepLines w:val="0"/>
              <w:suppressLineNumbers w:val="0"/>
              <w:spacing w:before="140" w:beforeAutospacing="0" w:after="0" w:afterAutospacing="0"/>
              <w:ind w:left="35" w:right="0"/>
              <w:rPr>
                <w:rFonts w:hint="default"/>
                <w:sz w:val="18"/>
              </w:rPr>
            </w:pPr>
            <w:r>
              <w:rPr>
                <w:rFonts w:hint="default"/>
                <w:sz w:val="18"/>
              </w:rPr>
              <w:t>≥</w:t>
            </w:r>
          </w:p>
        </w:tc>
        <w:tc>
          <w:tcPr>
            <w:tcW w:w="1080" w:type="dxa"/>
          </w:tcPr>
          <w:p w14:paraId="2214BD19">
            <w:pPr>
              <w:pStyle w:val="32"/>
              <w:keepNext w:val="0"/>
              <w:keepLines w:val="0"/>
              <w:suppressLineNumbers w:val="0"/>
              <w:spacing w:before="140" w:beforeAutospacing="0" w:after="0" w:afterAutospacing="0"/>
              <w:ind w:left="77" w:right="40"/>
              <w:rPr>
                <w:rFonts w:hint="default"/>
                <w:sz w:val="18"/>
              </w:rPr>
            </w:pPr>
            <w:r>
              <w:rPr>
                <w:rFonts w:hint="default"/>
                <w:sz w:val="18"/>
              </w:rPr>
              <w:t>100</w:t>
            </w:r>
          </w:p>
        </w:tc>
        <w:tc>
          <w:tcPr>
            <w:tcW w:w="1421" w:type="dxa"/>
          </w:tcPr>
          <w:p w14:paraId="4BA4C240">
            <w:pPr>
              <w:pStyle w:val="32"/>
              <w:keepNext w:val="0"/>
              <w:keepLines w:val="0"/>
              <w:suppressLineNumbers w:val="0"/>
              <w:spacing w:before="140" w:beforeAutospacing="0" w:after="0" w:afterAutospacing="0"/>
              <w:ind w:left="339" w:right="301"/>
              <w:rPr>
                <w:rFonts w:hint="default"/>
                <w:sz w:val="18"/>
              </w:rPr>
            </w:pPr>
            <w:r>
              <w:rPr>
                <w:rFonts w:hint="default"/>
                <w:sz w:val="18"/>
              </w:rPr>
              <w:t>元/年</w:t>
            </w:r>
          </w:p>
        </w:tc>
        <w:tc>
          <w:tcPr>
            <w:tcW w:w="1080" w:type="dxa"/>
          </w:tcPr>
          <w:p w14:paraId="6FEE3A21">
            <w:pPr>
              <w:pStyle w:val="32"/>
              <w:keepNext w:val="0"/>
              <w:keepLines w:val="0"/>
              <w:suppressLineNumbers w:val="0"/>
              <w:spacing w:before="92" w:beforeAutospacing="0" w:after="0" w:afterAutospacing="0"/>
              <w:ind w:left="77" w:right="34"/>
              <w:rPr>
                <w:rFonts w:hint="default" w:ascii="微软雅黑"/>
                <w:i/>
                <w:sz w:val="16"/>
              </w:rPr>
            </w:pPr>
            <w:r>
              <w:rPr>
                <w:rFonts w:hint="default" w:ascii="微软雅黑"/>
                <w:i/>
                <w:spacing w:val="-68"/>
                <w:sz w:val="16"/>
              </w:rPr>
              <w:t>10</w:t>
            </w:r>
            <w:r>
              <w:rPr>
                <w:rFonts w:hint="default" w:ascii="微软雅黑"/>
                <w:i/>
                <w:sz w:val="16"/>
              </w:rPr>
              <w:t>0</w:t>
            </w:r>
          </w:p>
        </w:tc>
        <w:tc>
          <w:tcPr>
            <w:tcW w:w="1080" w:type="dxa"/>
          </w:tcPr>
          <w:p w14:paraId="51DB8BE6">
            <w:pPr>
              <w:pStyle w:val="32"/>
              <w:keepNext w:val="0"/>
              <w:keepLines w:val="0"/>
              <w:suppressLineNumbers w:val="0"/>
              <w:spacing w:before="140" w:beforeAutospacing="0" w:after="0" w:afterAutospacing="0"/>
              <w:ind w:left="77" w:right="41"/>
              <w:rPr>
                <w:rFonts w:hint="default"/>
                <w:sz w:val="18"/>
              </w:rPr>
            </w:pPr>
            <w:r>
              <w:rPr>
                <w:rFonts w:hint="default"/>
                <w:sz w:val="18"/>
              </w:rPr>
              <w:t>10</w:t>
            </w:r>
          </w:p>
        </w:tc>
        <w:tc>
          <w:tcPr>
            <w:tcW w:w="1080" w:type="dxa"/>
          </w:tcPr>
          <w:p w14:paraId="7B569886">
            <w:pPr>
              <w:pStyle w:val="32"/>
              <w:keepNext w:val="0"/>
              <w:keepLines w:val="0"/>
              <w:suppressLineNumbers w:val="0"/>
              <w:spacing w:before="140" w:beforeAutospacing="0" w:after="0" w:afterAutospacing="0"/>
              <w:ind w:left="77" w:right="41"/>
              <w:rPr>
                <w:rFonts w:hint="default"/>
                <w:sz w:val="18"/>
              </w:rPr>
            </w:pPr>
            <w:r>
              <w:rPr>
                <w:rFonts w:hint="default"/>
                <w:sz w:val="18"/>
              </w:rPr>
              <w:t>30</w:t>
            </w:r>
          </w:p>
        </w:tc>
        <w:tc>
          <w:tcPr>
            <w:tcW w:w="2590" w:type="dxa"/>
          </w:tcPr>
          <w:p w14:paraId="3DCB7104">
            <w:pPr>
              <w:pStyle w:val="32"/>
              <w:keepNext w:val="0"/>
              <w:keepLines w:val="0"/>
              <w:suppressLineNumbers w:val="0"/>
              <w:spacing w:before="0" w:beforeAutospacing="0" w:after="0" w:afterAutospacing="0"/>
              <w:ind w:left="0" w:right="0"/>
              <w:jc w:val="left"/>
              <w:rPr>
                <w:rFonts w:hint="default" w:ascii="Times New Roman"/>
                <w:sz w:val="16"/>
              </w:rPr>
            </w:pPr>
          </w:p>
        </w:tc>
      </w:tr>
      <w:tr w14:paraId="2F8DE4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80" w:type="dxa"/>
            <w:vMerge w:val="continue"/>
            <w:tcBorders>
              <w:top w:val="nil"/>
            </w:tcBorders>
          </w:tcPr>
          <w:p w14:paraId="4C0C84C9">
            <w:pPr>
              <w:keepNext w:val="0"/>
              <w:keepLines w:val="0"/>
              <w:suppressLineNumbers w:val="0"/>
              <w:spacing w:before="0" w:beforeAutospacing="0" w:after="0" w:afterAutospacing="0"/>
              <w:ind w:left="0" w:right="0"/>
              <w:rPr>
                <w:rFonts w:hint="default"/>
                <w:sz w:val="2"/>
                <w:szCs w:val="2"/>
              </w:rPr>
            </w:pPr>
          </w:p>
        </w:tc>
        <w:tc>
          <w:tcPr>
            <w:tcW w:w="1250" w:type="dxa"/>
          </w:tcPr>
          <w:p w14:paraId="41E95398">
            <w:pPr>
              <w:pStyle w:val="32"/>
              <w:keepNext w:val="0"/>
              <w:keepLines w:val="0"/>
              <w:suppressLineNumbers w:val="0"/>
              <w:spacing w:before="118" w:beforeAutospacing="0" w:after="0" w:afterAutospacing="0"/>
              <w:ind w:left="253" w:right="216"/>
              <w:rPr>
                <w:rFonts w:hint="default"/>
                <w:sz w:val="18"/>
              </w:rPr>
            </w:pPr>
            <w:r>
              <w:rPr>
                <w:rFonts w:hint="default"/>
                <w:sz w:val="18"/>
              </w:rPr>
              <w:t>效益指标</w:t>
            </w:r>
          </w:p>
        </w:tc>
        <w:tc>
          <w:tcPr>
            <w:tcW w:w="1080" w:type="dxa"/>
          </w:tcPr>
          <w:p w14:paraId="1A70D7C4">
            <w:pPr>
              <w:pStyle w:val="32"/>
              <w:keepNext w:val="0"/>
              <w:keepLines w:val="0"/>
              <w:suppressLineNumbers w:val="0"/>
              <w:spacing w:before="10" w:beforeAutospacing="0" w:after="0" w:afterAutospacing="0" w:line="222" w:lineRule="exact"/>
              <w:ind w:left="369" w:right="59" w:hanging="271"/>
              <w:jc w:val="left"/>
              <w:rPr>
                <w:rFonts w:hint="default"/>
                <w:sz w:val="18"/>
              </w:rPr>
            </w:pPr>
            <w:r>
              <w:rPr>
                <w:rFonts w:hint="default"/>
                <w:sz w:val="18"/>
              </w:rPr>
              <w:t>可持续影响指标</w:t>
            </w:r>
          </w:p>
        </w:tc>
        <w:tc>
          <w:tcPr>
            <w:tcW w:w="1750" w:type="dxa"/>
          </w:tcPr>
          <w:p w14:paraId="4146F738">
            <w:pPr>
              <w:pStyle w:val="32"/>
              <w:keepNext w:val="0"/>
              <w:keepLines w:val="0"/>
              <w:suppressLineNumbers w:val="0"/>
              <w:spacing w:before="10" w:beforeAutospacing="0" w:after="0" w:afterAutospacing="0" w:line="222" w:lineRule="exact"/>
              <w:ind w:left="703" w:right="33" w:hanging="629"/>
              <w:jc w:val="left"/>
              <w:rPr>
                <w:rFonts w:hint="default"/>
                <w:sz w:val="18"/>
              </w:rPr>
            </w:pPr>
            <w:r>
              <w:rPr>
                <w:rFonts w:hint="default"/>
                <w:sz w:val="18"/>
              </w:rPr>
              <w:t>项目持续发挥作用的期限</w:t>
            </w:r>
          </w:p>
        </w:tc>
        <w:tc>
          <w:tcPr>
            <w:tcW w:w="1080" w:type="dxa"/>
          </w:tcPr>
          <w:p w14:paraId="6E181CFD">
            <w:pPr>
              <w:pStyle w:val="32"/>
              <w:keepNext w:val="0"/>
              <w:keepLines w:val="0"/>
              <w:suppressLineNumbers w:val="0"/>
              <w:spacing w:before="118" w:beforeAutospacing="0" w:after="0" w:afterAutospacing="0"/>
              <w:ind w:left="35" w:right="0"/>
              <w:rPr>
                <w:rFonts w:hint="default"/>
                <w:sz w:val="18"/>
              </w:rPr>
            </w:pPr>
            <w:r>
              <w:rPr>
                <w:rFonts w:hint="default"/>
                <w:sz w:val="18"/>
              </w:rPr>
              <w:t>≥</w:t>
            </w:r>
          </w:p>
        </w:tc>
        <w:tc>
          <w:tcPr>
            <w:tcW w:w="1080" w:type="dxa"/>
          </w:tcPr>
          <w:p w14:paraId="6CC509A2">
            <w:pPr>
              <w:pStyle w:val="32"/>
              <w:keepNext w:val="0"/>
              <w:keepLines w:val="0"/>
              <w:suppressLineNumbers w:val="0"/>
              <w:spacing w:before="118" w:beforeAutospacing="0" w:after="0" w:afterAutospacing="0"/>
              <w:ind w:left="77" w:right="41"/>
              <w:rPr>
                <w:rFonts w:hint="default"/>
                <w:sz w:val="18"/>
              </w:rPr>
            </w:pPr>
            <w:r>
              <w:rPr>
                <w:rFonts w:hint="default"/>
                <w:sz w:val="18"/>
              </w:rPr>
              <w:t>10</w:t>
            </w:r>
          </w:p>
        </w:tc>
        <w:tc>
          <w:tcPr>
            <w:tcW w:w="1421" w:type="dxa"/>
          </w:tcPr>
          <w:p w14:paraId="35FB6B10">
            <w:pPr>
              <w:pStyle w:val="32"/>
              <w:keepNext w:val="0"/>
              <w:keepLines w:val="0"/>
              <w:suppressLineNumbers w:val="0"/>
              <w:spacing w:before="118" w:beforeAutospacing="0" w:after="0" w:afterAutospacing="0"/>
              <w:ind w:left="339" w:right="301"/>
              <w:rPr>
                <w:rFonts w:hint="default"/>
                <w:sz w:val="18"/>
              </w:rPr>
            </w:pPr>
            <w:r>
              <w:rPr>
                <w:rFonts w:hint="default"/>
                <w:sz w:val="18"/>
              </w:rPr>
              <w:t>元/年</w:t>
            </w:r>
          </w:p>
        </w:tc>
        <w:tc>
          <w:tcPr>
            <w:tcW w:w="1080" w:type="dxa"/>
          </w:tcPr>
          <w:p w14:paraId="68C41A2D">
            <w:pPr>
              <w:pStyle w:val="32"/>
              <w:keepNext w:val="0"/>
              <w:keepLines w:val="0"/>
              <w:suppressLineNumbers w:val="0"/>
              <w:spacing w:before="70" w:beforeAutospacing="0" w:after="0" w:afterAutospacing="0"/>
              <w:ind w:left="77" w:right="32"/>
              <w:rPr>
                <w:rFonts w:hint="default" w:ascii="微软雅黑"/>
                <w:i/>
                <w:sz w:val="16"/>
              </w:rPr>
            </w:pPr>
            <w:r>
              <w:rPr>
                <w:rFonts w:hint="default" w:ascii="微软雅黑"/>
                <w:i/>
                <w:spacing w:val="-68"/>
                <w:sz w:val="16"/>
              </w:rPr>
              <w:t>1</w:t>
            </w:r>
            <w:r>
              <w:rPr>
                <w:rFonts w:hint="default" w:ascii="微软雅黑"/>
                <w:i/>
                <w:sz w:val="16"/>
              </w:rPr>
              <w:t>0</w:t>
            </w:r>
          </w:p>
        </w:tc>
        <w:tc>
          <w:tcPr>
            <w:tcW w:w="1080" w:type="dxa"/>
          </w:tcPr>
          <w:p w14:paraId="069D579D">
            <w:pPr>
              <w:pStyle w:val="32"/>
              <w:keepNext w:val="0"/>
              <w:keepLines w:val="0"/>
              <w:suppressLineNumbers w:val="0"/>
              <w:spacing w:before="118" w:beforeAutospacing="0" w:after="0" w:afterAutospacing="0"/>
              <w:ind w:left="77" w:right="41"/>
              <w:rPr>
                <w:rFonts w:hint="default"/>
                <w:sz w:val="18"/>
              </w:rPr>
            </w:pPr>
            <w:r>
              <w:rPr>
                <w:rFonts w:hint="default"/>
                <w:sz w:val="18"/>
              </w:rPr>
              <w:t>10</w:t>
            </w:r>
          </w:p>
        </w:tc>
        <w:tc>
          <w:tcPr>
            <w:tcW w:w="1080" w:type="dxa"/>
          </w:tcPr>
          <w:p w14:paraId="6FCB3542">
            <w:pPr>
              <w:pStyle w:val="32"/>
              <w:keepNext w:val="0"/>
              <w:keepLines w:val="0"/>
              <w:suppressLineNumbers w:val="0"/>
              <w:spacing w:before="118" w:beforeAutospacing="0" w:after="0" w:afterAutospacing="0"/>
              <w:ind w:left="77" w:right="41"/>
              <w:rPr>
                <w:rFonts w:hint="default"/>
                <w:sz w:val="18"/>
              </w:rPr>
            </w:pPr>
            <w:r>
              <w:rPr>
                <w:rFonts w:hint="default"/>
                <w:sz w:val="18"/>
              </w:rPr>
              <w:t>30</w:t>
            </w:r>
          </w:p>
        </w:tc>
        <w:tc>
          <w:tcPr>
            <w:tcW w:w="2590" w:type="dxa"/>
          </w:tcPr>
          <w:p w14:paraId="676A1774">
            <w:pPr>
              <w:pStyle w:val="32"/>
              <w:keepNext w:val="0"/>
              <w:keepLines w:val="0"/>
              <w:suppressLineNumbers w:val="0"/>
              <w:spacing w:before="0" w:beforeAutospacing="0" w:after="0" w:afterAutospacing="0"/>
              <w:ind w:left="0" w:right="0"/>
              <w:jc w:val="left"/>
              <w:rPr>
                <w:rFonts w:hint="default" w:ascii="Times New Roman"/>
                <w:sz w:val="16"/>
              </w:rPr>
            </w:pPr>
          </w:p>
        </w:tc>
      </w:tr>
      <w:tr w14:paraId="138354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2" w:hRule="atLeast"/>
        </w:trPr>
        <w:tc>
          <w:tcPr>
            <w:tcW w:w="1080" w:type="dxa"/>
            <w:vMerge w:val="continue"/>
            <w:tcBorders>
              <w:top w:val="nil"/>
            </w:tcBorders>
          </w:tcPr>
          <w:p w14:paraId="0EDABAA0">
            <w:pPr>
              <w:keepNext w:val="0"/>
              <w:keepLines w:val="0"/>
              <w:suppressLineNumbers w:val="0"/>
              <w:spacing w:before="0" w:beforeAutospacing="0" w:after="0" w:afterAutospacing="0"/>
              <w:ind w:left="0" w:right="0"/>
              <w:rPr>
                <w:rFonts w:hint="default"/>
                <w:sz w:val="2"/>
                <w:szCs w:val="2"/>
              </w:rPr>
            </w:pPr>
          </w:p>
        </w:tc>
        <w:tc>
          <w:tcPr>
            <w:tcW w:w="1250" w:type="dxa"/>
          </w:tcPr>
          <w:p w14:paraId="4FBE01E8">
            <w:pPr>
              <w:pStyle w:val="32"/>
              <w:keepNext w:val="0"/>
              <w:keepLines w:val="0"/>
              <w:suppressLineNumbers w:val="0"/>
              <w:spacing w:before="111" w:beforeAutospacing="0" w:after="0" w:afterAutospacing="0"/>
              <w:ind w:left="253" w:right="216"/>
              <w:rPr>
                <w:rFonts w:hint="default"/>
                <w:sz w:val="18"/>
              </w:rPr>
            </w:pPr>
            <w:r>
              <w:rPr>
                <w:rFonts w:hint="default"/>
                <w:sz w:val="18"/>
              </w:rPr>
              <w:t>成本指标</w:t>
            </w:r>
          </w:p>
        </w:tc>
        <w:tc>
          <w:tcPr>
            <w:tcW w:w="1080" w:type="dxa"/>
          </w:tcPr>
          <w:p w14:paraId="4992335C">
            <w:pPr>
              <w:pStyle w:val="32"/>
              <w:keepNext w:val="0"/>
              <w:keepLines w:val="0"/>
              <w:suppressLineNumbers w:val="0"/>
              <w:spacing w:before="2" w:beforeAutospacing="0" w:after="0" w:afterAutospacing="0" w:line="224" w:lineRule="exact"/>
              <w:ind w:left="458" w:right="59" w:hanging="360"/>
              <w:jc w:val="left"/>
              <w:rPr>
                <w:rFonts w:hint="default"/>
                <w:sz w:val="18"/>
              </w:rPr>
            </w:pPr>
            <w:r>
              <w:rPr>
                <w:rFonts w:hint="default"/>
                <w:sz w:val="18"/>
              </w:rPr>
              <w:t>经济成本指标</w:t>
            </w:r>
          </w:p>
        </w:tc>
        <w:tc>
          <w:tcPr>
            <w:tcW w:w="1750" w:type="dxa"/>
          </w:tcPr>
          <w:p w14:paraId="1398E365">
            <w:pPr>
              <w:pStyle w:val="32"/>
              <w:keepNext w:val="0"/>
              <w:keepLines w:val="0"/>
              <w:suppressLineNumbers w:val="0"/>
              <w:spacing w:before="111" w:beforeAutospacing="0" w:after="0" w:afterAutospacing="0"/>
              <w:ind w:left="234" w:right="195"/>
              <w:rPr>
                <w:rFonts w:hint="default"/>
                <w:sz w:val="18"/>
              </w:rPr>
            </w:pPr>
            <w:r>
              <w:rPr>
                <w:rFonts w:hint="default"/>
                <w:sz w:val="18"/>
              </w:rPr>
              <w:t>预算完成率</w:t>
            </w:r>
          </w:p>
        </w:tc>
        <w:tc>
          <w:tcPr>
            <w:tcW w:w="1080" w:type="dxa"/>
          </w:tcPr>
          <w:p w14:paraId="4F2F69B1">
            <w:pPr>
              <w:pStyle w:val="32"/>
              <w:keepNext w:val="0"/>
              <w:keepLines w:val="0"/>
              <w:suppressLineNumbers w:val="0"/>
              <w:spacing w:before="111" w:beforeAutospacing="0" w:after="0" w:afterAutospacing="0"/>
              <w:ind w:left="35" w:right="0"/>
              <w:rPr>
                <w:rFonts w:hint="default"/>
                <w:sz w:val="18"/>
              </w:rPr>
            </w:pPr>
            <w:r>
              <w:rPr>
                <w:rFonts w:hint="default"/>
                <w:sz w:val="18"/>
              </w:rPr>
              <w:t>≥</w:t>
            </w:r>
          </w:p>
        </w:tc>
        <w:tc>
          <w:tcPr>
            <w:tcW w:w="1080" w:type="dxa"/>
          </w:tcPr>
          <w:p w14:paraId="137C3D24">
            <w:pPr>
              <w:pStyle w:val="32"/>
              <w:keepNext w:val="0"/>
              <w:keepLines w:val="0"/>
              <w:suppressLineNumbers w:val="0"/>
              <w:spacing w:before="111" w:beforeAutospacing="0" w:after="0" w:afterAutospacing="0"/>
              <w:ind w:left="77" w:right="40"/>
              <w:rPr>
                <w:rFonts w:hint="default"/>
                <w:sz w:val="18"/>
              </w:rPr>
            </w:pPr>
            <w:r>
              <w:rPr>
                <w:rFonts w:hint="default"/>
                <w:sz w:val="18"/>
              </w:rPr>
              <w:t>100</w:t>
            </w:r>
          </w:p>
        </w:tc>
        <w:tc>
          <w:tcPr>
            <w:tcW w:w="1421" w:type="dxa"/>
          </w:tcPr>
          <w:p w14:paraId="7DC1989C">
            <w:pPr>
              <w:pStyle w:val="32"/>
              <w:keepNext w:val="0"/>
              <w:keepLines w:val="0"/>
              <w:suppressLineNumbers w:val="0"/>
              <w:spacing w:before="111" w:beforeAutospacing="0" w:after="0" w:afterAutospacing="0"/>
              <w:ind w:left="336" w:right="301"/>
              <w:rPr>
                <w:rFonts w:hint="default"/>
                <w:sz w:val="18"/>
              </w:rPr>
            </w:pPr>
            <w:r>
              <w:rPr>
                <w:rFonts w:hint="default"/>
                <w:sz w:val="18"/>
              </w:rPr>
              <w:t>万元/年</w:t>
            </w:r>
          </w:p>
        </w:tc>
        <w:tc>
          <w:tcPr>
            <w:tcW w:w="1080" w:type="dxa"/>
          </w:tcPr>
          <w:p w14:paraId="6B9D765A">
            <w:pPr>
              <w:pStyle w:val="32"/>
              <w:keepNext w:val="0"/>
              <w:keepLines w:val="0"/>
              <w:suppressLineNumbers w:val="0"/>
              <w:spacing w:before="64" w:beforeAutospacing="0" w:after="0" w:afterAutospacing="0"/>
              <w:ind w:left="77" w:right="32"/>
              <w:rPr>
                <w:rFonts w:hint="default" w:ascii="微软雅黑"/>
                <w:i/>
                <w:sz w:val="16"/>
              </w:rPr>
            </w:pPr>
            <w:r>
              <w:rPr>
                <w:rFonts w:hint="default" w:ascii="微软雅黑"/>
                <w:i/>
                <w:spacing w:val="-68"/>
                <w:sz w:val="16"/>
              </w:rPr>
              <w:t>9</w:t>
            </w:r>
            <w:r>
              <w:rPr>
                <w:rFonts w:hint="default" w:ascii="微软雅黑"/>
                <w:i/>
                <w:sz w:val="16"/>
              </w:rPr>
              <w:t>6</w:t>
            </w:r>
          </w:p>
        </w:tc>
        <w:tc>
          <w:tcPr>
            <w:tcW w:w="1080" w:type="dxa"/>
          </w:tcPr>
          <w:p w14:paraId="25D6878B">
            <w:pPr>
              <w:pStyle w:val="32"/>
              <w:keepNext w:val="0"/>
              <w:keepLines w:val="0"/>
              <w:suppressLineNumbers w:val="0"/>
              <w:spacing w:before="111" w:beforeAutospacing="0" w:after="0" w:afterAutospacing="0"/>
              <w:ind w:left="77" w:right="41"/>
              <w:rPr>
                <w:rFonts w:hint="default"/>
                <w:sz w:val="18"/>
              </w:rPr>
            </w:pPr>
            <w:r>
              <w:rPr>
                <w:rFonts w:hint="default"/>
                <w:sz w:val="18"/>
              </w:rPr>
              <w:t>10</w:t>
            </w:r>
          </w:p>
        </w:tc>
        <w:tc>
          <w:tcPr>
            <w:tcW w:w="1080" w:type="dxa"/>
          </w:tcPr>
          <w:p w14:paraId="6FDC6F9B">
            <w:pPr>
              <w:pStyle w:val="32"/>
              <w:keepNext w:val="0"/>
              <w:keepLines w:val="0"/>
              <w:suppressLineNumbers w:val="0"/>
              <w:spacing w:before="111" w:beforeAutospacing="0" w:after="0" w:afterAutospacing="0"/>
              <w:ind w:left="77" w:right="41"/>
              <w:rPr>
                <w:rFonts w:hint="default"/>
                <w:sz w:val="18"/>
              </w:rPr>
            </w:pPr>
            <w:r>
              <w:rPr>
                <w:rFonts w:hint="default"/>
                <w:sz w:val="18"/>
              </w:rPr>
              <w:t>20</w:t>
            </w:r>
          </w:p>
        </w:tc>
        <w:tc>
          <w:tcPr>
            <w:tcW w:w="2590" w:type="dxa"/>
          </w:tcPr>
          <w:p w14:paraId="6024B8C1">
            <w:pPr>
              <w:pStyle w:val="32"/>
              <w:keepNext w:val="0"/>
              <w:keepLines w:val="0"/>
              <w:suppressLineNumbers w:val="0"/>
              <w:spacing w:before="64" w:beforeAutospacing="0" w:after="0" w:afterAutospacing="0"/>
              <w:ind w:left="82" w:right="48"/>
              <w:rPr>
                <w:rFonts w:hint="eastAsia" w:ascii="微软雅黑" w:eastAsia="微软雅黑"/>
                <w:sz w:val="16"/>
              </w:rPr>
            </w:pPr>
            <w:r>
              <w:rPr>
                <w:rFonts w:hint="eastAsia" w:ascii="微软雅黑" w:eastAsia="微软雅黑"/>
                <w:sz w:val="16"/>
              </w:rPr>
              <w:t>厉行节约，严格控制会议举办成本</w:t>
            </w:r>
          </w:p>
        </w:tc>
      </w:tr>
      <w:tr w14:paraId="3C54C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4" w:hRule="atLeast"/>
        </w:trPr>
        <w:tc>
          <w:tcPr>
            <w:tcW w:w="9821" w:type="dxa"/>
            <w:gridSpan w:val="8"/>
          </w:tcPr>
          <w:p w14:paraId="74D332E6">
            <w:pPr>
              <w:pStyle w:val="32"/>
              <w:keepNext w:val="0"/>
              <w:keepLines w:val="0"/>
              <w:suppressLineNumbers w:val="0"/>
              <w:spacing w:before="24" w:beforeAutospacing="0" w:after="0" w:afterAutospacing="0" w:line="221" w:lineRule="exact"/>
              <w:ind w:left="4719" w:right="4681"/>
              <w:rPr>
                <w:rFonts w:hint="default"/>
                <w:sz w:val="18"/>
              </w:rPr>
            </w:pPr>
            <w:r>
              <w:rPr>
                <w:rFonts w:hint="default"/>
                <w:sz w:val="18"/>
              </w:rPr>
              <w:t>合计</w:t>
            </w:r>
          </w:p>
        </w:tc>
        <w:tc>
          <w:tcPr>
            <w:tcW w:w="1080" w:type="dxa"/>
          </w:tcPr>
          <w:p w14:paraId="151B9D14">
            <w:pPr>
              <w:pStyle w:val="32"/>
              <w:keepNext w:val="0"/>
              <w:keepLines w:val="0"/>
              <w:suppressLineNumbers w:val="0"/>
              <w:spacing w:before="24" w:beforeAutospacing="0" w:after="0" w:afterAutospacing="0" w:line="221" w:lineRule="exact"/>
              <w:ind w:left="77" w:right="40"/>
              <w:rPr>
                <w:rFonts w:hint="default"/>
                <w:sz w:val="18"/>
              </w:rPr>
            </w:pPr>
            <w:r>
              <w:rPr>
                <w:rFonts w:hint="default"/>
                <w:sz w:val="18"/>
              </w:rPr>
              <w:t>100</w:t>
            </w:r>
          </w:p>
        </w:tc>
        <w:tc>
          <w:tcPr>
            <w:tcW w:w="1080" w:type="dxa"/>
          </w:tcPr>
          <w:p w14:paraId="1077CF38">
            <w:pPr>
              <w:pStyle w:val="32"/>
              <w:keepNext w:val="0"/>
              <w:keepLines w:val="0"/>
              <w:suppressLineNumbers w:val="0"/>
              <w:spacing w:before="24" w:beforeAutospacing="0" w:after="0" w:afterAutospacing="0" w:line="221" w:lineRule="exact"/>
              <w:ind w:left="0" w:right="1"/>
              <w:jc w:val="right"/>
              <w:rPr>
                <w:rFonts w:hint="default"/>
                <w:sz w:val="18"/>
              </w:rPr>
            </w:pPr>
            <w:r>
              <w:rPr>
                <w:rFonts w:hint="default"/>
                <w:sz w:val="18"/>
              </w:rPr>
              <w:t>80</w:t>
            </w:r>
          </w:p>
        </w:tc>
        <w:tc>
          <w:tcPr>
            <w:tcW w:w="2590" w:type="dxa"/>
          </w:tcPr>
          <w:p w14:paraId="580B0BA5">
            <w:pPr>
              <w:pStyle w:val="32"/>
              <w:keepNext w:val="0"/>
              <w:keepLines w:val="0"/>
              <w:suppressLineNumbers w:val="0"/>
              <w:spacing w:before="0" w:beforeAutospacing="0" w:after="0" w:afterAutospacing="0"/>
              <w:ind w:left="0" w:right="0"/>
              <w:jc w:val="left"/>
              <w:rPr>
                <w:rFonts w:hint="default" w:ascii="Times New Roman"/>
                <w:sz w:val="16"/>
              </w:rPr>
            </w:pPr>
          </w:p>
        </w:tc>
      </w:tr>
      <w:tr w14:paraId="6D4DB5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tcPr>
          <w:p w14:paraId="630A6D03">
            <w:pPr>
              <w:pStyle w:val="32"/>
              <w:keepNext w:val="0"/>
              <w:keepLines w:val="0"/>
              <w:suppressLineNumbers w:val="0"/>
              <w:spacing w:before="32" w:beforeAutospacing="0" w:after="0" w:afterAutospacing="0" w:line="221" w:lineRule="exact"/>
              <w:ind w:left="189" w:right="0"/>
              <w:jc w:val="left"/>
              <w:rPr>
                <w:rFonts w:hint="default"/>
                <w:sz w:val="18"/>
              </w:rPr>
            </w:pPr>
            <w:r>
              <w:rPr>
                <w:rFonts w:hint="default"/>
                <w:sz w:val="18"/>
              </w:rPr>
              <w:t>评价结论</w:t>
            </w:r>
          </w:p>
        </w:tc>
        <w:tc>
          <w:tcPr>
            <w:tcW w:w="13491" w:type="dxa"/>
            <w:gridSpan w:val="10"/>
          </w:tcPr>
          <w:p w14:paraId="711F886F">
            <w:pPr>
              <w:pStyle w:val="32"/>
              <w:keepNext w:val="0"/>
              <w:keepLines w:val="0"/>
              <w:suppressLineNumbers w:val="0"/>
              <w:spacing w:before="0" w:beforeAutospacing="0" w:after="0" w:afterAutospacing="0" w:line="253" w:lineRule="exact"/>
              <w:ind w:left="40" w:right="0"/>
              <w:jc w:val="left"/>
              <w:rPr>
                <w:rFonts w:hint="eastAsia" w:ascii="微软雅黑" w:eastAsia="微软雅黑"/>
                <w:sz w:val="16"/>
              </w:rPr>
            </w:pPr>
            <w:r>
              <w:rPr>
                <w:rFonts w:hint="eastAsia" w:ascii="微软雅黑" w:eastAsia="微软雅黑"/>
                <w:sz w:val="16"/>
              </w:rPr>
              <w:t>严格执行相关政策，保障经费及时到位，项目完成较好，运行保障有力，资金严格实行专款专用，支付依据合规合法，与预算相符。</w:t>
            </w:r>
          </w:p>
        </w:tc>
      </w:tr>
      <w:tr w14:paraId="0F729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080" w:type="dxa"/>
          </w:tcPr>
          <w:p w14:paraId="4E78292E">
            <w:pPr>
              <w:pStyle w:val="32"/>
              <w:keepNext w:val="0"/>
              <w:keepLines w:val="0"/>
              <w:suppressLineNumbers w:val="0"/>
              <w:spacing w:before="51" w:beforeAutospacing="0" w:after="0" w:afterAutospacing="0"/>
              <w:ind w:left="189" w:right="0"/>
              <w:jc w:val="left"/>
              <w:rPr>
                <w:rFonts w:hint="default"/>
                <w:sz w:val="18"/>
              </w:rPr>
            </w:pPr>
            <w:r>
              <w:rPr>
                <w:rFonts w:hint="default"/>
                <w:sz w:val="18"/>
              </w:rPr>
              <w:t>存在问题</w:t>
            </w:r>
          </w:p>
        </w:tc>
        <w:tc>
          <w:tcPr>
            <w:tcW w:w="13491" w:type="dxa"/>
            <w:gridSpan w:val="10"/>
          </w:tcPr>
          <w:p w14:paraId="15502A52">
            <w:pPr>
              <w:pStyle w:val="32"/>
              <w:keepNext w:val="0"/>
              <w:keepLines w:val="0"/>
              <w:suppressLineNumbers w:val="0"/>
              <w:spacing w:before="3" w:beforeAutospacing="0" w:after="0" w:afterAutospacing="0" w:line="288" w:lineRule="exact"/>
              <w:ind w:left="40" w:right="0"/>
              <w:jc w:val="left"/>
              <w:rPr>
                <w:rFonts w:hint="eastAsia" w:ascii="微软雅黑" w:eastAsia="微软雅黑"/>
                <w:sz w:val="16"/>
              </w:rPr>
            </w:pPr>
            <w:r>
              <w:rPr>
                <w:rFonts w:hint="eastAsia" w:ascii="微软雅黑" w:eastAsia="微软雅黑"/>
                <w:sz w:val="16"/>
              </w:rPr>
              <w:t>绩效目标精细化水平有待提高，项目产出和效果目标明确，但绩效目标量化程度不足，未能完全准确体现与预算的匹配性。</w:t>
            </w:r>
          </w:p>
        </w:tc>
      </w:tr>
      <w:tr w14:paraId="0E0EFA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trPr>
        <w:tc>
          <w:tcPr>
            <w:tcW w:w="1080" w:type="dxa"/>
          </w:tcPr>
          <w:p w14:paraId="767DEDD0">
            <w:pPr>
              <w:pStyle w:val="32"/>
              <w:keepNext w:val="0"/>
              <w:keepLines w:val="0"/>
              <w:suppressLineNumbers w:val="0"/>
              <w:spacing w:before="118" w:beforeAutospacing="0" w:after="0" w:afterAutospacing="0"/>
              <w:ind w:left="189" w:right="0"/>
              <w:jc w:val="left"/>
              <w:rPr>
                <w:rFonts w:hint="default"/>
                <w:sz w:val="18"/>
              </w:rPr>
            </w:pPr>
            <w:r>
              <w:rPr>
                <w:rFonts w:hint="default"/>
                <w:sz w:val="18"/>
              </w:rPr>
              <w:t>改进措施</w:t>
            </w:r>
          </w:p>
        </w:tc>
        <w:tc>
          <w:tcPr>
            <w:tcW w:w="13491" w:type="dxa"/>
            <w:gridSpan w:val="10"/>
          </w:tcPr>
          <w:p w14:paraId="34A42B27">
            <w:pPr>
              <w:pStyle w:val="32"/>
              <w:keepNext w:val="0"/>
              <w:keepLines w:val="0"/>
              <w:suppressLineNumbers w:val="0"/>
              <w:spacing w:before="0" w:beforeAutospacing="0" w:after="0" w:afterAutospacing="0" w:line="221" w:lineRule="exact"/>
              <w:ind w:left="40" w:right="0"/>
              <w:jc w:val="left"/>
              <w:rPr>
                <w:rFonts w:hint="eastAsia" w:ascii="微软雅黑" w:eastAsia="微软雅黑"/>
                <w:sz w:val="16"/>
              </w:rPr>
            </w:pPr>
            <w:r>
              <w:rPr>
                <w:rFonts w:hint="eastAsia" w:ascii="微软雅黑" w:eastAsia="微软雅黑"/>
                <w:sz w:val="16"/>
              </w:rPr>
              <w:t>厉行节约，进一步控制项目运行成本，在下一年度开展绩效目标编制时，根据项目预期任务、实施内容和完成效果等内容，细化量化绩效目标，使目标与预算相匹配，提高绩效目标精细化水</w:t>
            </w:r>
          </w:p>
          <w:p w14:paraId="4832315C">
            <w:pPr>
              <w:pStyle w:val="32"/>
              <w:keepNext w:val="0"/>
              <w:keepLines w:val="0"/>
              <w:suppressLineNumbers w:val="0"/>
              <w:spacing w:before="0" w:beforeAutospacing="0" w:after="0" w:afterAutospacing="0" w:line="207" w:lineRule="exact"/>
              <w:ind w:left="40" w:right="0"/>
              <w:jc w:val="left"/>
              <w:rPr>
                <w:rFonts w:hint="eastAsia" w:ascii="微软雅黑" w:eastAsia="微软雅黑"/>
                <w:sz w:val="16"/>
              </w:rPr>
            </w:pPr>
            <w:r>
              <w:rPr>
                <w:rFonts w:hint="eastAsia" w:ascii="微软雅黑" w:eastAsia="微软雅黑"/>
                <w:sz w:val="16"/>
              </w:rPr>
              <w:t>平，更为科学合理地体现项目预期效果和资金使用效益。</w:t>
            </w:r>
          </w:p>
        </w:tc>
      </w:tr>
      <w:tr w14:paraId="6BB02A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6240" w:type="dxa"/>
            <w:gridSpan w:val="5"/>
          </w:tcPr>
          <w:p w14:paraId="326EDE6E">
            <w:pPr>
              <w:pStyle w:val="32"/>
              <w:keepNext w:val="0"/>
              <w:keepLines w:val="0"/>
              <w:suppressLineNumbers w:val="0"/>
              <w:spacing w:before="32" w:beforeAutospacing="0" w:after="0" w:afterAutospacing="0" w:line="221" w:lineRule="exact"/>
              <w:ind w:left="40" w:right="0"/>
              <w:jc w:val="left"/>
              <w:rPr>
                <w:rFonts w:hint="eastAsia" w:ascii="黑体" w:eastAsia="黑体"/>
                <w:sz w:val="18"/>
              </w:rPr>
            </w:pPr>
            <w:r>
              <w:rPr>
                <w:rFonts w:hint="eastAsia" w:ascii="黑体" w:eastAsia="黑体"/>
                <w:sz w:val="18"/>
              </w:rPr>
              <w:t>项目负责人：</w:t>
            </w:r>
          </w:p>
        </w:tc>
        <w:tc>
          <w:tcPr>
            <w:tcW w:w="8331" w:type="dxa"/>
            <w:gridSpan w:val="6"/>
          </w:tcPr>
          <w:p w14:paraId="194A5B88">
            <w:pPr>
              <w:pStyle w:val="32"/>
              <w:keepNext w:val="0"/>
              <w:keepLines w:val="0"/>
              <w:suppressLineNumbers w:val="0"/>
              <w:spacing w:before="32" w:beforeAutospacing="0" w:after="0" w:afterAutospacing="0" w:line="221" w:lineRule="exact"/>
              <w:ind w:left="40" w:right="0"/>
              <w:jc w:val="left"/>
              <w:rPr>
                <w:rFonts w:hint="eastAsia" w:ascii="黑体" w:eastAsia="黑体"/>
                <w:sz w:val="18"/>
              </w:rPr>
            </w:pPr>
            <w:r>
              <w:rPr>
                <w:rFonts w:hint="eastAsia" w:ascii="黑体" w:eastAsia="黑体"/>
                <w:sz w:val="18"/>
              </w:rPr>
              <w:t>财务负责人：</w:t>
            </w:r>
          </w:p>
        </w:tc>
      </w:tr>
    </w:tbl>
    <w:p w14:paraId="4BAE7ECA">
      <w:pPr>
        <w:rPr>
          <w:rFonts w:hint="eastAsia"/>
          <w:lang w:val="en-US" w:eastAsia="zh-CN"/>
        </w:rPr>
      </w:pPr>
    </w:p>
    <w:p w14:paraId="4720F0F1">
      <w:pPr>
        <w:pStyle w:val="9"/>
        <w:rPr>
          <w:rFonts w:hint="eastAsia"/>
          <w:lang w:val="en-US" w:eastAsia="zh-CN"/>
        </w:rPr>
      </w:pPr>
    </w:p>
    <w:p w14:paraId="1C53C9A4">
      <w:pPr>
        <w:rPr>
          <w:rFonts w:hint="eastAsia"/>
          <w:lang w:val="en-US" w:eastAsia="zh-CN"/>
        </w:rPr>
      </w:pPr>
    </w:p>
    <w:p w14:paraId="21712335">
      <w:pPr>
        <w:pStyle w:val="9"/>
        <w:rPr>
          <w:rFonts w:hint="eastAsia"/>
          <w:lang w:val="en-US" w:eastAsia="zh-CN"/>
        </w:rPr>
      </w:pPr>
    </w:p>
    <w:p w14:paraId="249178D2">
      <w:pPr>
        <w:rPr>
          <w:rFonts w:hint="eastAsia"/>
          <w:lang w:val="en-US" w:eastAsia="zh-CN"/>
        </w:rPr>
      </w:pPr>
    </w:p>
    <w:tbl>
      <w:tblPr>
        <w:tblStyle w:val="15"/>
        <w:tblW w:w="0" w:type="auto"/>
        <w:tblInd w:w="1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0"/>
        <w:gridCol w:w="1250"/>
        <w:gridCol w:w="1080"/>
        <w:gridCol w:w="1750"/>
        <w:gridCol w:w="1080"/>
        <w:gridCol w:w="1080"/>
        <w:gridCol w:w="1421"/>
        <w:gridCol w:w="1080"/>
        <w:gridCol w:w="1080"/>
        <w:gridCol w:w="1080"/>
        <w:gridCol w:w="2590"/>
      </w:tblGrid>
      <w:tr w14:paraId="0F7487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571" w:type="dxa"/>
            <w:gridSpan w:val="11"/>
          </w:tcPr>
          <w:p w14:paraId="17CA70AB">
            <w:pPr>
              <w:pStyle w:val="32"/>
              <w:keepNext w:val="0"/>
              <w:keepLines w:val="0"/>
              <w:suppressLineNumbers w:val="0"/>
              <w:spacing w:before="0" w:beforeAutospacing="0" w:after="0" w:afterAutospacing="0" w:line="320" w:lineRule="exact"/>
              <w:ind w:left="4407" w:right="4379"/>
              <w:rPr>
                <w:rFonts w:hint="eastAsia" w:ascii="黑体" w:eastAsia="黑体"/>
                <w:b/>
                <w:sz w:val="30"/>
              </w:rPr>
            </w:pPr>
            <w:r>
              <w:rPr>
                <w:rFonts w:hint="eastAsia" w:ascii="黑体" w:eastAsia="黑体"/>
                <w:b/>
                <w:sz w:val="30"/>
              </w:rPr>
              <w:t>部门预算项目支出绩效自评表（2023年度）</w:t>
            </w:r>
          </w:p>
        </w:tc>
      </w:tr>
      <w:tr w14:paraId="184B77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2330" w:type="dxa"/>
            <w:gridSpan w:val="2"/>
          </w:tcPr>
          <w:p w14:paraId="49C416A5">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项目名称</w:t>
            </w:r>
          </w:p>
        </w:tc>
        <w:tc>
          <w:tcPr>
            <w:tcW w:w="12241" w:type="dxa"/>
            <w:gridSpan w:val="9"/>
          </w:tcPr>
          <w:p w14:paraId="3DB029F5">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51320022T000000352866-公务用车大修费用</w:t>
            </w:r>
          </w:p>
        </w:tc>
      </w:tr>
      <w:tr w14:paraId="597028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4" w:hRule="atLeast"/>
        </w:trPr>
        <w:tc>
          <w:tcPr>
            <w:tcW w:w="2330" w:type="dxa"/>
            <w:gridSpan w:val="2"/>
          </w:tcPr>
          <w:p w14:paraId="67DC444E">
            <w:pPr>
              <w:pStyle w:val="32"/>
              <w:keepNext w:val="0"/>
              <w:keepLines w:val="0"/>
              <w:suppressLineNumbers w:val="0"/>
              <w:spacing w:before="159" w:beforeAutospacing="0" w:after="0" w:afterAutospacing="0"/>
              <w:ind w:left="40" w:right="0"/>
              <w:jc w:val="left"/>
              <w:rPr>
                <w:rFonts w:hint="default"/>
                <w:sz w:val="18"/>
              </w:rPr>
            </w:pPr>
            <w:r>
              <w:rPr>
                <w:rFonts w:hint="default"/>
                <w:sz w:val="18"/>
              </w:rPr>
              <w:t>主管部门</w:t>
            </w:r>
          </w:p>
        </w:tc>
        <w:tc>
          <w:tcPr>
            <w:tcW w:w="6411" w:type="dxa"/>
            <w:gridSpan w:val="5"/>
          </w:tcPr>
          <w:p w14:paraId="338608A9">
            <w:pPr>
              <w:pStyle w:val="32"/>
              <w:keepNext w:val="0"/>
              <w:keepLines w:val="0"/>
              <w:suppressLineNumbers w:val="0"/>
              <w:spacing w:before="159" w:beforeAutospacing="0" w:after="0" w:afterAutospacing="0"/>
              <w:ind w:left="40" w:right="0"/>
              <w:jc w:val="left"/>
              <w:rPr>
                <w:rFonts w:hint="default"/>
                <w:sz w:val="18"/>
              </w:rPr>
            </w:pPr>
            <w:r>
              <w:rPr>
                <w:rFonts w:hint="default"/>
                <w:sz w:val="18"/>
              </w:rPr>
              <w:t>州人大办公室部门</w:t>
            </w:r>
          </w:p>
        </w:tc>
        <w:tc>
          <w:tcPr>
            <w:tcW w:w="1080" w:type="dxa"/>
          </w:tcPr>
          <w:p w14:paraId="01B8447A">
            <w:pPr>
              <w:pStyle w:val="32"/>
              <w:keepNext w:val="0"/>
              <w:keepLines w:val="0"/>
              <w:suppressLineNumbers w:val="0"/>
              <w:spacing w:before="46" w:beforeAutospacing="0" w:after="0" w:afterAutospacing="0" w:line="227" w:lineRule="exact"/>
              <w:ind w:left="37" w:right="0"/>
              <w:jc w:val="left"/>
              <w:rPr>
                <w:rFonts w:hint="eastAsia" w:ascii="黑体" w:eastAsia="黑体"/>
                <w:sz w:val="18"/>
              </w:rPr>
            </w:pPr>
            <w:r>
              <w:rPr>
                <w:rFonts w:hint="eastAsia" w:ascii="黑体" w:eastAsia="黑体"/>
                <w:sz w:val="18"/>
              </w:rPr>
              <w:t>实施单位</w:t>
            </w:r>
          </w:p>
          <w:p w14:paraId="55FADA53">
            <w:pPr>
              <w:pStyle w:val="32"/>
              <w:keepNext w:val="0"/>
              <w:keepLines w:val="0"/>
              <w:suppressLineNumbers w:val="0"/>
              <w:spacing w:before="0" w:beforeAutospacing="0" w:after="0" w:afterAutospacing="0" w:line="227" w:lineRule="exact"/>
              <w:ind w:left="37" w:right="0"/>
              <w:jc w:val="left"/>
              <w:rPr>
                <w:rFonts w:hint="eastAsia" w:ascii="黑体" w:eastAsia="黑体"/>
                <w:sz w:val="18"/>
              </w:rPr>
            </w:pPr>
            <w:r>
              <w:rPr>
                <w:rFonts w:hint="eastAsia" w:ascii="黑体" w:eastAsia="黑体"/>
                <w:spacing w:val="3"/>
                <w:sz w:val="18"/>
              </w:rPr>
              <w:t>（</w:t>
            </w:r>
            <w:r>
              <w:rPr>
                <w:rFonts w:hint="eastAsia" w:ascii="黑体" w:eastAsia="黑体"/>
                <w:sz w:val="18"/>
              </w:rPr>
              <w:t>盖章）</w:t>
            </w:r>
          </w:p>
        </w:tc>
        <w:tc>
          <w:tcPr>
            <w:tcW w:w="4750" w:type="dxa"/>
            <w:gridSpan w:val="3"/>
          </w:tcPr>
          <w:p w14:paraId="66AEEDF2">
            <w:pPr>
              <w:pStyle w:val="32"/>
              <w:keepNext w:val="0"/>
              <w:keepLines w:val="0"/>
              <w:suppressLineNumbers w:val="0"/>
              <w:spacing w:before="159" w:beforeAutospacing="0" w:after="0" w:afterAutospacing="0"/>
              <w:ind w:left="1822" w:right="1787"/>
              <w:rPr>
                <w:rFonts w:hint="default"/>
                <w:sz w:val="18"/>
              </w:rPr>
            </w:pPr>
            <w:r>
              <w:rPr>
                <w:rFonts w:hint="default"/>
                <w:sz w:val="18"/>
              </w:rPr>
              <w:t>州人大办公室</w:t>
            </w:r>
          </w:p>
        </w:tc>
      </w:tr>
      <w:tr w14:paraId="3D02FB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restart"/>
          </w:tcPr>
          <w:p w14:paraId="1A7D378E">
            <w:pPr>
              <w:pStyle w:val="32"/>
              <w:keepNext w:val="0"/>
              <w:keepLines w:val="0"/>
              <w:suppressLineNumbers w:val="0"/>
              <w:spacing w:before="0" w:beforeAutospacing="0" w:after="0" w:afterAutospacing="0"/>
              <w:ind w:left="0" w:right="0"/>
              <w:jc w:val="left"/>
              <w:rPr>
                <w:rFonts w:hint="default" w:ascii="Times New Roman"/>
                <w:sz w:val="18"/>
              </w:rPr>
            </w:pPr>
          </w:p>
          <w:p w14:paraId="6CD66B92">
            <w:pPr>
              <w:pStyle w:val="32"/>
              <w:keepNext w:val="0"/>
              <w:keepLines w:val="0"/>
              <w:suppressLineNumbers w:val="0"/>
              <w:spacing w:before="0" w:beforeAutospacing="0" w:after="0" w:afterAutospacing="0"/>
              <w:ind w:left="0" w:right="0"/>
              <w:jc w:val="left"/>
              <w:rPr>
                <w:rFonts w:hint="default" w:ascii="Times New Roman"/>
                <w:sz w:val="18"/>
              </w:rPr>
            </w:pPr>
          </w:p>
          <w:p w14:paraId="7E215C95">
            <w:pPr>
              <w:pStyle w:val="32"/>
              <w:keepNext w:val="0"/>
              <w:keepLines w:val="0"/>
              <w:suppressLineNumbers w:val="0"/>
              <w:spacing w:before="0" w:beforeAutospacing="0" w:after="0" w:afterAutospacing="0"/>
              <w:ind w:left="0" w:right="0"/>
              <w:jc w:val="left"/>
              <w:rPr>
                <w:rFonts w:hint="default" w:ascii="Times New Roman"/>
                <w:sz w:val="18"/>
              </w:rPr>
            </w:pPr>
          </w:p>
          <w:p w14:paraId="291B7588">
            <w:pPr>
              <w:pStyle w:val="32"/>
              <w:keepNext w:val="0"/>
              <w:keepLines w:val="0"/>
              <w:suppressLineNumbers w:val="0"/>
              <w:spacing w:before="0" w:beforeAutospacing="0" w:after="0" w:afterAutospacing="0"/>
              <w:ind w:left="0" w:right="0"/>
              <w:jc w:val="left"/>
              <w:rPr>
                <w:rFonts w:hint="default" w:ascii="Times New Roman"/>
                <w:sz w:val="18"/>
              </w:rPr>
            </w:pPr>
          </w:p>
          <w:p w14:paraId="72E0CAE3">
            <w:pPr>
              <w:pStyle w:val="32"/>
              <w:keepNext w:val="0"/>
              <w:keepLines w:val="0"/>
              <w:suppressLineNumbers w:val="0"/>
              <w:spacing w:before="119" w:beforeAutospacing="0" w:after="0" w:afterAutospacing="0" w:line="235" w:lineRule="auto"/>
              <w:ind w:left="40" w:right="117"/>
              <w:jc w:val="left"/>
              <w:rPr>
                <w:rFonts w:hint="default"/>
                <w:sz w:val="18"/>
              </w:rPr>
            </w:pPr>
            <w:r>
              <w:rPr>
                <w:rFonts w:hint="default"/>
                <w:sz w:val="18"/>
              </w:rPr>
              <w:t>项目基本情况</w:t>
            </w:r>
          </w:p>
        </w:tc>
        <w:tc>
          <w:tcPr>
            <w:tcW w:w="1250" w:type="dxa"/>
            <w:vMerge w:val="restart"/>
          </w:tcPr>
          <w:p w14:paraId="1D3A93DC">
            <w:pPr>
              <w:pStyle w:val="32"/>
              <w:keepNext w:val="0"/>
              <w:keepLines w:val="0"/>
              <w:suppressLineNumbers w:val="0"/>
              <w:spacing w:before="0" w:beforeAutospacing="0" w:after="0" w:afterAutospacing="0"/>
              <w:ind w:left="0" w:right="0"/>
              <w:jc w:val="left"/>
              <w:rPr>
                <w:rFonts w:hint="default" w:ascii="Times New Roman"/>
                <w:sz w:val="18"/>
              </w:rPr>
            </w:pPr>
          </w:p>
          <w:p w14:paraId="1040F843">
            <w:pPr>
              <w:pStyle w:val="32"/>
              <w:keepNext w:val="0"/>
              <w:keepLines w:val="0"/>
              <w:suppressLineNumbers w:val="0"/>
              <w:spacing w:before="0" w:beforeAutospacing="0" w:after="0" w:afterAutospacing="0"/>
              <w:ind w:left="0" w:right="0"/>
              <w:jc w:val="left"/>
              <w:rPr>
                <w:rFonts w:hint="default" w:ascii="Times New Roman"/>
                <w:sz w:val="18"/>
              </w:rPr>
            </w:pPr>
          </w:p>
          <w:p w14:paraId="535DA2D9">
            <w:pPr>
              <w:pStyle w:val="32"/>
              <w:keepNext w:val="0"/>
              <w:keepLines w:val="0"/>
              <w:suppressLineNumbers w:val="0"/>
              <w:spacing w:before="4" w:beforeAutospacing="0" w:after="0" w:afterAutospacing="0"/>
              <w:ind w:left="0" w:right="0"/>
              <w:jc w:val="left"/>
              <w:rPr>
                <w:rFonts w:hint="default" w:ascii="Times New Roman"/>
                <w:sz w:val="14"/>
              </w:rPr>
            </w:pPr>
          </w:p>
          <w:p w14:paraId="7183243D">
            <w:pPr>
              <w:pStyle w:val="32"/>
              <w:keepNext w:val="0"/>
              <w:keepLines w:val="0"/>
              <w:suppressLineNumbers w:val="0"/>
              <w:spacing w:before="1" w:beforeAutospacing="0" w:after="0" w:afterAutospacing="0" w:line="232" w:lineRule="auto"/>
              <w:ind w:left="40" w:right="105"/>
              <w:jc w:val="left"/>
              <w:rPr>
                <w:rFonts w:hint="default"/>
                <w:sz w:val="18"/>
              </w:rPr>
            </w:pPr>
            <w:r>
              <w:rPr>
                <w:rFonts w:hint="default"/>
                <w:sz w:val="18"/>
              </w:rPr>
              <w:t>1.项目年度目标完成情况</w:t>
            </w:r>
          </w:p>
        </w:tc>
        <w:tc>
          <w:tcPr>
            <w:tcW w:w="6411" w:type="dxa"/>
            <w:gridSpan w:val="5"/>
          </w:tcPr>
          <w:p w14:paraId="69142D84">
            <w:pPr>
              <w:pStyle w:val="32"/>
              <w:keepNext w:val="0"/>
              <w:keepLines w:val="0"/>
              <w:suppressLineNumbers w:val="0"/>
              <w:spacing w:before="31" w:beforeAutospacing="0" w:after="0" w:afterAutospacing="0" w:line="221" w:lineRule="exact"/>
              <w:ind w:left="2653" w:right="2617"/>
              <w:rPr>
                <w:rFonts w:hint="default"/>
                <w:sz w:val="18"/>
              </w:rPr>
            </w:pPr>
            <w:r>
              <w:rPr>
                <w:rFonts w:hint="default"/>
                <w:sz w:val="18"/>
              </w:rPr>
              <w:t>项目年度目标</w:t>
            </w:r>
          </w:p>
        </w:tc>
        <w:tc>
          <w:tcPr>
            <w:tcW w:w="5830" w:type="dxa"/>
            <w:gridSpan w:val="4"/>
          </w:tcPr>
          <w:p w14:paraId="26031027">
            <w:pPr>
              <w:pStyle w:val="32"/>
              <w:keepNext w:val="0"/>
              <w:keepLines w:val="0"/>
              <w:suppressLineNumbers w:val="0"/>
              <w:spacing w:before="31" w:beforeAutospacing="0" w:after="0" w:afterAutospacing="0" w:line="221" w:lineRule="exact"/>
              <w:ind w:left="2182" w:right="2147"/>
              <w:rPr>
                <w:rFonts w:hint="eastAsia" w:ascii="黑体" w:eastAsia="黑体"/>
                <w:sz w:val="18"/>
              </w:rPr>
            </w:pPr>
            <w:r>
              <w:rPr>
                <w:rFonts w:hint="eastAsia" w:ascii="黑体" w:eastAsia="黑体"/>
                <w:sz w:val="18"/>
              </w:rPr>
              <w:t>年度目标完成情况</w:t>
            </w:r>
          </w:p>
        </w:tc>
      </w:tr>
      <w:tr w14:paraId="70619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7" w:hRule="atLeast"/>
        </w:trPr>
        <w:tc>
          <w:tcPr>
            <w:tcW w:w="1080" w:type="dxa"/>
            <w:vMerge w:val="continue"/>
            <w:tcBorders>
              <w:top w:val="nil"/>
            </w:tcBorders>
          </w:tcPr>
          <w:p w14:paraId="507D3324">
            <w:pPr>
              <w:keepNext w:val="0"/>
              <w:keepLines w:val="0"/>
              <w:suppressLineNumbers w:val="0"/>
              <w:spacing w:before="0" w:beforeAutospacing="0" w:after="0" w:afterAutospacing="0"/>
              <w:ind w:left="0" w:right="0"/>
              <w:rPr>
                <w:rFonts w:hint="default"/>
                <w:sz w:val="2"/>
                <w:szCs w:val="2"/>
              </w:rPr>
            </w:pPr>
          </w:p>
        </w:tc>
        <w:tc>
          <w:tcPr>
            <w:tcW w:w="1250" w:type="dxa"/>
            <w:vMerge w:val="continue"/>
            <w:tcBorders>
              <w:top w:val="nil"/>
            </w:tcBorders>
          </w:tcPr>
          <w:p w14:paraId="5E8118B3">
            <w:pPr>
              <w:keepNext w:val="0"/>
              <w:keepLines w:val="0"/>
              <w:suppressLineNumbers w:val="0"/>
              <w:spacing w:before="0" w:beforeAutospacing="0" w:after="0" w:afterAutospacing="0"/>
              <w:ind w:left="0" w:right="0"/>
              <w:rPr>
                <w:rFonts w:hint="default"/>
                <w:sz w:val="2"/>
                <w:szCs w:val="2"/>
              </w:rPr>
            </w:pPr>
          </w:p>
        </w:tc>
        <w:tc>
          <w:tcPr>
            <w:tcW w:w="6411" w:type="dxa"/>
            <w:gridSpan w:val="5"/>
          </w:tcPr>
          <w:p w14:paraId="66B3A1BE">
            <w:pPr>
              <w:pStyle w:val="32"/>
              <w:keepNext w:val="0"/>
              <w:keepLines w:val="0"/>
              <w:suppressLineNumbers w:val="0"/>
              <w:spacing w:before="1" w:beforeAutospacing="0" w:after="0" w:afterAutospacing="0"/>
              <w:ind w:left="0" w:right="0"/>
              <w:jc w:val="left"/>
              <w:rPr>
                <w:rFonts w:hint="default" w:ascii="Times New Roman"/>
                <w:sz w:val="18"/>
              </w:rPr>
            </w:pPr>
          </w:p>
          <w:p w14:paraId="5868BCC6">
            <w:pPr>
              <w:pStyle w:val="32"/>
              <w:keepNext w:val="0"/>
              <w:keepLines w:val="0"/>
              <w:suppressLineNumbers w:val="0"/>
              <w:spacing w:before="0" w:beforeAutospacing="0" w:after="0" w:afterAutospacing="0" w:line="232" w:lineRule="auto"/>
              <w:ind w:left="40" w:right="29"/>
              <w:jc w:val="both"/>
              <w:rPr>
                <w:rFonts w:hint="default"/>
                <w:sz w:val="18"/>
              </w:rPr>
            </w:pPr>
            <w:r>
              <w:rPr>
                <w:rFonts w:hint="default"/>
                <w:sz w:val="18"/>
              </w:rPr>
              <w:t>州人大机关有川U00034号车、川UA0029号车和川U00032号车已行驶10年以上，且车均行驶公里数达50万公里，车况逐年下降，经常出现故障，维修和保养费用逐年上升，为保证车辆的正常运转，确保机关工作用车安全，特安排2023年车辆大修。</w:t>
            </w:r>
          </w:p>
        </w:tc>
        <w:tc>
          <w:tcPr>
            <w:tcW w:w="5830" w:type="dxa"/>
            <w:gridSpan w:val="4"/>
          </w:tcPr>
          <w:p w14:paraId="23E6A641">
            <w:pPr>
              <w:pStyle w:val="32"/>
              <w:keepNext w:val="0"/>
              <w:keepLines w:val="0"/>
              <w:suppressLineNumbers w:val="0"/>
              <w:spacing w:before="0" w:beforeAutospacing="0" w:after="0" w:afterAutospacing="0"/>
              <w:ind w:left="0" w:right="0"/>
              <w:jc w:val="left"/>
              <w:rPr>
                <w:rFonts w:hint="default" w:ascii="Times New Roman"/>
                <w:sz w:val="18"/>
              </w:rPr>
            </w:pPr>
          </w:p>
          <w:p w14:paraId="731E9F16">
            <w:pPr>
              <w:pStyle w:val="32"/>
              <w:keepNext w:val="0"/>
              <w:keepLines w:val="0"/>
              <w:suppressLineNumbers w:val="0"/>
              <w:spacing w:before="5" w:beforeAutospacing="0" w:after="0" w:afterAutospacing="0"/>
              <w:ind w:left="0" w:right="0"/>
              <w:jc w:val="left"/>
              <w:rPr>
                <w:rFonts w:hint="default" w:ascii="Times New Roman"/>
                <w:sz w:val="19"/>
              </w:rPr>
            </w:pPr>
          </w:p>
          <w:p w14:paraId="1A8CC2AE">
            <w:pPr>
              <w:pStyle w:val="32"/>
              <w:keepNext w:val="0"/>
              <w:keepLines w:val="0"/>
              <w:suppressLineNumbers w:val="0"/>
              <w:spacing w:before="0" w:beforeAutospacing="0" w:after="0" w:afterAutospacing="0" w:line="235" w:lineRule="auto"/>
              <w:ind w:left="37" w:right="130"/>
              <w:jc w:val="left"/>
              <w:rPr>
                <w:rFonts w:hint="eastAsia" w:ascii="黑体" w:eastAsia="黑体"/>
                <w:sz w:val="18"/>
              </w:rPr>
            </w:pPr>
            <w:r>
              <w:rPr>
                <w:rFonts w:hint="eastAsia" w:ascii="黑体" w:eastAsia="黑体"/>
                <w:sz w:val="18"/>
              </w:rPr>
              <w:t>州人大机关2023年按采购相关流程按时完成川U00034号车、川UA0029号车和川U00032号车大修任务</w:t>
            </w:r>
          </w:p>
        </w:tc>
      </w:tr>
      <w:tr w14:paraId="181326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1" w:hRule="atLeast"/>
        </w:trPr>
        <w:tc>
          <w:tcPr>
            <w:tcW w:w="1080" w:type="dxa"/>
            <w:vMerge w:val="continue"/>
            <w:tcBorders>
              <w:top w:val="nil"/>
            </w:tcBorders>
          </w:tcPr>
          <w:p w14:paraId="26C93F28">
            <w:pPr>
              <w:keepNext w:val="0"/>
              <w:keepLines w:val="0"/>
              <w:suppressLineNumbers w:val="0"/>
              <w:spacing w:before="0" w:beforeAutospacing="0" w:after="0" w:afterAutospacing="0"/>
              <w:ind w:left="0" w:right="0"/>
              <w:rPr>
                <w:rFonts w:hint="default"/>
                <w:sz w:val="2"/>
                <w:szCs w:val="2"/>
              </w:rPr>
            </w:pPr>
          </w:p>
        </w:tc>
        <w:tc>
          <w:tcPr>
            <w:tcW w:w="1250" w:type="dxa"/>
          </w:tcPr>
          <w:p w14:paraId="322EA3C6">
            <w:pPr>
              <w:pStyle w:val="32"/>
              <w:keepNext w:val="0"/>
              <w:keepLines w:val="0"/>
              <w:suppressLineNumbers w:val="0"/>
              <w:spacing w:before="148" w:beforeAutospacing="0" w:after="0" w:afterAutospacing="0" w:line="235" w:lineRule="auto"/>
              <w:ind w:left="40" w:right="105"/>
              <w:jc w:val="left"/>
              <w:rPr>
                <w:rFonts w:hint="default"/>
                <w:sz w:val="18"/>
              </w:rPr>
            </w:pPr>
            <w:r>
              <w:rPr>
                <w:rFonts w:hint="default"/>
                <w:sz w:val="18"/>
              </w:rPr>
              <w:t>2.项目实施内容及过程概述</w:t>
            </w:r>
          </w:p>
        </w:tc>
        <w:tc>
          <w:tcPr>
            <w:tcW w:w="12241" w:type="dxa"/>
            <w:gridSpan w:val="9"/>
          </w:tcPr>
          <w:p w14:paraId="1F5F968A">
            <w:pPr>
              <w:pStyle w:val="32"/>
              <w:keepNext w:val="0"/>
              <w:keepLines w:val="0"/>
              <w:suppressLineNumbers w:val="0"/>
              <w:spacing w:before="4" w:beforeAutospacing="0" w:after="0" w:afterAutospacing="0"/>
              <w:ind w:left="0" w:right="0"/>
              <w:jc w:val="left"/>
              <w:rPr>
                <w:rFonts w:hint="default" w:ascii="Times New Roman"/>
                <w:sz w:val="22"/>
              </w:rPr>
            </w:pPr>
          </w:p>
          <w:p w14:paraId="50C92174">
            <w:pPr>
              <w:pStyle w:val="32"/>
              <w:keepNext w:val="0"/>
              <w:keepLines w:val="0"/>
              <w:suppressLineNumbers w:val="0"/>
              <w:spacing w:before="0" w:beforeAutospacing="0" w:after="0" w:afterAutospacing="0"/>
              <w:ind w:left="40" w:right="0"/>
              <w:jc w:val="left"/>
              <w:rPr>
                <w:rFonts w:hint="default"/>
                <w:sz w:val="18"/>
              </w:rPr>
            </w:pPr>
            <w:r>
              <w:rPr>
                <w:rFonts w:hint="default"/>
                <w:sz w:val="18"/>
              </w:rPr>
              <w:t>州人大机关2023年按采购相关流程按时完成川U00034号车、川UA0029号车和川U00032号车大修任务</w:t>
            </w:r>
          </w:p>
        </w:tc>
      </w:tr>
      <w:tr w14:paraId="360AB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80" w:type="dxa"/>
            <w:vMerge w:val="restart"/>
          </w:tcPr>
          <w:p w14:paraId="33884344">
            <w:pPr>
              <w:pStyle w:val="32"/>
              <w:keepNext w:val="0"/>
              <w:keepLines w:val="0"/>
              <w:suppressLineNumbers w:val="0"/>
              <w:spacing w:before="0" w:beforeAutospacing="0" w:after="0" w:afterAutospacing="0"/>
              <w:ind w:left="0" w:right="0"/>
              <w:jc w:val="left"/>
              <w:rPr>
                <w:rFonts w:hint="default" w:ascii="Times New Roman"/>
                <w:sz w:val="18"/>
              </w:rPr>
            </w:pPr>
          </w:p>
          <w:p w14:paraId="6D653090">
            <w:pPr>
              <w:pStyle w:val="32"/>
              <w:keepNext w:val="0"/>
              <w:keepLines w:val="0"/>
              <w:suppressLineNumbers w:val="0"/>
              <w:spacing w:before="0" w:beforeAutospacing="0" w:after="0" w:afterAutospacing="0"/>
              <w:ind w:left="0" w:right="0"/>
              <w:jc w:val="left"/>
              <w:rPr>
                <w:rFonts w:hint="default" w:ascii="Times New Roman"/>
                <w:sz w:val="18"/>
              </w:rPr>
            </w:pPr>
          </w:p>
          <w:p w14:paraId="0F5636CB">
            <w:pPr>
              <w:pStyle w:val="32"/>
              <w:keepNext w:val="0"/>
              <w:keepLines w:val="0"/>
              <w:suppressLineNumbers w:val="0"/>
              <w:spacing w:before="0" w:beforeAutospacing="0" w:after="0" w:afterAutospacing="0"/>
              <w:ind w:left="0" w:right="0"/>
              <w:jc w:val="left"/>
              <w:rPr>
                <w:rFonts w:hint="default" w:ascii="Times New Roman"/>
                <w:sz w:val="18"/>
              </w:rPr>
            </w:pPr>
          </w:p>
          <w:p w14:paraId="10ADA3D4">
            <w:pPr>
              <w:pStyle w:val="32"/>
              <w:keepNext w:val="0"/>
              <w:keepLines w:val="0"/>
              <w:suppressLineNumbers w:val="0"/>
              <w:spacing w:before="0" w:beforeAutospacing="0" w:after="0" w:afterAutospacing="0"/>
              <w:ind w:left="0" w:right="0"/>
              <w:jc w:val="left"/>
              <w:rPr>
                <w:rFonts w:hint="default" w:ascii="Times New Roman"/>
                <w:sz w:val="18"/>
              </w:rPr>
            </w:pPr>
          </w:p>
          <w:p w14:paraId="0C57A0FD">
            <w:pPr>
              <w:pStyle w:val="32"/>
              <w:keepNext w:val="0"/>
              <w:keepLines w:val="0"/>
              <w:suppressLineNumbers w:val="0"/>
              <w:spacing w:before="121" w:beforeAutospacing="0" w:after="0" w:afterAutospacing="0" w:line="232" w:lineRule="auto"/>
              <w:ind w:left="97" w:right="57"/>
              <w:jc w:val="left"/>
              <w:rPr>
                <w:rFonts w:hint="default"/>
                <w:sz w:val="18"/>
              </w:rPr>
            </w:pPr>
            <w:r>
              <w:rPr>
                <w:rFonts w:hint="default"/>
                <w:sz w:val="18"/>
              </w:rPr>
              <w:t>预算执行情况（10分）</w:t>
            </w:r>
          </w:p>
        </w:tc>
        <w:tc>
          <w:tcPr>
            <w:tcW w:w="1250" w:type="dxa"/>
          </w:tcPr>
          <w:p w14:paraId="63D10EB6">
            <w:pPr>
              <w:pStyle w:val="32"/>
              <w:keepNext w:val="0"/>
              <w:keepLines w:val="0"/>
              <w:suppressLineNumbers w:val="0"/>
              <w:spacing w:before="8" w:beforeAutospacing="0" w:after="0" w:afterAutospacing="0" w:line="227" w:lineRule="exact"/>
              <w:ind w:left="184" w:right="0"/>
              <w:jc w:val="left"/>
              <w:rPr>
                <w:rFonts w:hint="default"/>
                <w:sz w:val="18"/>
              </w:rPr>
            </w:pPr>
            <w:r>
              <w:rPr>
                <w:rFonts w:hint="default"/>
                <w:sz w:val="18"/>
              </w:rPr>
              <w:t>年度预算数</w:t>
            </w:r>
          </w:p>
          <w:p w14:paraId="734AAF8C">
            <w:pPr>
              <w:pStyle w:val="32"/>
              <w:keepNext w:val="0"/>
              <w:keepLines w:val="0"/>
              <w:suppressLineNumbers w:val="0"/>
              <w:spacing w:before="0" w:beforeAutospacing="0" w:after="0" w:afterAutospacing="0" w:line="193" w:lineRule="exact"/>
              <w:ind w:left="273" w:right="0"/>
              <w:jc w:val="left"/>
              <w:rPr>
                <w:rFonts w:hint="default"/>
                <w:sz w:val="18"/>
              </w:rPr>
            </w:pPr>
            <w:r>
              <w:rPr>
                <w:rFonts w:hint="default"/>
                <w:sz w:val="18"/>
              </w:rPr>
              <w:t>（万元）</w:t>
            </w:r>
          </w:p>
        </w:tc>
        <w:tc>
          <w:tcPr>
            <w:tcW w:w="1080" w:type="dxa"/>
          </w:tcPr>
          <w:p w14:paraId="655AD5EA">
            <w:pPr>
              <w:pStyle w:val="32"/>
              <w:keepNext w:val="0"/>
              <w:keepLines w:val="0"/>
              <w:suppressLineNumbers w:val="0"/>
              <w:spacing w:before="118" w:beforeAutospacing="0" w:after="0" w:afterAutospacing="0"/>
              <w:ind w:left="77" w:right="38"/>
              <w:rPr>
                <w:rFonts w:hint="default"/>
                <w:sz w:val="18"/>
              </w:rPr>
            </w:pPr>
            <w:r>
              <w:rPr>
                <w:rFonts w:hint="default"/>
                <w:sz w:val="18"/>
              </w:rPr>
              <w:t>年初预算</w:t>
            </w:r>
          </w:p>
        </w:tc>
        <w:tc>
          <w:tcPr>
            <w:tcW w:w="1750" w:type="dxa"/>
          </w:tcPr>
          <w:p w14:paraId="6F9B221F">
            <w:pPr>
              <w:pStyle w:val="32"/>
              <w:keepNext w:val="0"/>
              <w:keepLines w:val="0"/>
              <w:suppressLineNumbers w:val="0"/>
              <w:spacing w:before="118" w:beforeAutospacing="0" w:after="0" w:afterAutospacing="0"/>
              <w:ind w:left="143" w:right="106"/>
              <w:rPr>
                <w:rFonts w:hint="default"/>
                <w:sz w:val="18"/>
              </w:rPr>
            </w:pPr>
            <w:r>
              <w:rPr>
                <w:rFonts w:hint="default"/>
                <w:sz w:val="18"/>
              </w:rPr>
              <w:t>调整后预算数</w:t>
            </w:r>
          </w:p>
        </w:tc>
        <w:tc>
          <w:tcPr>
            <w:tcW w:w="3581" w:type="dxa"/>
            <w:gridSpan w:val="3"/>
          </w:tcPr>
          <w:p w14:paraId="72E8C21A">
            <w:pPr>
              <w:pStyle w:val="32"/>
              <w:keepNext w:val="0"/>
              <w:keepLines w:val="0"/>
              <w:suppressLineNumbers w:val="0"/>
              <w:spacing w:before="118" w:beforeAutospacing="0" w:after="0" w:afterAutospacing="0"/>
              <w:ind w:left="1328" w:right="1292"/>
              <w:rPr>
                <w:rFonts w:hint="default"/>
                <w:sz w:val="18"/>
              </w:rPr>
            </w:pPr>
            <w:r>
              <w:rPr>
                <w:rFonts w:hint="default"/>
                <w:sz w:val="18"/>
              </w:rPr>
              <w:t>预算执行数</w:t>
            </w:r>
          </w:p>
        </w:tc>
        <w:tc>
          <w:tcPr>
            <w:tcW w:w="1080" w:type="dxa"/>
          </w:tcPr>
          <w:p w14:paraId="3F0651DF">
            <w:pPr>
              <w:pStyle w:val="32"/>
              <w:keepNext w:val="0"/>
              <w:keepLines w:val="0"/>
              <w:suppressLineNumbers w:val="0"/>
              <w:spacing w:before="118" w:beforeAutospacing="0" w:after="0" w:afterAutospacing="0"/>
              <w:ind w:left="76" w:right="41"/>
              <w:rPr>
                <w:rFonts w:hint="default"/>
                <w:sz w:val="18"/>
              </w:rPr>
            </w:pPr>
            <w:r>
              <w:rPr>
                <w:rFonts w:hint="default"/>
                <w:sz w:val="18"/>
              </w:rPr>
              <w:t>预算执行率</w:t>
            </w:r>
          </w:p>
        </w:tc>
        <w:tc>
          <w:tcPr>
            <w:tcW w:w="1080" w:type="dxa"/>
          </w:tcPr>
          <w:p w14:paraId="1DC6B66D">
            <w:pPr>
              <w:pStyle w:val="32"/>
              <w:keepNext w:val="0"/>
              <w:keepLines w:val="0"/>
              <w:suppressLineNumbers w:val="0"/>
              <w:spacing w:before="118" w:beforeAutospacing="0" w:after="0" w:afterAutospacing="0"/>
              <w:ind w:left="74" w:right="41"/>
              <w:rPr>
                <w:rFonts w:hint="default"/>
                <w:sz w:val="18"/>
              </w:rPr>
            </w:pPr>
            <w:r>
              <w:rPr>
                <w:rFonts w:hint="default"/>
                <w:sz w:val="18"/>
              </w:rPr>
              <w:t>权重</w:t>
            </w:r>
          </w:p>
        </w:tc>
        <w:tc>
          <w:tcPr>
            <w:tcW w:w="1080" w:type="dxa"/>
          </w:tcPr>
          <w:p w14:paraId="741EC756">
            <w:pPr>
              <w:pStyle w:val="32"/>
              <w:keepNext w:val="0"/>
              <w:keepLines w:val="0"/>
              <w:suppressLineNumbers w:val="0"/>
              <w:spacing w:before="118" w:beforeAutospacing="0" w:after="0" w:afterAutospacing="0"/>
              <w:ind w:left="366" w:right="0"/>
              <w:jc w:val="left"/>
              <w:rPr>
                <w:rFonts w:hint="default"/>
                <w:sz w:val="18"/>
              </w:rPr>
            </w:pPr>
            <w:r>
              <w:rPr>
                <w:rFonts w:hint="default"/>
                <w:sz w:val="18"/>
              </w:rPr>
              <w:t>得分</w:t>
            </w:r>
          </w:p>
        </w:tc>
        <w:tc>
          <w:tcPr>
            <w:tcW w:w="2590" w:type="dxa"/>
          </w:tcPr>
          <w:p w14:paraId="3A9036FF">
            <w:pPr>
              <w:pStyle w:val="32"/>
              <w:keepNext w:val="0"/>
              <w:keepLines w:val="0"/>
              <w:suppressLineNumbers w:val="0"/>
              <w:spacing w:before="118" w:beforeAutospacing="0" w:after="0" w:afterAutospacing="0"/>
              <w:ind w:left="82" w:right="47"/>
              <w:rPr>
                <w:rFonts w:hint="default"/>
                <w:sz w:val="18"/>
              </w:rPr>
            </w:pPr>
            <w:r>
              <w:rPr>
                <w:rFonts w:hint="default"/>
                <w:sz w:val="18"/>
              </w:rPr>
              <w:t>原因</w:t>
            </w:r>
          </w:p>
        </w:tc>
      </w:tr>
      <w:tr w14:paraId="14769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3A8214E9">
            <w:pPr>
              <w:keepNext w:val="0"/>
              <w:keepLines w:val="0"/>
              <w:suppressLineNumbers w:val="0"/>
              <w:spacing w:before="0" w:beforeAutospacing="0" w:after="0" w:afterAutospacing="0"/>
              <w:ind w:left="0" w:right="0"/>
              <w:rPr>
                <w:rFonts w:hint="default"/>
                <w:sz w:val="2"/>
                <w:szCs w:val="2"/>
              </w:rPr>
            </w:pPr>
          </w:p>
        </w:tc>
        <w:tc>
          <w:tcPr>
            <w:tcW w:w="1250" w:type="dxa"/>
          </w:tcPr>
          <w:p w14:paraId="08D43D7E">
            <w:pPr>
              <w:pStyle w:val="32"/>
              <w:keepNext w:val="0"/>
              <w:keepLines w:val="0"/>
              <w:suppressLineNumbers w:val="0"/>
              <w:spacing w:before="32" w:beforeAutospacing="0" w:after="0" w:afterAutospacing="0" w:line="221" w:lineRule="exact"/>
              <w:ind w:left="162" w:right="125"/>
              <w:rPr>
                <w:rFonts w:hint="default"/>
                <w:sz w:val="18"/>
              </w:rPr>
            </w:pPr>
            <w:r>
              <w:rPr>
                <w:rFonts w:hint="default"/>
                <w:sz w:val="18"/>
              </w:rPr>
              <w:t>总额</w:t>
            </w:r>
          </w:p>
        </w:tc>
        <w:tc>
          <w:tcPr>
            <w:tcW w:w="1080" w:type="dxa"/>
          </w:tcPr>
          <w:p w14:paraId="0FC4595F">
            <w:pPr>
              <w:pStyle w:val="32"/>
              <w:keepNext w:val="0"/>
              <w:keepLines w:val="0"/>
              <w:suppressLineNumbers w:val="0"/>
              <w:spacing w:before="32" w:beforeAutospacing="0" w:after="0" w:afterAutospacing="0" w:line="221" w:lineRule="exact"/>
              <w:ind w:left="77" w:right="40"/>
              <w:rPr>
                <w:rFonts w:hint="default"/>
                <w:sz w:val="18"/>
              </w:rPr>
            </w:pPr>
            <w:r>
              <w:rPr>
                <w:rFonts w:hint="default"/>
                <w:sz w:val="18"/>
              </w:rPr>
              <w:t>24.00</w:t>
            </w:r>
          </w:p>
        </w:tc>
        <w:tc>
          <w:tcPr>
            <w:tcW w:w="1750" w:type="dxa"/>
          </w:tcPr>
          <w:p w14:paraId="1F72F31E">
            <w:pPr>
              <w:pStyle w:val="32"/>
              <w:keepNext w:val="0"/>
              <w:keepLines w:val="0"/>
              <w:suppressLineNumbers w:val="0"/>
              <w:spacing w:before="32" w:beforeAutospacing="0" w:after="0" w:afterAutospacing="0" w:line="221" w:lineRule="exact"/>
              <w:ind w:left="143" w:right="104"/>
              <w:rPr>
                <w:rFonts w:hint="default"/>
                <w:sz w:val="18"/>
              </w:rPr>
            </w:pPr>
            <w:r>
              <w:rPr>
                <w:rFonts w:hint="default"/>
                <w:sz w:val="18"/>
              </w:rPr>
              <w:t>24.00</w:t>
            </w:r>
          </w:p>
        </w:tc>
        <w:tc>
          <w:tcPr>
            <w:tcW w:w="3581" w:type="dxa"/>
            <w:gridSpan w:val="3"/>
          </w:tcPr>
          <w:p w14:paraId="210248C3">
            <w:pPr>
              <w:pStyle w:val="32"/>
              <w:keepNext w:val="0"/>
              <w:keepLines w:val="0"/>
              <w:suppressLineNumbers w:val="0"/>
              <w:spacing w:before="32" w:beforeAutospacing="0" w:after="0" w:afterAutospacing="0" w:line="221" w:lineRule="exact"/>
              <w:ind w:left="1328" w:right="1292"/>
              <w:rPr>
                <w:rFonts w:hint="default"/>
                <w:sz w:val="18"/>
              </w:rPr>
            </w:pPr>
            <w:r>
              <w:rPr>
                <w:rFonts w:hint="default"/>
                <w:sz w:val="18"/>
              </w:rPr>
              <w:t>23.64</w:t>
            </w:r>
          </w:p>
        </w:tc>
        <w:tc>
          <w:tcPr>
            <w:tcW w:w="1080" w:type="dxa"/>
          </w:tcPr>
          <w:p w14:paraId="3882E461">
            <w:pPr>
              <w:pStyle w:val="32"/>
              <w:keepNext w:val="0"/>
              <w:keepLines w:val="0"/>
              <w:suppressLineNumbers w:val="0"/>
              <w:spacing w:before="32" w:beforeAutospacing="0" w:after="0" w:afterAutospacing="0" w:line="221" w:lineRule="exact"/>
              <w:ind w:left="77" w:right="41"/>
              <w:rPr>
                <w:rFonts w:hint="default"/>
                <w:sz w:val="18"/>
              </w:rPr>
            </w:pPr>
            <w:r>
              <w:rPr>
                <w:rFonts w:hint="default"/>
                <w:sz w:val="18"/>
              </w:rPr>
              <w:t>98.52%</w:t>
            </w:r>
          </w:p>
        </w:tc>
        <w:tc>
          <w:tcPr>
            <w:tcW w:w="1080" w:type="dxa"/>
          </w:tcPr>
          <w:p w14:paraId="21094DE9">
            <w:pPr>
              <w:pStyle w:val="32"/>
              <w:keepNext w:val="0"/>
              <w:keepLines w:val="0"/>
              <w:suppressLineNumbers w:val="0"/>
              <w:spacing w:before="32" w:beforeAutospacing="0" w:after="0" w:afterAutospacing="0" w:line="221" w:lineRule="exact"/>
              <w:ind w:left="77" w:right="41"/>
              <w:rPr>
                <w:rFonts w:hint="default"/>
                <w:sz w:val="18"/>
              </w:rPr>
            </w:pPr>
            <w:r>
              <w:rPr>
                <w:rFonts w:hint="default"/>
                <w:sz w:val="18"/>
              </w:rPr>
              <w:t>10</w:t>
            </w:r>
          </w:p>
        </w:tc>
        <w:tc>
          <w:tcPr>
            <w:tcW w:w="1080" w:type="dxa"/>
          </w:tcPr>
          <w:p w14:paraId="41E5937A">
            <w:pPr>
              <w:pStyle w:val="32"/>
              <w:keepNext w:val="0"/>
              <w:keepLines w:val="0"/>
              <w:suppressLineNumbers w:val="0"/>
              <w:spacing w:before="32" w:beforeAutospacing="0" w:after="0" w:afterAutospacing="0" w:line="221" w:lineRule="exact"/>
              <w:ind w:left="37" w:right="0"/>
              <w:rPr>
                <w:rFonts w:hint="default"/>
                <w:sz w:val="18"/>
              </w:rPr>
            </w:pPr>
            <w:r>
              <w:rPr>
                <w:rFonts w:hint="default"/>
                <w:sz w:val="18"/>
              </w:rPr>
              <w:t>9</w:t>
            </w:r>
          </w:p>
        </w:tc>
        <w:tc>
          <w:tcPr>
            <w:tcW w:w="2590" w:type="dxa"/>
            <w:vMerge w:val="restart"/>
          </w:tcPr>
          <w:p w14:paraId="157C7E66">
            <w:pPr>
              <w:pStyle w:val="32"/>
              <w:keepNext w:val="0"/>
              <w:keepLines w:val="0"/>
              <w:suppressLineNumbers w:val="0"/>
              <w:spacing w:before="0" w:beforeAutospacing="0" w:after="0" w:afterAutospacing="0"/>
              <w:ind w:left="0" w:right="0"/>
              <w:jc w:val="left"/>
              <w:rPr>
                <w:rFonts w:hint="default" w:ascii="Times New Roman"/>
                <w:sz w:val="18"/>
              </w:rPr>
            </w:pPr>
          </w:p>
          <w:p w14:paraId="215ACF95">
            <w:pPr>
              <w:pStyle w:val="32"/>
              <w:keepNext w:val="0"/>
              <w:keepLines w:val="0"/>
              <w:suppressLineNumbers w:val="0"/>
              <w:spacing w:before="0" w:beforeAutospacing="0" w:after="0" w:afterAutospacing="0"/>
              <w:ind w:left="0" w:right="0"/>
              <w:jc w:val="left"/>
              <w:rPr>
                <w:rFonts w:hint="default" w:ascii="Times New Roman"/>
                <w:sz w:val="18"/>
              </w:rPr>
            </w:pPr>
          </w:p>
          <w:p w14:paraId="562CAD74">
            <w:pPr>
              <w:pStyle w:val="32"/>
              <w:keepNext w:val="0"/>
              <w:keepLines w:val="0"/>
              <w:suppressLineNumbers w:val="0"/>
              <w:spacing w:before="11" w:beforeAutospacing="0" w:after="0" w:afterAutospacing="0"/>
              <w:ind w:left="0" w:right="0"/>
              <w:jc w:val="left"/>
              <w:rPr>
                <w:rFonts w:hint="default" w:ascii="Times New Roman"/>
                <w:sz w:val="25"/>
              </w:rPr>
            </w:pPr>
          </w:p>
          <w:p w14:paraId="7640F9A0">
            <w:pPr>
              <w:pStyle w:val="32"/>
              <w:keepNext w:val="0"/>
              <w:keepLines w:val="0"/>
              <w:suppressLineNumbers w:val="0"/>
              <w:spacing w:before="0" w:beforeAutospacing="0" w:after="0" w:afterAutospacing="0" w:line="235" w:lineRule="auto"/>
              <w:ind w:left="37" w:right="164"/>
              <w:jc w:val="left"/>
              <w:rPr>
                <w:rFonts w:hint="eastAsia" w:ascii="黑体" w:eastAsia="黑体"/>
                <w:sz w:val="18"/>
              </w:rPr>
            </w:pPr>
            <w:r>
              <w:rPr>
                <w:rFonts w:hint="eastAsia" w:ascii="黑体" w:eastAsia="黑体"/>
                <w:sz w:val="18"/>
              </w:rPr>
              <w:t>厉行节约，严格控制公务用车大修成本</w:t>
            </w:r>
          </w:p>
        </w:tc>
      </w:tr>
      <w:tr w14:paraId="6DB3AC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1080" w:type="dxa"/>
            <w:vMerge w:val="continue"/>
            <w:tcBorders>
              <w:top w:val="nil"/>
            </w:tcBorders>
          </w:tcPr>
          <w:p w14:paraId="5B9CE0E7">
            <w:pPr>
              <w:keepNext w:val="0"/>
              <w:keepLines w:val="0"/>
              <w:suppressLineNumbers w:val="0"/>
              <w:spacing w:before="0" w:beforeAutospacing="0" w:after="0" w:afterAutospacing="0"/>
              <w:ind w:left="0" w:right="0"/>
              <w:rPr>
                <w:rFonts w:hint="default"/>
                <w:sz w:val="2"/>
                <w:szCs w:val="2"/>
              </w:rPr>
            </w:pPr>
          </w:p>
        </w:tc>
        <w:tc>
          <w:tcPr>
            <w:tcW w:w="1250" w:type="dxa"/>
          </w:tcPr>
          <w:p w14:paraId="01070A4C">
            <w:pPr>
              <w:pStyle w:val="32"/>
              <w:keepNext w:val="0"/>
              <w:keepLines w:val="0"/>
              <w:suppressLineNumbers w:val="0"/>
              <w:spacing w:before="29" w:beforeAutospacing="0" w:after="0" w:afterAutospacing="0" w:line="222" w:lineRule="exact"/>
              <w:ind w:left="544" w:right="54" w:hanging="451"/>
              <w:jc w:val="left"/>
              <w:rPr>
                <w:rFonts w:hint="default"/>
                <w:sz w:val="18"/>
              </w:rPr>
            </w:pPr>
            <w:r>
              <w:rPr>
                <w:rFonts w:hint="default"/>
                <w:sz w:val="18"/>
              </w:rPr>
              <w:t>其中：财政资金</w:t>
            </w:r>
          </w:p>
        </w:tc>
        <w:tc>
          <w:tcPr>
            <w:tcW w:w="1080" w:type="dxa"/>
          </w:tcPr>
          <w:p w14:paraId="26B4EFA4">
            <w:pPr>
              <w:pStyle w:val="32"/>
              <w:keepNext w:val="0"/>
              <w:keepLines w:val="0"/>
              <w:suppressLineNumbers w:val="0"/>
              <w:spacing w:before="140" w:beforeAutospacing="0" w:after="0" w:afterAutospacing="0"/>
              <w:ind w:left="77" w:right="40"/>
              <w:rPr>
                <w:rFonts w:hint="default"/>
                <w:sz w:val="18"/>
              </w:rPr>
            </w:pPr>
            <w:r>
              <w:rPr>
                <w:rFonts w:hint="default"/>
                <w:sz w:val="18"/>
              </w:rPr>
              <w:t>24.00</w:t>
            </w:r>
          </w:p>
        </w:tc>
        <w:tc>
          <w:tcPr>
            <w:tcW w:w="1750" w:type="dxa"/>
          </w:tcPr>
          <w:p w14:paraId="078448BF">
            <w:pPr>
              <w:pStyle w:val="32"/>
              <w:keepNext w:val="0"/>
              <w:keepLines w:val="0"/>
              <w:suppressLineNumbers w:val="0"/>
              <w:spacing w:before="140" w:beforeAutospacing="0" w:after="0" w:afterAutospacing="0"/>
              <w:ind w:left="143" w:right="104"/>
              <w:rPr>
                <w:rFonts w:hint="default"/>
                <w:sz w:val="18"/>
              </w:rPr>
            </w:pPr>
            <w:r>
              <w:rPr>
                <w:rFonts w:hint="default"/>
                <w:sz w:val="18"/>
              </w:rPr>
              <w:t>24.00</w:t>
            </w:r>
          </w:p>
        </w:tc>
        <w:tc>
          <w:tcPr>
            <w:tcW w:w="3581" w:type="dxa"/>
            <w:gridSpan w:val="3"/>
          </w:tcPr>
          <w:p w14:paraId="7B0B4BA7">
            <w:pPr>
              <w:pStyle w:val="32"/>
              <w:keepNext w:val="0"/>
              <w:keepLines w:val="0"/>
              <w:suppressLineNumbers w:val="0"/>
              <w:spacing w:before="140" w:beforeAutospacing="0" w:after="0" w:afterAutospacing="0"/>
              <w:ind w:left="1328" w:right="1292"/>
              <w:rPr>
                <w:rFonts w:hint="default"/>
                <w:sz w:val="18"/>
              </w:rPr>
            </w:pPr>
            <w:r>
              <w:rPr>
                <w:rFonts w:hint="default"/>
                <w:sz w:val="18"/>
              </w:rPr>
              <w:t>23.64</w:t>
            </w:r>
          </w:p>
        </w:tc>
        <w:tc>
          <w:tcPr>
            <w:tcW w:w="1080" w:type="dxa"/>
          </w:tcPr>
          <w:p w14:paraId="7952F6F8">
            <w:pPr>
              <w:pStyle w:val="32"/>
              <w:keepNext w:val="0"/>
              <w:keepLines w:val="0"/>
              <w:suppressLineNumbers w:val="0"/>
              <w:spacing w:before="140" w:beforeAutospacing="0" w:after="0" w:afterAutospacing="0"/>
              <w:ind w:left="77" w:right="41"/>
              <w:rPr>
                <w:rFonts w:hint="default"/>
                <w:sz w:val="18"/>
              </w:rPr>
            </w:pPr>
            <w:r>
              <w:rPr>
                <w:rFonts w:hint="default"/>
                <w:sz w:val="18"/>
              </w:rPr>
              <w:t>98.52%</w:t>
            </w:r>
          </w:p>
        </w:tc>
        <w:tc>
          <w:tcPr>
            <w:tcW w:w="1080" w:type="dxa"/>
          </w:tcPr>
          <w:p w14:paraId="5986CF66">
            <w:pPr>
              <w:pStyle w:val="32"/>
              <w:keepNext w:val="0"/>
              <w:keepLines w:val="0"/>
              <w:suppressLineNumbers w:val="0"/>
              <w:spacing w:before="140" w:beforeAutospacing="0" w:after="0" w:afterAutospacing="0"/>
              <w:ind w:left="31" w:right="0"/>
              <w:rPr>
                <w:rFonts w:hint="default"/>
                <w:sz w:val="18"/>
              </w:rPr>
            </w:pPr>
            <w:r>
              <w:rPr>
                <w:rFonts w:hint="default"/>
                <w:sz w:val="18"/>
              </w:rPr>
              <w:t>/</w:t>
            </w:r>
          </w:p>
        </w:tc>
        <w:tc>
          <w:tcPr>
            <w:tcW w:w="1080" w:type="dxa"/>
          </w:tcPr>
          <w:p w14:paraId="24D78CA7">
            <w:pPr>
              <w:pStyle w:val="32"/>
              <w:keepNext w:val="0"/>
              <w:keepLines w:val="0"/>
              <w:suppressLineNumbers w:val="0"/>
              <w:spacing w:before="140" w:beforeAutospacing="0" w:after="0" w:afterAutospacing="0"/>
              <w:ind w:left="31" w:right="0"/>
              <w:rPr>
                <w:rFonts w:hint="default"/>
                <w:sz w:val="18"/>
              </w:rPr>
            </w:pPr>
            <w:r>
              <w:rPr>
                <w:rFonts w:hint="default"/>
                <w:sz w:val="18"/>
              </w:rPr>
              <w:t>/</w:t>
            </w:r>
          </w:p>
        </w:tc>
        <w:tc>
          <w:tcPr>
            <w:tcW w:w="2590" w:type="dxa"/>
            <w:vMerge w:val="continue"/>
            <w:tcBorders>
              <w:top w:val="nil"/>
            </w:tcBorders>
          </w:tcPr>
          <w:p w14:paraId="2CA11802">
            <w:pPr>
              <w:keepNext w:val="0"/>
              <w:keepLines w:val="0"/>
              <w:suppressLineNumbers w:val="0"/>
              <w:spacing w:before="0" w:beforeAutospacing="0" w:after="0" w:afterAutospacing="0"/>
              <w:ind w:left="0" w:right="0"/>
              <w:rPr>
                <w:rFonts w:hint="default"/>
                <w:sz w:val="2"/>
                <w:szCs w:val="2"/>
              </w:rPr>
            </w:pPr>
          </w:p>
        </w:tc>
      </w:tr>
      <w:tr w14:paraId="2E21E6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1080" w:type="dxa"/>
            <w:vMerge w:val="continue"/>
            <w:tcBorders>
              <w:top w:val="nil"/>
            </w:tcBorders>
          </w:tcPr>
          <w:p w14:paraId="2338FF73">
            <w:pPr>
              <w:keepNext w:val="0"/>
              <w:keepLines w:val="0"/>
              <w:suppressLineNumbers w:val="0"/>
              <w:spacing w:before="0" w:beforeAutospacing="0" w:after="0" w:afterAutospacing="0"/>
              <w:ind w:left="0" w:right="0"/>
              <w:rPr>
                <w:rFonts w:hint="default"/>
                <w:sz w:val="2"/>
                <w:szCs w:val="2"/>
              </w:rPr>
            </w:pPr>
          </w:p>
        </w:tc>
        <w:tc>
          <w:tcPr>
            <w:tcW w:w="1250" w:type="dxa"/>
          </w:tcPr>
          <w:p w14:paraId="5D53AA4F">
            <w:pPr>
              <w:pStyle w:val="32"/>
              <w:keepNext w:val="0"/>
              <w:keepLines w:val="0"/>
              <w:suppressLineNumbers w:val="0"/>
              <w:spacing w:before="17" w:beforeAutospacing="0" w:after="0" w:afterAutospacing="0" w:line="226" w:lineRule="exact"/>
              <w:ind w:left="453" w:right="54" w:hanging="360"/>
              <w:jc w:val="left"/>
              <w:rPr>
                <w:rFonts w:hint="default"/>
                <w:sz w:val="18"/>
              </w:rPr>
            </w:pPr>
            <w:r>
              <w:rPr>
                <w:rFonts w:hint="default"/>
                <w:sz w:val="18"/>
              </w:rPr>
              <w:t>财政专户管理资金</w:t>
            </w:r>
          </w:p>
        </w:tc>
        <w:tc>
          <w:tcPr>
            <w:tcW w:w="1080" w:type="dxa"/>
          </w:tcPr>
          <w:p w14:paraId="14B4573D">
            <w:pPr>
              <w:pStyle w:val="32"/>
              <w:keepNext w:val="0"/>
              <w:keepLines w:val="0"/>
              <w:suppressLineNumbers w:val="0"/>
              <w:spacing w:before="128" w:beforeAutospacing="0" w:after="0" w:afterAutospacing="0"/>
              <w:ind w:left="77" w:right="39"/>
              <w:rPr>
                <w:rFonts w:hint="default"/>
                <w:sz w:val="18"/>
              </w:rPr>
            </w:pPr>
            <w:r>
              <w:rPr>
                <w:rFonts w:hint="default"/>
                <w:sz w:val="18"/>
              </w:rPr>
              <w:t>0.00</w:t>
            </w:r>
          </w:p>
        </w:tc>
        <w:tc>
          <w:tcPr>
            <w:tcW w:w="1750" w:type="dxa"/>
          </w:tcPr>
          <w:p w14:paraId="784555F8">
            <w:pPr>
              <w:pStyle w:val="32"/>
              <w:keepNext w:val="0"/>
              <w:keepLines w:val="0"/>
              <w:suppressLineNumbers w:val="0"/>
              <w:spacing w:before="128" w:beforeAutospacing="0" w:after="0" w:afterAutospacing="0"/>
              <w:ind w:left="143" w:right="103"/>
              <w:rPr>
                <w:rFonts w:hint="default"/>
                <w:sz w:val="18"/>
              </w:rPr>
            </w:pPr>
            <w:r>
              <w:rPr>
                <w:rFonts w:hint="default"/>
                <w:sz w:val="18"/>
              </w:rPr>
              <w:t>0.00</w:t>
            </w:r>
          </w:p>
        </w:tc>
        <w:tc>
          <w:tcPr>
            <w:tcW w:w="3581" w:type="dxa"/>
            <w:gridSpan w:val="3"/>
          </w:tcPr>
          <w:p w14:paraId="54540970">
            <w:pPr>
              <w:pStyle w:val="32"/>
              <w:keepNext w:val="0"/>
              <w:keepLines w:val="0"/>
              <w:suppressLineNumbers w:val="0"/>
              <w:spacing w:before="128" w:beforeAutospacing="0" w:after="0" w:afterAutospacing="0"/>
              <w:ind w:left="1328" w:right="1291"/>
              <w:rPr>
                <w:rFonts w:hint="default"/>
                <w:sz w:val="18"/>
              </w:rPr>
            </w:pPr>
            <w:r>
              <w:rPr>
                <w:rFonts w:hint="default"/>
                <w:sz w:val="18"/>
              </w:rPr>
              <w:t>0.00</w:t>
            </w:r>
          </w:p>
        </w:tc>
        <w:tc>
          <w:tcPr>
            <w:tcW w:w="1080" w:type="dxa"/>
          </w:tcPr>
          <w:p w14:paraId="6425060C">
            <w:pPr>
              <w:pStyle w:val="32"/>
              <w:keepNext w:val="0"/>
              <w:keepLines w:val="0"/>
              <w:suppressLineNumbers w:val="0"/>
              <w:spacing w:before="128" w:beforeAutospacing="0" w:after="0" w:afterAutospacing="0"/>
              <w:ind w:left="76" w:right="41"/>
              <w:rPr>
                <w:rFonts w:hint="default"/>
                <w:sz w:val="18"/>
              </w:rPr>
            </w:pPr>
            <w:r>
              <w:rPr>
                <w:rFonts w:hint="default"/>
                <w:sz w:val="18"/>
              </w:rPr>
              <w:t>0.00%</w:t>
            </w:r>
          </w:p>
        </w:tc>
        <w:tc>
          <w:tcPr>
            <w:tcW w:w="1080" w:type="dxa"/>
          </w:tcPr>
          <w:p w14:paraId="568652B6">
            <w:pPr>
              <w:pStyle w:val="32"/>
              <w:keepNext w:val="0"/>
              <w:keepLines w:val="0"/>
              <w:suppressLineNumbers w:val="0"/>
              <w:spacing w:before="128" w:beforeAutospacing="0" w:after="0" w:afterAutospacing="0"/>
              <w:ind w:left="31" w:right="0"/>
              <w:rPr>
                <w:rFonts w:hint="default"/>
                <w:sz w:val="18"/>
              </w:rPr>
            </w:pPr>
            <w:r>
              <w:rPr>
                <w:rFonts w:hint="default"/>
                <w:sz w:val="18"/>
              </w:rPr>
              <w:t>/</w:t>
            </w:r>
          </w:p>
        </w:tc>
        <w:tc>
          <w:tcPr>
            <w:tcW w:w="1080" w:type="dxa"/>
          </w:tcPr>
          <w:p w14:paraId="348A6CC9">
            <w:pPr>
              <w:pStyle w:val="32"/>
              <w:keepNext w:val="0"/>
              <w:keepLines w:val="0"/>
              <w:suppressLineNumbers w:val="0"/>
              <w:spacing w:before="128" w:beforeAutospacing="0" w:after="0" w:afterAutospacing="0"/>
              <w:ind w:left="31" w:right="0"/>
              <w:rPr>
                <w:rFonts w:hint="default"/>
                <w:sz w:val="18"/>
              </w:rPr>
            </w:pPr>
            <w:r>
              <w:rPr>
                <w:rFonts w:hint="default"/>
                <w:sz w:val="18"/>
              </w:rPr>
              <w:t>/</w:t>
            </w:r>
          </w:p>
        </w:tc>
        <w:tc>
          <w:tcPr>
            <w:tcW w:w="2590" w:type="dxa"/>
            <w:vMerge w:val="continue"/>
            <w:tcBorders>
              <w:top w:val="nil"/>
            </w:tcBorders>
          </w:tcPr>
          <w:p w14:paraId="04B4600F">
            <w:pPr>
              <w:keepNext w:val="0"/>
              <w:keepLines w:val="0"/>
              <w:suppressLineNumbers w:val="0"/>
              <w:spacing w:before="0" w:beforeAutospacing="0" w:after="0" w:afterAutospacing="0"/>
              <w:ind w:left="0" w:right="0"/>
              <w:rPr>
                <w:rFonts w:hint="default"/>
                <w:sz w:val="2"/>
                <w:szCs w:val="2"/>
              </w:rPr>
            </w:pPr>
          </w:p>
        </w:tc>
      </w:tr>
      <w:tr w14:paraId="180B5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080" w:type="dxa"/>
            <w:vMerge w:val="continue"/>
            <w:tcBorders>
              <w:top w:val="nil"/>
            </w:tcBorders>
          </w:tcPr>
          <w:p w14:paraId="68CE1926">
            <w:pPr>
              <w:keepNext w:val="0"/>
              <w:keepLines w:val="0"/>
              <w:suppressLineNumbers w:val="0"/>
              <w:spacing w:before="0" w:beforeAutospacing="0" w:after="0" w:afterAutospacing="0"/>
              <w:ind w:left="0" w:right="0"/>
              <w:rPr>
                <w:rFonts w:hint="default"/>
                <w:sz w:val="2"/>
                <w:szCs w:val="2"/>
              </w:rPr>
            </w:pPr>
          </w:p>
        </w:tc>
        <w:tc>
          <w:tcPr>
            <w:tcW w:w="1250" w:type="dxa"/>
          </w:tcPr>
          <w:p w14:paraId="1B25EFEB">
            <w:pPr>
              <w:pStyle w:val="32"/>
              <w:keepNext w:val="0"/>
              <w:keepLines w:val="0"/>
              <w:suppressLineNumbers w:val="0"/>
              <w:spacing w:before="30" w:beforeAutospacing="0" w:after="0" w:afterAutospacing="0" w:line="221" w:lineRule="exact"/>
              <w:ind w:left="162" w:right="125"/>
              <w:rPr>
                <w:rFonts w:hint="default"/>
                <w:sz w:val="18"/>
              </w:rPr>
            </w:pPr>
            <w:r>
              <w:rPr>
                <w:rFonts w:hint="default"/>
                <w:sz w:val="18"/>
              </w:rPr>
              <w:t>单位资金</w:t>
            </w:r>
          </w:p>
        </w:tc>
        <w:tc>
          <w:tcPr>
            <w:tcW w:w="1080" w:type="dxa"/>
          </w:tcPr>
          <w:p w14:paraId="099AA67C">
            <w:pPr>
              <w:pStyle w:val="32"/>
              <w:keepNext w:val="0"/>
              <w:keepLines w:val="0"/>
              <w:suppressLineNumbers w:val="0"/>
              <w:spacing w:before="30" w:beforeAutospacing="0" w:after="0" w:afterAutospacing="0" w:line="221" w:lineRule="exact"/>
              <w:ind w:left="77" w:right="39"/>
              <w:rPr>
                <w:rFonts w:hint="default"/>
                <w:sz w:val="18"/>
              </w:rPr>
            </w:pPr>
            <w:r>
              <w:rPr>
                <w:rFonts w:hint="default"/>
                <w:sz w:val="18"/>
              </w:rPr>
              <w:t>0.00</w:t>
            </w:r>
          </w:p>
        </w:tc>
        <w:tc>
          <w:tcPr>
            <w:tcW w:w="1750" w:type="dxa"/>
          </w:tcPr>
          <w:p w14:paraId="152EEA7A">
            <w:pPr>
              <w:pStyle w:val="32"/>
              <w:keepNext w:val="0"/>
              <w:keepLines w:val="0"/>
              <w:suppressLineNumbers w:val="0"/>
              <w:spacing w:before="30" w:beforeAutospacing="0" w:after="0" w:afterAutospacing="0" w:line="221" w:lineRule="exact"/>
              <w:ind w:left="143" w:right="103"/>
              <w:rPr>
                <w:rFonts w:hint="default"/>
                <w:sz w:val="18"/>
              </w:rPr>
            </w:pPr>
            <w:r>
              <w:rPr>
                <w:rFonts w:hint="default"/>
                <w:sz w:val="18"/>
              </w:rPr>
              <w:t>0.00</w:t>
            </w:r>
          </w:p>
        </w:tc>
        <w:tc>
          <w:tcPr>
            <w:tcW w:w="3581" w:type="dxa"/>
            <w:gridSpan w:val="3"/>
          </w:tcPr>
          <w:p w14:paraId="27C50176">
            <w:pPr>
              <w:pStyle w:val="32"/>
              <w:keepNext w:val="0"/>
              <w:keepLines w:val="0"/>
              <w:suppressLineNumbers w:val="0"/>
              <w:spacing w:before="30" w:beforeAutospacing="0" w:after="0" w:afterAutospacing="0" w:line="221" w:lineRule="exact"/>
              <w:ind w:left="1328" w:right="1291"/>
              <w:rPr>
                <w:rFonts w:hint="default"/>
                <w:sz w:val="18"/>
              </w:rPr>
            </w:pPr>
            <w:r>
              <w:rPr>
                <w:rFonts w:hint="default"/>
                <w:sz w:val="18"/>
              </w:rPr>
              <w:t>0.00</w:t>
            </w:r>
          </w:p>
        </w:tc>
        <w:tc>
          <w:tcPr>
            <w:tcW w:w="1080" w:type="dxa"/>
          </w:tcPr>
          <w:p w14:paraId="77667915">
            <w:pPr>
              <w:pStyle w:val="32"/>
              <w:keepNext w:val="0"/>
              <w:keepLines w:val="0"/>
              <w:suppressLineNumbers w:val="0"/>
              <w:spacing w:before="30" w:beforeAutospacing="0" w:after="0" w:afterAutospacing="0" w:line="221" w:lineRule="exact"/>
              <w:ind w:left="76" w:right="41"/>
              <w:rPr>
                <w:rFonts w:hint="default"/>
                <w:sz w:val="18"/>
              </w:rPr>
            </w:pPr>
            <w:r>
              <w:rPr>
                <w:rFonts w:hint="default"/>
                <w:sz w:val="18"/>
              </w:rPr>
              <w:t>0.00%</w:t>
            </w:r>
          </w:p>
        </w:tc>
        <w:tc>
          <w:tcPr>
            <w:tcW w:w="1080" w:type="dxa"/>
          </w:tcPr>
          <w:p w14:paraId="092D5634">
            <w:pPr>
              <w:pStyle w:val="32"/>
              <w:keepNext w:val="0"/>
              <w:keepLines w:val="0"/>
              <w:suppressLineNumbers w:val="0"/>
              <w:spacing w:before="30" w:beforeAutospacing="0" w:after="0" w:afterAutospacing="0" w:line="221" w:lineRule="exact"/>
              <w:ind w:left="31" w:right="0"/>
              <w:rPr>
                <w:rFonts w:hint="default"/>
                <w:sz w:val="18"/>
              </w:rPr>
            </w:pPr>
            <w:r>
              <w:rPr>
                <w:rFonts w:hint="default"/>
                <w:sz w:val="18"/>
              </w:rPr>
              <w:t>/</w:t>
            </w:r>
          </w:p>
        </w:tc>
        <w:tc>
          <w:tcPr>
            <w:tcW w:w="1080" w:type="dxa"/>
          </w:tcPr>
          <w:p w14:paraId="2111E121">
            <w:pPr>
              <w:pStyle w:val="32"/>
              <w:keepNext w:val="0"/>
              <w:keepLines w:val="0"/>
              <w:suppressLineNumbers w:val="0"/>
              <w:spacing w:before="30" w:beforeAutospacing="0" w:after="0" w:afterAutospacing="0" w:line="221" w:lineRule="exact"/>
              <w:ind w:left="31" w:right="0"/>
              <w:rPr>
                <w:rFonts w:hint="default"/>
                <w:sz w:val="18"/>
              </w:rPr>
            </w:pPr>
            <w:r>
              <w:rPr>
                <w:rFonts w:hint="default"/>
                <w:sz w:val="18"/>
              </w:rPr>
              <w:t>/</w:t>
            </w:r>
          </w:p>
        </w:tc>
        <w:tc>
          <w:tcPr>
            <w:tcW w:w="2590" w:type="dxa"/>
            <w:vMerge w:val="continue"/>
            <w:tcBorders>
              <w:top w:val="nil"/>
            </w:tcBorders>
          </w:tcPr>
          <w:p w14:paraId="6E6BEE96">
            <w:pPr>
              <w:keepNext w:val="0"/>
              <w:keepLines w:val="0"/>
              <w:suppressLineNumbers w:val="0"/>
              <w:spacing w:before="0" w:beforeAutospacing="0" w:after="0" w:afterAutospacing="0"/>
              <w:ind w:left="0" w:right="0"/>
              <w:rPr>
                <w:rFonts w:hint="default"/>
                <w:sz w:val="2"/>
                <w:szCs w:val="2"/>
              </w:rPr>
            </w:pPr>
          </w:p>
        </w:tc>
      </w:tr>
      <w:tr w14:paraId="595457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05B5A79C">
            <w:pPr>
              <w:keepNext w:val="0"/>
              <w:keepLines w:val="0"/>
              <w:suppressLineNumbers w:val="0"/>
              <w:spacing w:before="0" w:beforeAutospacing="0" w:after="0" w:afterAutospacing="0"/>
              <w:ind w:left="0" w:right="0"/>
              <w:rPr>
                <w:rFonts w:hint="default"/>
                <w:sz w:val="2"/>
                <w:szCs w:val="2"/>
              </w:rPr>
            </w:pPr>
          </w:p>
        </w:tc>
        <w:tc>
          <w:tcPr>
            <w:tcW w:w="1250" w:type="dxa"/>
          </w:tcPr>
          <w:p w14:paraId="7CCC1610">
            <w:pPr>
              <w:pStyle w:val="32"/>
              <w:keepNext w:val="0"/>
              <w:keepLines w:val="0"/>
              <w:suppressLineNumbers w:val="0"/>
              <w:spacing w:before="31" w:beforeAutospacing="0" w:after="0" w:afterAutospacing="0" w:line="221" w:lineRule="exact"/>
              <w:ind w:left="162" w:right="125"/>
              <w:rPr>
                <w:rFonts w:hint="default"/>
                <w:sz w:val="18"/>
              </w:rPr>
            </w:pPr>
            <w:r>
              <w:rPr>
                <w:rFonts w:hint="default"/>
                <w:sz w:val="18"/>
              </w:rPr>
              <w:t>其他资金</w:t>
            </w:r>
          </w:p>
        </w:tc>
        <w:tc>
          <w:tcPr>
            <w:tcW w:w="1080" w:type="dxa"/>
          </w:tcPr>
          <w:p w14:paraId="31CF331B">
            <w:pPr>
              <w:pStyle w:val="32"/>
              <w:keepNext w:val="0"/>
              <w:keepLines w:val="0"/>
              <w:suppressLineNumbers w:val="0"/>
              <w:spacing w:before="0" w:beforeAutospacing="0" w:after="0" w:afterAutospacing="0"/>
              <w:ind w:left="0" w:right="0"/>
              <w:jc w:val="left"/>
              <w:rPr>
                <w:rFonts w:hint="default" w:ascii="Times New Roman"/>
                <w:sz w:val="16"/>
              </w:rPr>
            </w:pPr>
          </w:p>
        </w:tc>
        <w:tc>
          <w:tcPr>
            <w:tcW w:w="1750" w:type="dxa"/>
          </w:tcPr>
          <w:p w14:paraId="1416E689">
            <w:pPr>
              <w:pStyle w:val="32"/>
              <w:keepNext w:val="0"/>
              <w:keepLines w:val="0"/>
              <w:suppressLineNumbers w:val="0"/>
              <w:spacing w:before="0" w:beforeAutospacing="0" w:after="0" w:afterAutospacing="0"/>
              <w:ind w:left="0" w:right="0"/>
              <w:jc w:val="left"/>
              <w:rPr>
                <w:rFonts w:hint="default" w:ascii="Times New Roman"/>
                <w:sz w:val="16"/>
              </w:rPr>
            </w:pPr>
          </w:p>
        </w:tc>
        <w:tc>
          <w:tcPr>
            <w:tcW w:w="3581" w:type="dxa"/>
            <w:gridSpan w:val="3"/>
          </w:tcPr>
          <w:p w14:paraId="36759AD5">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3EF4F59F">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0C234D12">
            <w:pPr>
              <w:pStyle w:val="32"/>
              <w:keepNext w:val="0"/>
              <w:keepLines w:val="0"/>
              <w:suppressLineNumbers w:val="0"/>
              <w:spacing w:before="31" w:beforeAutospacing="0" w:after="0" w:afterAutospacing="0" w:line="221" w:lineRule="exact"/>
              <w:ind w:left="31" w:right="0"/>
              <w:rPr>
                <w:rFonts w:hint="default"/>
                <w:sz w:val="18"/>
              </w:rPr>
            </w:pPr>
            <w:r>
              <w:rPr>
                <w:rFonts w:hint="default"/>
                <w:sz w:val="18"/>
              </w:rPr>
              <w:t>/</w:t>
            </w:r>
          </w:p>
        </w:tc>
        <w:tc>
          <w:tcPr>
            <w:tcW w:w="1080" w:type="dxa"/>
          </w:tcPr>
          <w:p w14:paraId="146433F2">
            <w:pPr>
              <w:pStyle w:val="32"/>
              <w:keepNext w:val="0"/>
              <w:keepLines w:val="0"/>
              <w:suppressLineNumbers w:val="0"/>
              <w:spacing w:before="31" w:beforeAutospacing="0" w:after="0" w:afterAutospacing="0" w:line="221" w:lineRule="exact"/>
              <w:ind w:left="31" w:right="0"/>
              <w:rPr>
                <w:rFonts w:hint="default"/>
                <w:sz w:val="18"/>
              </w:rPr>
            </w:pPr>
            <w:r>
              <w:rPr>
                <w:rFonts w:hint="default"/>
                <w:sz w:val="18"/>
              </w:rPr>
              <w:t>/</w:t>
            </w:r>
          </w:p>
        </w:tc>
        <w:tc>
          <w:tcPr>
            <w:tcW w:w="2590" w:type="dxa"/>
            <w:vMerge w:val="continue"/>
            <w:tcBorders>
              <w:top w:val="nil"/>
            </w:tcBorders>
          </w:tcPr>
          <w:p w14:paraId="1C086500">
            <w:pPr>
              <w:keepNext w:val="0"/>
              <w:keepLines w:val="0"/>
              <w:suppressLineNumbers w:val="0"/>
              <w:spacing w:before="0" w:beforeAutospacing="0" w:after="0" w:afterAutospacing="0"/>
              <w:ind w:left="0" w:right="0"/>
              <w:rPr>
                <w:rFonts w:hint="default"/>
                <w:sz w:val="2"/>
                <w:szCs w:val="2"/>
              </w:rPr>
            </w:pPr>
          </w:p>
        </w:tc>
      </w:tr>
      <w:tr w14:paraId="7C1CCE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restart"/>
          </w:tcPr>
          <w:p w14:paraId="000583D9">
            <w:pPr>
              <w:pStyle w:val="32"/>
              <w:keepNext w:val="0"/>
              <w:keepLines w:val="0"/>
              <w:suppressLineNumbers w:val="0"/>
              <w:spacing w:before="0" w:beforeAutospacing="0" w:after="0" w:afterAutospacing="0"/>
              <w:ind w:left="0" w:right="0"/>
              <w:jc w:val="left"/>
              <w:rPr>
                <w:rFonts w:hint="default" w:ascii="Times New Roman"/>
                <w:sz w:val="18"/>
              </w:rPr>
            </w:pPr>
          </w:p>
          <w:p w14:paraId="5527B4F3">
            <w:pPr>
              <w:pStyle w:val="32"/>
              <w:keepNext w:val="0"/>
              <w:keepLines w:val="0"/>
              <w:suppressLineNumbers w:val="0"/>
              <w:spacing w:before="0" w:beforeAutospacing="0" w:after="0" w:afterAutospacing="0"/>
              <w:ind w:left="0" w:right="0"/>
              <w:jc w:val="left"/>
              <w:rPr>
                <w:rFonts w:hint="default" w:ascii="Times New Roman"/>
                <w:sz w:val="18"/>
              </w:rPr>
            </w:pPr>
          </w:p>
          <w:p w14:paraId="65B5F6F4">
            <w:pPr>
              <w:pStyle w:val="32"/>
              <w:keepNext w:val="0"/>
              <w:keepLines w:val="0"/>
              <w:suppressLineNumbers w:val="0"/>
              <w:spacing w:before="0" w:beforeAutospacing="0" w:after="0" w:afterAutospacing="0"/>
              <w:ind w:left="0" w:right="0"/>
              <w:jc w:val="left"/>
              <w:rPr>
                <w:rFonts w:hint="default" w:ascii="Times New Roman"/>
                <w:sz w:val="18"/>
              </w:rPr>
            </w:pPr>
          </w:p>
          <w:p w14:paraId="14687EF5">
            <w:pPr>
              <w:pStyle w:val="32"/>
              <w:keepNext w:val="0"/>
              <w:keepLines w:val="0"/>
              <w:suppressLineNumbers w:val="0"/>
              <w:spacing w:before="6" w:beforeAutospacing="0" w:after="0" w:afterAutospacing="0"/>
              <w:ind w:left="0" w:right="0"/>
              <w:jc w:val="left"/>
              <w:rPr>
                <w:rFonts w:hint="default" w:ascii="Times New Roman"/>
                <w:sz w:val="14"/>
              </w:rPr>
            </w:pPr>
          </w:p>
          <w:p w14:paraId="5FE36954">
            <w:pPr>
              <w:pStyle w:val="32"/>
              <w:keepNext w:val="0"/>
              <w:keepLines w:val="0"/>
              <w:suppressLineNumbers w:val="0"/>
              <w:spacing w:before="0" w:beforeAutospacing="0" w:after="0" w:afterAutospacing="0" w:line="227" w:lineRule="exact"/>
              <w:ind w:left="189" w:right="0"/>
              <w:jc w:val="left"/>
              <w:rPr>
                <w:rFonts w:hint="default"/>
                <w:sz w:val="18"/>
              </w:rPr>
            </w:pPr>
            <w:r>
              <w:rPr>
                <w:rFonts w:hint="default"/>
                <w:sz w:val="18"/>
              </w:rPr>
              <w:t>绩效指标</w:t>
            </w:r>
          </w:p>
          <w:p w14:paraId="72A1890C">
            <w:pPr>
              <w:pStyle w:val="32"/>
              <w:keepNext w:val="0"/>
              <w:keepLines w:val="0"/>
              <w:suppressLineNumbers w:val="0"/>
              <w:spacing w:before="0" w:beforeAutospacing="0" w:after="0" w:afterAutospacing="0" w:line="227" w:lineRule="exact"/>
              <w:ind w:left="186" w:right="0"/>
              <w:jc w:val="left"/>
              <w:rPr>
                <w:rFonts w:hint="default"/>
                <w:sz w:val="18"/>
              </w:rPr>
            </w:pPr>
            <w:r>
              <w:rPr>
                <w:rFonts w:hint="default"/>
                <w:sz w:val="18"/>
              </w:rPr>
              <w:t>（90分）</w:t>
            </w:r>
          </w:p>
        </w:tc>
        <w:tc>
          <w:tcPr>
            <w:tcW w:w="1250" w:type="dxa"/>
          </w:tcPr>
          <w:p w14:paraId="365F05D9">
            <w:pPr>
              <w:pStyle w:val="32"/>
              <w:keepNext w:val="0"/>
              <w:keepLines w:val="0"/>
              <w:suppressLineNumbers w:val="0"/>
              <w:spacing w:before="32" w:beforeAutospacing="0" w:after="0" w:afterAutospacing="0" w:line="221" w:lineRule="exact"/>
              <w:ind w:left="162" w:right="125"/>
              <w:rPr>
                <w:rFonts w:hint="default"/>
                <w:sz w:val="18"/>
              </w:rPr>
            </w:pPr>
            <w:r>
              <w:rPr>
                <w:rFonts w:hint="default"/>
                <w:sz w:val="18"/>
              </w:rPr>
              <w:t>一级指标</w:t>
            </w:r>
          </w:p>
        </w:tc>
        <w:tc>
          <w:tcPr>
            <w:tcW w:w="1080" w:type="dxa"/>
          </w:tcPr>
          <w:p w14:paraId="38089925">
            <w:pPr>
              <w:pStyle w:val="32"/>
              <w:keepNext w:val="0"/>
              <w:keepLines w:val="0"/>
              <w:suppressLineNumbers w:val="0"/>
              <w:spacing w:before="32" w:beforeAutospacing="0" w:after="0" w:afterAutospacing="0" w:line="221" w:lineRule="exact"/>
              <w:ind w:left="77" w:right="38"/>
              <w:rPr>
                <w:rFonts w:hint="default"/>
                <w:sz w:val="18"/>
              </w:rPr>
            </w:pPr>
            <w:r>
              <w:rPr>
                <w:rFonts w:hint="default"/>
                <w:sz w:val="18"/>
              </w:rPr>
              <w:t>二级指标</w:t>
            </w:r>
          </w:p>
        </w:tc>
        <w:tc>
          <w:tcPr>
            <w:tcW w:w="1750" w:type="dxa"/>
          </w:tcPr>
          <w:p w14:paraId="53E3FA6A">
            <w:pPr>
              <w:pStyle w:val="32"/>
              <w:keepNext w:val="0"/>
              <w:keepLines w:val="0"/>
              <w:suppressLineNumbers w:val="0"/>
              <w:spacing w:before="32" w:beforeAutospacing="0" w:after="0" w:afterAutospacing="0" w:line="221" w:lineRule="exact"/>
              <w:ind w:left="143" w:right="106"/>
              <w:rPr>
                <w:rFonts w:hint="default"/>
                <w:sz w:val="18"/>
              </w:rPr>
            </w:pPr>
            <w:r>
              <w:rPr>
                <w:rFonts w:hint="default"/>
                <w:sz w:val="18"/>
              </w:rPr>
              <w:t>三级指标</w:t>
            </w:r>
          </w:p>
        </w:tc>
        <w:tc>
          <w:tcPr>
            <w:tcW w:w="1080" w:type="dxa"/>
          </w:tcPr>
          <w:p w14:paraId="064AC41D">
            <w:pPr>
              <w:pStyle w:val="32"/>
              <w:keepNext w:val="0"/>
              <w:keepLines w:val="0"/>
              <w:suppressLineNumbers w:val="0"/>
              <w:spacing w:before="32" w:beforeAutospacing="0" w:after="0" w:afterAutospacing="0" w:line="221" w:lineRule="exact"/>
              <w:ind w:left="77" w:right="38"/>
              <w:rPr>
                <w:rFonts w:hint="default"/>
                <w:sz w:val="18"/>
              </w:rPr>
            </w:pPr>
            <w:r>
              <w:rPr>
                <w:rFonts w:hint="default"/>
                <w:sz w:val="18"/>
              </w:rPr>
              <w:t>指标性质</w:t>
            </w:r>
          </w:p>
        </w:tc>
        <w:tc>
          <w:tcPr>
            <w:tcW w:w="1080" w:type="dxa"/>
          </w:tcPr>
          <w:p w14:paraId="70F9E64A">
            <w:pPr>
              <w:pStyle w:val="32"/>
              <w:keepNext w:val="0"/>
              <w:keepLines w:val="0"/>
              <w:suppressLineNumbers w:val="0"/>
              <w:spacing w:before="32" w:beforeAutospacing="0" w:after="0" w:afterAutospacing="0" w:line="221" w:lineRule="exact"/>
              <w:ind w:left="76" w:right="41"/>
              <w:rPr>
                <w:rFonts w:hint="default"/>
                <w:sz w:val="18"/>
              </w:rPr>
            </w:pPr>
            <w:r>
              <w:rPr>
                <w:rFonts w:hint="default"/>
                <w:sz w:val="18"/>
              </w:rPr>
              <w:t>指标值</w:t>
            </w:r>
          </w:p>
        </w:tc>
        <w:tc>
          <w:tcPr>
            <w:tcW w:w="1421" w:type="dxa"/>
          </w:tcPr>
          <w:p w14:paraId="69772EAA">
            <w:pPr>
              <w:pStyle w:val="32"/>
              <w:keepNext w:val="0"/>
              <w:keepLines w:val="0"/>
              <w:suppressLineNumbers w:val="0"/>
              <w:spacing w:before="32" w:beforeAutospacing="0" w:after="0" w:afterAutospacing="0" w:line="221" w:lineRule="exact"/>
              <w:ind w:left="339" w:right="301"/>
              <w:rPr>
                <w:rFonts w:hint="default"/>
                <w:sz w:val="18"/>
              </w:rPr>
            </w:pPr>
            <w:r>
              <w:rPr>
                <w:rFonts w:hint="default"/>
                <w:sz w:val="18"/>
              </w:rPr>
              <w:t>度量单位</w:t>
            </w:r>
          </w:p>
        </w:tc>
        <w:tc>
          <w:tcPr>
            <w:tcW w:w="1080" w:type="dxa"/>
          </w:tcPr>
          <w:p w14:paraId="65C7973D">
            <w:pPr>
              <w:pStyle w:val="32"/>
              <w:keepNext w:val="0"/>
              <w:keepLines w:val="0"/>
              <w:suppressLineNumbers w:val="0"/>
              <w:spacing w:before="32" w:beforeAutospacing="0" w:after="0" w:afterAutospacing="0" w:line="221" w:lineRule="exact"/>
              <w:ind w:left="76" w:right="41"/>
              <w:rPr>
                <w:rFonts w:hint="default"/>
                <w:sz w:val="18"/>
              </w:rPr>
            </w:pPr>
            <w:r>
              <w:rPr>
                <w:rFonts w:hint="default"/>
                <w:sz w:val="18"/>
              </w:rPr>
              <w:t>完成值</w:t>
            </w:r>
          </w:p>
        </w:tc>
        <w:tc>
          <w:tcPr>
            <w:tcW w:w="1080" w:type="dxa"/>
          </w:tcPr>
          <w:p w14:paraId="59A32405">
            <w:pPr>
              <w:pStyle w:val="32"/>
              <w:keepNext w:val="0"/>
              <w:keepLines w:val="0"/>
              <w:suppressLineNumbers w:val="0"/>
              <w:spacing w:before="32" w:beforeAutospacing="0" w:after="0" w:afterAutospacing="0" w:line="221" w:lineRule="exact"/>
              <w:ind w:left="74" w:right="41"/>
              <w:rPr>
                <w:rFonts w:hint="default"/>
                <w:sz w:val="18"/>
              </w:rPr>
            </w:pPr>
            <w:r>
              <w:rPr>
                <w:rFonts w:hint="default"/>
                <w:sz w:val="18"/>
              </w:rPr>
              <w:t>权重</w:t>
            </w:r>
          </w:p>
        </w:tc>
        <w:tc>
          <w:tcPr>
            <w:tcW w:w="1080" w:type="dxa"/>
          </w:tcPr>
          <w:p w14:paraId="42699F23">
            <w:pPr>
              <w:pStyle w:val="32"/>
              <w:keepNext w:val="0"/>
              <w:keepLines w:val="0"/>
              <w:suppressLineNumbers w:val="0"/>
              <w:spacing w:before="32" w:beforeAutospacing="0" w:after="0" w:afterAutospacing="0" w:line="221" w:lineRule="exact"/>
              <w:ind w:left="366" w:right="0"/>
              <w:jc w:val="left"/>
              <w:rPr>
                <w:rFonts w:hint="default"/>
                <w:sz w:val="18"/>
              </w:rPr>
            </w:pPr>
            <w:r>
              <w:rPr>
                <w:rFonts w:hint="default"/>
                <w:sz w:val="18"/>
              </w:rPr>
              <w:t>得分</w:t>
            </w:r>
          </w:p>
        </w:tc>
        <w:tc>
          <w:tcPr>
            <w:tcW w:w="2590" w:type="dxa"/>
          </w:tcPr>
          <w:p w14:paraId="67F6A5F6">
            <w:pPr>
              <w:pStyle w:val="32"/>
              <w:keepNext w:val="0"/>
              <w:keepLines w:val="0"/>
              <w:suppressLineNumbers w:val="0"/>
              <w:spacing w:before="32" w:beforeAutospacing="0" w:after="0" w:afterAutospacing="0" w:line="221" w:lineRule="exact"/>
              <w:ind w:left="82" w:right="45"/>
              <w:rPr>
                <w:rFonts w:hint="default"/>
                <w:sz w:val="18"/>
              </w:rPr>
            </w:pPr>
            <w:r>
              <w:rPr>
                <w:rFonts w:hint="default"/>
                <w:sz w:val="18"/>
              </w:rPr>
              <w:t>未完成原因分析</w:t>
            </w:r>
          </w:p>
        </w:tc>
      </w:tr>
      <w:tr w14:paraId="1BCC86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1080" w:type="dxa"/>
            <w:vMerge w:val="continue"/>
            <w:tcBorders>
              <w:top w:val="nil"/>
            </w:tcBorders>
          </w:tcPr>
          <w:p w14:paraId="6E8759E7">
            <w:pPr>
              <w:keepNext w:val="0"/>
              <w:keepLines w:val="0"/>
              <w:suppressLineNumbers w:val="0"/>
              <w:spacing w:before="0" w:beforeAutospacing="0" w:after="0" w:afterAutospacing="0"/>
              <w:ind w:left="0" w:right="0"/>
              <w:rPr>
                <w:rFonts w:hint="default"/>
                <w:sz w:val="2"/>
                <w:szCs w:val="2"/>
              </w:rPr>
            </w:pPr>
          </w:p>
        </w:tc>
        <w:tc>
          <w:tcPr>
            <w:tcW w:w="1250" w:type="dxa"/>
          </w:tcPr>
          <w:p w14:paraId="39986447">
            <w:pPr>
              <w:pStyle w:val="32"/>
              <w:keepNext w:val="0"/>
              <w:keepLines w:val="0"/>
              <w:suppressLineNumbers w:val="0"/>
              <w:spacing w:before="140" w:beforeAutospacing="0" w:after="0" w:afterAutospacing="0"/>
              <w:ind w:left="162" w:right="125"/>
              <w:rPr>
                <w:rFonts w:hint="default"/>
                <w:sz w:val="18"/>
              </w:rPr>
            </w:pPr>
            <w:r>
              <w:rPr>
                <w:rFonts w:hint="default"/>
                <w:sz w:val="18"/>
              </w:rPr>
              <w:t>产出指标</w:t>
            </w:r>
          </w:p>
        </w:tc>
        <w:tc>
          <w:tcPr>
            <w:tcW w:w="1080" w:type="dxa"/>
          </w:tcPr>
          <w:p w14:paraId="7FC0D0EE">
            <w:pPr>
              <w:pStyle w:val="32"/>
              <w:keepNext w:val="0"/>
              <w:keepLines w:val="0"/>
              <w:suppressLineNumbers w:val="0"/>
              <w:spacing w:before="140" w:beforeAutospacing="0" w:after="0" w:afterAutospacing="0"/>
              <w:ind w:left="77" w:right="38"/>
              <w:rPr>
                <w:rFonts w:hint="default"/>
                <w:sz w:val="18"/>
              </w:rPr>
            </w:pPr>
            <w:r>
              <w:rPr>
                <w:rFonts w:hint="default"/>
                <w:sz w:val="18"/>
              </w:rPr>
              <w:t>数量指标</w:t>
            </w:r>
          </w:p>
        </w:tc>
        <w:tc>
          <w:tcPr>
            <w:tcW w:w="1750" w:type="dxa"/>
          </w:tcPr>
          <w:p w14:paraId="03B8D397">
            <w:pPr>
              <w:pStyle w:val="32"/>
              <w:keepNext w:val="0"/>
              <w:keepLines w:val="0"/>
              <w:suppressLineNumbers w:val="0"/>
              <w:spacing w:before="140" w:beforeAutospacing="0" w:after="0" w:afterAutospacing="0"/>
              <w:ind w:left="143" w:right="104"/>
              <w:rPr>
                <w:rFonts w:hint="default"/>
                <w:sz w:val="18"/>
              </w:rPr>
            </w:pPr>
            <w:r>
              <w:rPr>
                <w:rFonts w:hint="default"/>
                <w:sz w:val="18"/>
              </w:rPr>
              <w:t>实际完成率</w:t>
            </w:r>
          </w:p>
        </w:tc>
        <w:tc>
          <w:tcPr>
            <w:tcW w:w="1080" w:type="dxa"/>
          </w:tcPr>
          <w:p w14:paraId="78275788">
            <w:pPr>
              <w:pStyle w:val="32"/>
              <w:keepNext w:val="0"/>
              <w:keepLines w:val="0"/>
              <w:suppressLineNumbers w:val="0"/>
              <w:spacing w:before="140" w:beforeAutospacing="0" w:after="0" w:afterAutospacing="0"/>
              <w:ind w:left="35" w:right="0"/>
              <w:rPr>
                <w:rFonts w:hint="default"/>
                <w:sz w:val="18"/>
              </w:rPr>
            </w:pPr>
            <w:r>
              <w:rPr>
                <w:rFonts w:hint="default"/>
                <w:sz w:val="18"/>
              </w:rPr>
              <w:t>≥</w:t>
            </w:r>
          </w:p>
        </w:tc>
        <w:tc>
          <w:tcPr>
            <w:tcW w:w="1080" w:type="dxa"/>
          </w:tcPr>
          <w:p w14:paraId="64976188">
            <w:pPr>
              <w:pStyle w:val="32"/>
              <w:keepNext w:val="0"/>
              <w:keepLines w:val="0"/>
              <w:suppressLineNumbers w:val="0"/>
              <w:spacing w:before="140" w:beforeAutospacing="0" w:after="0" w:afterAutospacing="0"/>
              <w:ind w:left="37" w:right="0"/>
              <w:rPr>
                <w:rFonts w:hint="default"/>
                <w:sz w:val="18"/>
              </w:rPr>
            </w:pPr>
            <w:r>
              <w:rPr>
                <w:rFonts w:hint="default"/>
                <w:sz w:val="18"/>
              </w:rPr>
              <w:t>3</w:t>
            </w:r>
          </w:p>
        </w:tc>
        <w:tc>
          <w:tcPr>
            <w:tcW w:w="1421" w:type="dxa"/>
          </w:tcPr>
          <w:p w14:paraId="2566B769">
            <w:pPr>
              <w:pStyle w:val="32"/>
              <w:keepNext w:val="0"/>
              <w:keepLines w:val="0"/>
              <w:suppressLineNumbers w:val="0"/>
              <w:spacing w:before="140" w:beforeAutospacing="0" w:after="0" w:afterAutospacing="0"/>
              <w:ind w:left="339" w:right="301"/>
              <w:rPr>
                <w:rFonts w:hint="default"/>
                <w:sz w:val="18"/>
              </w:rPr>
            </w:pPr>
            <w:r>
              <w:rPr>
                <w:rFonts w:hint="default"/>
                <w:sz w:val="18"/>
              </w:rPr>
              <w:t>元/台</w:t>
            </w:r>
          </w:p>
        </w:tc>
        <w:tc>
          <w:tcPr>
            <w:tcW w:w="1080" w:type="dxa"/>
          </w:tcPr>
          <w:p w14:paraId="12F50D59">
            <w:pPr>
              <w:pStyle w:val="32"/>
              <w:keepNext w:val="0"/>
              <w:keepLines w:val="0"/>
              <w:suppressLineNumbers w:val="0"/>
              <w:spacing w:before="92" w:beforeAutospacing="0" w:after="0" w:afterAutospacing="0"/>
              <w:ind w:left="47" w:right="0"/>
              <w:rPr>
                <w:rFonts w:hint="default" w:ascii="微软雅黑"/>
                <w:i/>
                <w:sz w:val="16"/>
              </w:rPr>
            </w:pPr>
            <w:r>
              <w:rPr>
                <w:rFonts w:hint="default" w:ascii="微软雅黑"/>
                <w:i/>
                <w:sz w:val="16"/>
              </w:rPr>
              <w:t>3</w:t>
            </w:r>
          </w:p>
        </w:tc>
        <w:tc>
          <w:tcPr>
            <w:tcW w:w="1080" w:type="dxa"/>
          </w:tcPr>
          <w:p w14:paraId="2A73B882">
            <w:pPr>
              <w:pStyle w:val="32"/>
              <w:keepNext w:val="0"/>
              <w:keepLines w:val="0"/>
              <w:suppressLineNumbers w:val="0"/>
              <w:spacing w:before="140" w:beforeAutospacing="0" w:after="0" w:afterAutospacing="0"/>
              <w:ind w:left="77" w:right="41"/>
              <w:rPr>
                <w:rFonts w:hint="default"/>
                <w:sz w:val="18"/>
              </w:rPr>
            </w:pPr>
            <w:r>
              <w:rPr>
                <w:rFonts w:hint="default"/>
                <w:sz w:val="18"/>
              </w:rPr>
              <w:t>10</w:t>
            </w:r>
          </w:p>
        </w:tc>
        <w:tc>
          <w:tcPr>
            <w:tcW w:w="1080" w:type="dxa"/>
          </w:tcPr>
          <w:p w14:paraId="1B425FA5">
            <w:pPr>
              <w:pStyle w:val="32"/>
              <w:keepNext w:val="0"/>
              <w:keepLines w:val="0"/>
              <w:suppressLineNumbers w:val="0"/>
              <w:spacing w:before="140" w:beforeAutospacing="0" w:after="0" w:afterAutospacing="0"/>
              <w:ind w:left="77" w:right="41"/>
              <w:rPr>
                <w:rFonts w:hint="default"/>
                <w:sz w:val="18"/>
              </w:rPr>
            </w:pPr>
            <w:r>
              <w:rPr>
                <w:rFonts w:hint="default"/>
                <w:sz w:val="18"/>
              </w:rPr>
              <w:t>30</w:t>
            </w:r>
          </w:p>
        </w:tc>
        <w:tc>
          <w:tcPr>
            <w:tcW w:w="2590" w:type="dxa"/>
          </w:tcPr>
          <w:p w14:paraId="02EC63E2">
            <w:pPr>
              <w:pStyle w:val="32"/>
              <w:keepNext w:val="0"/>
              <w:keepLines w:val="0"/>
              <w:suppressLineNumbers w:val="0"/>
              <w:spacing w:before="0" w:beforeAutospacing="0" w:after="0" w:afterAutospacing="0"/>
              <w:ind w:left="0" w:right="0"/>
              <w:jc w:val="left"/>
              <w:rPr>
                <w:rFonts w:hint="default" w:ascii="Times New Roman"/>
                <w:sz w:val="16"/>
              </w:rPr>
            </w:pPr>
          </w:p>
        </w:tc>
      </w:tr>
      <w:tr w14:paraId="7922C5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80" w:type="dxa"/>
            <w:vMerge w:val="continue"/>
            <w:tcBorders>
              <w:top w:val="nil"/>
            </w:tcBorders>
          </w:tcPr>
          <w:p w14:paraId="36FFAAD6">
            <w:pPr>
              <w:keepNext w:val="0"/>
              <w:keepLines w:val="0"/>
              <w:suppressLineNumbers w:val="0"/>
              <w:spacing w:before="0" w:beforeAutospacing="0" w:after="0" w:afterAutospacing="0"/>
              <w:ind w:left="0" w:right="0"/>
              <w:rPr>
                <w:rFonts w:hint="default"/>
                <w:sz w:val="2"/>
                <w:szCs w:val="2"/>
              </w:rPr>
            </w:pPr>
          </w:p>
        </w:tc>
        <w:tc>
          <w:tcPr>
            <w:tcW w:w="1250" w:type="dxa"/>
          </w:tcPr>
          <w:p w14:paraId="2840B4F4">
            <w:pPr>
              <w:pStyle w:val="32"/>
              <w:keepNext w:val="0"/>
              <w:keepLines w:val="0"/>
              <w:suppressLineNumbers w:val="0"/>
              <w:spacing w:before="118" w:beforeAutospacing="0" w:after="0" w:afterAutospacing="0"/>
              <w:ind w:left="162" w:right="125"/>
              <w:rPr>
                <w:rFonts w:hint="default"/>
                <w:sz w:val="18"/>
              </w:rPr>
            </w:pPr>
            <w:r>
              <w:rPr>
                <w:rFonts w:hint="default"/>
                <w:sz w:val="18"/>
              </w:rPr>
              <w:t>效益指标</w:t>
            </w:r>
          </w:p>
        </w:tc>
        <w:tc>
          <w:tcPr>
            <w:tcW w:w="1080" w:type="dxa"/>
          </w:tcPr>
          <w:p w14:paraId="79DD04ED">
            <w:pPr>
              <w:pStyle w:val="32"/>
              <w:keepNext w:val="0"/>
              <w:keepLines w:val="0"/>
              <w:suppressLineNumbers w:val="0"/>
              <w:spacing w:before="10" w:beforeAutospacing="0" w:after="0" w:afterAutospacing="0" w:line="222" w:lineRule="exact"/>
              <w:ind w:left="369" w:right="59" w:hanging="271"/>
              <w:jc w:val="left"/>
              <w:rPr>
                <w:rFonts w:hint="default"/>
                <w:sz w:val="18"/>
              </w:rPr>
            </w:pPr>
            <w:r>
              <w:rPr>
                <w:rFonts w:hint="default"/>
                <w:sz w:val="18"/>
              </w:rPr>
              <w:t>可持续影响指标</w:t>
            </w:r>
          </w:p>
        </w:tc>
        <w:tc>
          <w:tcPr>
            <w:tcW w:w="1750" w:type="dxa"/>
          </w:tcPr>
          <w:p w14:paraId="2AA33A3B">
            <w:pPr>
              <w:pStyle w:val="32"/>
              <w:keepNext w:val="0"/>
              <w:keepLines w:val="0"/>
              <w:suppressLineNumbers w:val="0"/>
              <w:spacing w:before="10" w:beforeAutospacing="0" w:after="0" w:afterAutospacing="0" w:line="222" w:lineRule="exact"/>
              <w:ind w:left="703" w:right="33" w:hanging="629"/>
              <w:jc w:val="left"/>
              <w:rPr>
                <w:rFonts w:hint="default"/>
                <w:sz w:val="18"/>
              </w:rPr>
            </w:pPr>
            <w:r>
              <w:rPr>
                <w:rFonts w:hint="default"/>
                <w:sz w:val="18"/>
              </w:rPr>
              <w:t>项目持续发挥作用的期限</w:t>
            </w:r>
          </w:p>
        </w:tc>
        <w:tc>
          <w:tcPr>
            <w:tcW w:w="1080" w:type="dxa"/>
          </w:tcPr>
          <w:p w14:paraId="19AAF2DD">
            <w:pPr>
              <w:pStyle w:val="32"/>
              <w:keepNext w:val="0"/>
              <w:keepLines w:val="0"/>
              <w:suppressLineNumbers w:val="0"/>
              <w:spacing w:before="118" w:beforeAutospacing="0" w:after="0" w:afterAutospacing="0"/>
              <w:ind w:left="35" w:right="0"/>
              <w:rPr>
                <w:rFonts w:hint="default"/>
                <w:sz w:val="18"/>
              </w:rPr>
            </w:pPr>
            <w:r>
              <w:rPr>
                <w:rFonts w:hint="default"/>
                <w:sz w:val="18"/>
              </w:rPr>
              <w:t>≥</w:t>
            </w:r>
          </w:p>
        </w:tc>
        <w:tc>
          <w:tcPr>
            <w:tcW w:w="1080" w:type="dxa"/>
          </w:tcPr>
          <w:p w14:paraId="4F961309">
            <w:pPr>
              <w:pStyle w:val="32"/>
              <w:keepNext w:val="0"/>
              <w:keepLines w:val="0"/>
              <w:suppressLineNumbers w:val="0"/>
              <w:spacing w:before="118" w:beforeAutospacing="0" w:after="0" w:afterAutospacing="0"/>
              <w:ind w:left="37" w:right="0"/>
              <w:rPr>
                <w:rFonts w:hint="default"/>
                <w:sz w:val="18"/>
              </w:rPr>
            </w:pPr>
            <w:r>
              <w:rPr>
                <w:rFonts w:hint="default"/>
                <w:sz w:val="18"/>
              </w:rPr>
              <w:t>5</w:t>
            </w:r>
          </w:p>
        </w:tc>
        <w:tc>
          <w:tcPr>
            <w:tcW w:w="1421" w:type="dxa"/>
          </w:tcPr>
          <w:p w14:paraId="78E617D2">
            <w:pPr>
              <w:pStyle w:val="32"/>
              <w:keepNext w:val="0"/>
              <w:keepLines w:val="0"/>
              <w:suppressLineNumbers w:val="0"/>
              <w:spacing w:before="118" w:beforeAutospacing="0" w:after="0" w:afterAutospacing="0"/>
              <w:ind w:left="36" w:right="0"/>
              <w:rPr>
                <w:rFonts w:hint="default"/>
                <w:sz w:val="18"/>
              </w:rPr>
            </w:pPr>
            <w:r>
              <w:rPr>
                <w:rFonts w:hint="default"/>
                <w:sz w:val="18"/>
              </w:rPr>
              <w:t>年</w:t>
            </w:r>
          </w:p>
        </w:tc>
        <w:tc>
          <w:tcPr>
            <w:tcW w:w="1080" w:type="dxa"/>
          </w:tcPr>
          <w:p w14:paraId="05AA9560">
            <w:pPr>
              <w:pStyle w:val="32"/>
              <w:keepNext w:val="0"/>
              <w:keepLines w:val="0"/>
              <w:suppressLineNumbers w:val="0"/>
              <w:spacing w:before="70" w:beforeAutospacing="0" w:after="0" w:afterAutospacing="0"/>
              <w:ind w:left="47" w:right="0"/>
              <w:rPr>
                <w:rFonts w:hint="default" w:ascii="微软雅黑"/>
                <w:i/>
                <w:sz w:val="16"/>
              </w:rPr>
            </w:pPr>
            <w:r>
              <w:rPr>
                <w:rFonts w:hint="default" w:ascii="微软雅黑"/>
                <w:i/>
                <w:sz w:val="16"/>
              </w:rPr>
              <w:t>5</w:t>
            </w:r>
          </w:p>
        </w:tc>
        <w:tc>
          <w:tcPr>
            <w:tcW w:w="1080" w:type="dxa"/>
          </w:tcPr>
          <w:p w14:paraId="682C0753">
            <w:pPr>
              <w:pStyle w:val="32"/>
              <w:keepNext w:val="0"/>
              <w:keepLines w:val="0"/>
              <w:suppressLineNumbers w:val="0"/>
              <w:spacing w:before="118" w:beforeAutospacing="0" w:after="0" w:afterAutospacing="0"/>
              <w:ind w:left="77" w:right="41"/>
              <w:rPr>
                <w:rFonts w:hint="default"/>
                <w:sz w:val="18"/>
              </w:rPr>
            </w:pPr>
            <w:r>
              <w:rPr>
                <w:rFonts w:hint="default"/>
                <w:sz w:val="18"/>
              </w:rPr>
              <w:t>10</w:t>
            </w:r>
          </w:p>
        </w:tc>
        <w:tc>
          <w:tcPr>
            <w:tcW w:w="1080" w:type="dxa"/>
          </w:tcPr>
          <w:p w14:paraId="4DACC913">
            <w:pPr>
              <w:pStyle w:val="32"/>
              <w:keepNext w:val="0"/>
              <w:keepLines w:val="0"/>
              <w:suppressLineNumbers w:val="0"/>
              <w:spacing w:before="118" w:beforeAutospacing="0" w:after="0" w:afterAutospacing="0"/>
              <w:ind w:left="77" w:right="41"/>
              <w:rPr>
                <w:rFonts w:hint="default"/>
                <w:sz w:val="18"/>
              </w:rPr>
            </w:pPr>
            <w:r>
              <w:rPr>
                <w:rFonts w:hint="default"/>
                <w:sz w:val="18"/>
              </w:rPr>
              <w:t>20</w:t>
            </w:r>
          </w:p>
        </w:tc>
        <w:tc>
          <w:tcPr>
            <w:tcW w:w="2590" w:type="dxa"/>
          </w:tcPr>
          <w:p w14:paraId="432C3EE6">
            <w:pPr>
              <w:pStyle w:val="32"/>
              <w:keepNext w:val="0"/>
              <w:keepLines w:val="0"/>
              <w:suppressLineNumbers w:val="0"/>
              <w:spacing w:before="0" w:beforeAutospacing="0" w:after="0" w:afterAutospacing="0"/>
              <w:ind w:left="0" w:right="0"/>
              <w:jc w:val="left"/>
              <w:rPr>
                <w:rFonts w:hint="default" w:ascii="Times New Roman"/>
                <w:sz w:val="16"/>
              </w:rPr>
            </w:pPr>
          </w:p>
        </w:tc>
      </w:tr>
      <w:tr w14:paraId="705A9A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1080" w:type="dxa"/>
            <w:vMerge w:val="continue"/>
            <w:tcBorders>
              <w:top w:val="nil"/>
            </w:tcBorders>
          </w:tcPr>
          <w:p w14:paraId="0464199E">
            <w:pPr>
              <w:keepNext w:val="0"/>
              <w:keepLines w:val="0"/>
              <w:suppressLineNumbers w:val="0"/>
              <w:spacing w:before="0" w:beforeAutospacing="0" w:after="0" w:afterAutospacing="0"/>
              <w:ind w:left="0" w:right="0"/>
              <w:rPr>
                <w:rFonts w:hint="default"/>
                <w:sz w:val="2"/>
                <w:szCs w:val="2"/>
              </w:rPr>
            </w:pPr>
          </w:p>
        </w:tc>
        <w:tc>
          <w:tcPr>
            <w:tcW w:w="1250" w:type="dxa"/>
          </w:tcPr>
          <w:p w14:paraId="0B123BC3">
            <w:pPr>
              <w:pStyle w:val="32"/>
              <w:keepNext w:val="0"/>
              <w:keepLines w:val="0"/>
              <w:suppressLineNumbers w:val="0"/>
              <w:spacing w:before="25" w:beforeAutospacing="0" w:after="0" w:afterAutospacing="0" w:line="221" w:lineRule="exact"/>
              <w:ind w:left="164" w:right="125"/>
              <w:rPr>
                <w:rFonts w:hint="default"/>
                <w:sz w:val="18"/>
              </w:rPr>
            </w:pPr>
            <w:r>
              <w:rPr>
                <w:rFonts w:hint="default"/>
                <w:sz w:val="18"/>
              </w:rPr>
              <w:t>满意度指标</w:t>
            </w:r>
          </w:p>
        </w:tc>
        <w:tc>
          <w:tcPr>
            <w:tcW w:w="1080" w:type="dxa"/>
          </w:tcPr>
          <w:p w14:paraId="67376C2E">
            <w:pPr>
              <w:pStyle w:val="32"/>
              <w:keepNext w:val="0"/>
              <w:keepLines w:val="0"/>
              <w:suppressLineNumbers w:val="0"/>
              <w:spacing w:before="25" w:beforeAutospacing="0" w:after="0" w:afterAutospacing="0" w:line="221" w:lineRule="exact"/>
              <w:ind w:left="77" w:right="40"/>
              <w:rPr>
                <w:rFonts w:hint="default"/>
                <w:sz w:val="18"/>
              </w:rPr>
            </w:pPr>
            <w:r>
              <w:rPr>
                <w:rFonts w:hint="default"/>
                <w:sz w:val="18"/>
              </w:rPr>
              <w:t>满意度指标</w:t>
            </w:r>
          </w:p>
        </w:tc>
        <w:tc>
          <w:tcPr>
            <w:tcW w:w="1750" w:type="dxa"/>
          </w:tcPr>
          <w:p w14:paraId="652F25BD">
            <w:pPr>
              <w:pStyle w:val="32"/>
              <w:keepNext w:val="0"/>
              <w:keepLines w:val="0"/>
              <w:suppressLineNumbers w:val="0"/>
              <w:spacing w:before="25" w:beforeAutospacing="0" w:after="0" w:afterAutospacing="0" w:line="221" w:lineRule="exact"/>
              <w:ind w:left="143" w:right="106"/>
              <w:rPr>
                <w:rFonts w:hint="default"/>
                <w:sz w:val="18"/>
              </w:rPr>
            </w:pPr>
            <w:r>
              <w:rPr>
                <w:rFonts w:hint="default"/>
                <w:sz w:val="18"/>
              </w:rPr>
              <w:t>服务对象的满意度</w:t>
            </w:r>
          </w:p>
        </w:tc>
        <w:tc>
          <w:tcPr>
            <w:tcW w:w="1080" w:type="dxa"/>
          </w:tcPr>
          <w:p w14:paraId="607F020B">
            <w:pPr>
              <w:pStyle w:val="32"/>
              <w:keepNext w:val="0"/>
              <w:keepLines w:val="0"/>
              <w:suppressLineNumbers w:val="0"/>
              <w:spacing w:before="25" w:beforeAutospacing="0" w:after="0" w:afterAutospacing="0" w:line="221" w:lineRule="exact"/>
              <w:ind w:left="35" w:right="0"/>
              <w:rPr>
                <w:rFonts w:hint="default"/>
                <w:sz w:val="18"/>
              </w:rPr>
            </w:pPr>
            <w:r>
              <w:rPr>
                <w:rFonts w:hint="default"/>
                <w:sz w:val="18"/>
              </w:rPr>
              <w:t>≥</w:t>
            </w:r>
          </w:p>
        </w:tc>
        <w:tc>
          <w:tcPr>
            <w:tcW w:w="1080" w:type="dxa"/>
          </w:tcPr>
          <w:p w14:paraId="467F3C37">
            <w:pPr>
              <w:pStyle w:val="32"/>
              <w:keepNext w:val="0"/>
              <w:keepLines w:val="0"/>
              <w:suppressLineNumbers w:val="0"/>
              <w:spacing w:before="25" w:beforeAutospacing="0" w:after="0" w:afterAutospacing="0" w:line="221" w:lineRule="exact"/>
              <w:ind w:left="77" w:right="40"/>
              <w:rPr>
                <w:rFonts w:hint="default"/>
                <w:sz w:val="18"/>
              </w:rPr>
            </w:pPr>
            <w:r>
              <w:rPr>
                <w:rFonts w:hint="default"/>
                <w:sz w:val="18"/>
              </w:rPr>
              <w:t>100</w:t>
            </w:r>
          </w:p>
        </w:tc>
        <w:tc>
          <w:tcPr>
            <w:tcW w:w="1421" w:type="dxa"/>
          </w:tcPr>
          <w:p w14:paraId="74B3EEF7">
            <w:pPr>
              <w:pStyle w:val="32"/>
              <w:keepNext w:val="0"/>
              <w:keepLines w:val="0"/>
              <w:suppressLineNumbers w:val="0"/>
              <w:spacing w:before="25" w:beforeAutospacing="0" w:after="0" w:afterAutospacing="0" w:line="221" w:lineRule="exact"/>
              <w:ind w:left="339" w:right="301"/>
              <w:rPr>
                <w:rFonts w:hint="default"/>
                <w:sz w:val="18"/>
              </w:rPr>
            </w:pPr>
            <w:r>
              <w:rPr>
                <w:rFonts w:hint="default"/>
                <w:sz w:val="18"/>
              </w:rPr>
              <w:t>元/台</w:t>
            </w:r>
          </w:p>
        </w:tc>
        <w:tc>
          <w:tcPr>
            <w:tcW w:w="1080" w:type="dxa"/>
          </w:tcPr>
          <w:p w14:paraId="59249A9D">
            <w:pPr>
              <w:pStyle w:val="32"/>
              <w:keepNext w:val="0"/>
              <w:keepLines w:val="0"/>
              <w:suppressLineNumbers w:val="0"/>
              <w:spacing w:before="140" w:beforeAutospacing="0" w:after="0" w:afterAutospacing="0"/>
              <w:ind w:left="77" w:right="38"/>
              <w:rPr>
                <w:rFonts w:hint="default"/>
                <w:sz w:val="18"/>
              </w:rPr>
            </w:pPr>
            <w:r>
              <w:rPr>
                <w:rFonts w:hint="default"/>
                <w:sz w:val="18"/>
              </w:rPr>
              <w:t>100</w:t>
            </w:r>
          </w:p>
        </w:tc>
        <w:tc>
          <w:tcPr>
            <w:tcW w:w="1080" w:type="dxa"/>
          </w:tcPr>
          <w:p w14:paraId="0E99B490">
            <w:pPr>
              <w:pStyle w:val="32"/>
              <w:keepNext w:val="0"/>
              <w:keepLines w:val="0"/>
              <w:suppressLineNumbers w:val="0"/>
              <w:spacing w:before="25" w:beforeAutospacing="0" w:after="0" w:afterAutospacing="0" w:line="221" w:lineRule="exact"/>
              <w:ind w:left="77" w:right="41"/>
              <w:rPr>
                <w:rFonts w:hint="default"/>
                <w:sz w:val="18"/>
              </w:rPr>
            </w:pPr>
            <w:r>
              <w:rPr>
                <w:rFonts w:hint="default"/>
                <w:sz w:val="18"/>
              </w:rPr>
              <w:t>10</w:t>
            </w:r>
          </w:p>
        </w:tc>
        <w:tc>
          <w:tcPr>
            <w:tcW w:w="1080" w:type="dxa"/>
          </w:tcPr>
          <w:p w14:paraId="1012FD5B">
            <w:pPr>
              <w:pStyle w:val="32"/>
              <w:keepNext w:val="0"/>
              <w:keepLines w:val="0"/>
              <w:suppressLineNumbers w:val="0"/>
              <w:spacing w:before="25" w:beforeAutospacing="0" w:after="0" w:afterAutospacing="0" w:line="221" w:lineRule="exact"/>
              <w:ind w:left="77" w:right="41"/>
              <w:rPr>
                <w:rFonts w:hint="default"/>
                <w:sz w:val="18"/>
              </w:rPr>
            </w:pPr>
            <w:r>
              <w:rPr>
                <w:rFonts w:hint="default"/>
                <w:sz w:val="18"/>
              </w:rPr>
              <w:t>20</w:t>
            </w:r>
          </w:p>
        </w:tc>
        <w:tc>
          <w:tcPr>
            <w:tcW w:w="2590" w:type="dxa"/>
          </w:tcPr>
          <w:p w14:paraId="7330318B">
            <w:pPr>
              <w:pStyle w:val="32"/>
              <w:keepNext w:val="0"/>
              <w:keepLines w:val="0"/>
              <w:suppressLineNumbers w:val="0"/>
              <w:spacing w:before="0" w:beforeAutospacing="0" w:after="0" w:afterAutospacing="0"/>
              <w:ind w:left="0" w:right="0"/>
              <w:jc w:val="left"/>
              <w:rPr>
                <w:rFonts w:hint="default" w:ascii="Times New Roman"/>
                <w:sz w:val="16"/>
              </w:rPr>
            </w:pPr>
          </w:p>
        </w:tc>
      </w:tr>
      <w:tr w14:paraId="77858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80" w:type="dxa"/>
            <w:vMerge w:val="continue"/>
            <w:tcBorders>
              <w:top w:val="nil"/>
            </w:tcBorders>
          </w:tcPr>
          <w:p w14:paraId="218BF87A">
            <w:pPr>
              <w:keepNext w:val="0"/>
              <w:keepLines w:val="0"/>
              <w:suppressLineNumbers w:val="0"/>
              <w:spacing w:before="0" w:beforeAutospacing="0" w:after="0" w:afterAutospacing="0"/>
              <w:ind w:left="0" w:right="0"/>
              <w:rPr>
                <w:rFonts w:hint="default"/>
                <w:sz w:val="2"/>
                <w:szCs w:val="2"/>
              </w:rPr>
            </w:pPr>
          </w:p>
        </w:tc>
        <w:tc>
          <w:tcPr>
            <w:tcW w:w="1250" w:type="dxa"/>
          </w:tcPr>
          <w:p w14:paraId="78B2212D">
            <w:pPr>
              <w:pStyle w:val="32"/>
              <w:keepNext w:val="0"/>
              <w:keepLines w:val="0"/>
              <w:suppressLineNumbers w:val="0"/>
              <w:spacing w:before="118" w:beforeAutospacing="0" w:after="0" w:afterAutospacing="0"/>
              <w:ind w:left="162" w:right="125"/>
              <w:rPr>
                <w:rFonts w:hint="default"/>
                <w:sz w:val="18"/>
              </w:rPr>
            </w:pPr>
            <w:r>
              <w:rPr>
                <w:rFonts w:hint="default"/>
                <w:sz w:val="18"/>
              </w:rPr>
              <w:t>成本指标</w:t>
            </w:r>
          </w:p>
        </w:tc>
        <w:tc>
          <w:tcPr>
            <w:tcW w:w="1080" w:type="dxa"/>
          </w:tcPr>
          <w:p w14:paraId="1326C762">
            <w:pPr>
              <w:pStyle w:val="32"/>
              <w:keepNext w:val="0"/>
              <w:keepLines w:val="0"/>
              <w:suppressLineNumbers w:val="0"/>
              <w:spacing w:before="10" w:beforeAutospacing="0" w:after="0" w:afterAutospacing="0" w:line="222" w:lineRule="exact"/>
              <w:ind w:left="458" w:right="59" w:hanging="360"/>
              <w:jc w:val="left"/>
              <w:rPr>
                <w:rFonts w:hint="default"/>
                <w:sz w:val="18"/>
              </w:rPr>
            </w:pPr>
            <w:r>
              <w:rPr>
                <w:rFonts w:hint="default"/>
                <w:sz w:val="18"/>
              </w:rPr>
              <w:t>经济成本指标</w:t>
            </w:r>
          </w:p>
        </w:tc>
        <w:tc>
          <w:tcPr>
            <w:tcW w:w="1750" w:type="dxa"/>
          </w:tcPr>
          <w:p w14:paraId="6BCFA82B">
            <w:pPr>
              <w:pStyle w:val="32"/>
              <w:keepNext w:val="0"/>
              <w:keepLines w:val="0"/>
              <w:suppressLineNumbers w:val="0"/>
              <w:spacing w:before="118" w:beforeAutospacing="0" w:after="0" w:afterAutospacing="0"/>
              <w:ind w:left="143" w:right="104"/>
              <w:rPr>
                <w:rFonts w:hint="default"/>
                <w:sz w:val="18"/>
              </w:rPr>
            </w:pPr>
            <w:r>
              <w:rPr>
                <w:rFonts w:hint="default"/>
                <w:sz w:val="18"/>
              </w:rPr>
              <w:t>预算完成率</w:t>
            </w:r>
          </w:p>
        </w:tc>
        <w:tc>
          <w:tcPr>
            <w:tcW w:w="1080" w:type="dxa"/>
          </w:tcPr>
          <w:p w14:paraId="30C4B3E3">
            <w:pPr>
              <w:pStyle w:val="32"/>
              <w:keepNext w:val="0"/>
              <w:keepLines w:val="0"/>
              <w:suppressLineNumbers w:val="0"/>
              <w:spacing w:before="118" w:beforeAutospacing="0" w:after="0" w:afterAutospacing="0"/>
              <w:ind w:left="35" w:right="0"/>
              <w:rPr>
                <w:rFonts w:hint="default"/>
                <w:sz w:val="18"/>
              </w:rPr>
            </w:pPr>
            <w:r>
              <w:rPr>
                <w:rFonts w:hint="default"/>
                <w:sz w:val="18"/>
              </w:rPr>
              <w:t>≥</w:t>
            </w:r>
          </w:p>
        </w:tc>
        <w:tc>
          <w:tcPr>
            <w:tcW w:w="1080" w:type="dxa"/>
          </w:tcPr>
          <w:p w14:paraId="53703253">
            <w:pPr>
              <w:pStyle w:val="32"/>
              <w:keepNext w:val="0"/>
              <w:keepLines w:val="0"/>
              <w:suppressLineNumbers w:val="0"/>
              <w:spacing w:before="118" w:beforeAutospacing="0" w:after="0" w:afterAutospacing="0"/>
              <w:ind w:left="77" w:right="40"/>
              <w:rPr>
                <w:rFonts w:hint="default"/>
                <w:sz w:val="18"/>
              </w:rPr>
            </w:pPr>
            <w:r>
              <w:rPr>
                <w:rFonts w:hint="default"/>
                <w:sz w:val="18"/>
              </w:rPr>
              <w:t>100</w:t>
            </w:r>
          </w:p>
        </w:tc>
        <w:tc>
          <w:tcPr>
            <w:tcW w:w="1421" w:type="dxa"/>
          </w:tcPr>
          <w:p w14:paraId="09B8C7E4">
            <w:pPr>
              <w:pStyle w:val="32"/>
              <w:keepNext w:val="0"/>
              <w:keepLines w:val="0"/>
              <w:suppressLineNumbers w:val="0"/>
              <w:spacing w:before="118" w:beforeAutospacing="0" w:after="0" w:afterAutospacing="0"/>
              <w:ind w:left="339" w:right="301"/>
              <w:rPr>
                <w:rFonts w:hint="default"/>
                <w:sz w:val="18"/>
              </w:rPr>
            </w:pPr>
            <w:r>
              <w:rPr>
                <w:rFonts w:hint="default"/>
                <w:sz w:val="18"/>
              </w:rPr>
              <w:t>元/台</w:t>
            </w:r>
          </w:p>
        </w:tc>
        <w:tc>
          <w:tcPr>
            <w:tcW w:w="1080" w:type="dxa"/>
          </w:tcPr>
          <w:p w14:paraId="0BF602A2">
            <w:pPr>
              <w:pStyle w:val="32"/>
              <w:keepNext w:val="0"/>
              <w:keepLines w:val="0"/>
              <w:suppressLineNumbers w:val="0"/>
              <w:spacing w:before="140" w:beforeAutospacing="0" w:after="0" w:afterAutospacing="0"/>
              <w:ind w:left="77" w:right="38"/>
              <w:rPr>
                <w:rFonts w:hint="default"/>
                <w:sz w:val="18"/>
              </w:rPr>
            </w:pPr>
            <w:r>
              <w:rPr>
                <w:rFonts w:hint="default"/>
                <w:sz w:val="18"/>
              </w:rPr>
              <w:t>98</w:t>
            </w:r>
          </w:p>
        </w:tc>
        <w:tc>
          <w:tcPr>
            <w:tcW w:w="1080" w:type="dxa"/>
          </w:tcPr>
          <w:p w14:paraId="45119C6C">
            <w:pPr>
              <w:pStyle w:val="32"/>
              <w:keepNext w:val="0"/>
              <w:keepLines w:val="0"/>
              <w:suppressLineNumbers w:val="0"/>
              <w:spacing w:before="118" w:beforeAutospacing="0" w:after="0" w:afterAutospacing="0"/>
              <w:ind w:left="77" w:right="41"/>
              <w:rPr>
                <w:rFonts w:hint="default"/>
                <w:sz w:val="18"/>
              </w:rPr>
            </w:pPr>
            <w:r>
              <w:rPr>
                <w:rFonts w:hint="default"/>
                <w:sz w:val="18"/>
              </w:rPr>
              <w:t>10</w:t>
            </w:r>
          </w:p>
        </w:tc>
        <w:tc>
          <w:tcPr>
            <w:tcW w:w="1080" w:type="dxa"/>
          </w:tcPr>
          <w:p w14:paraId="4BE243E4">
            <w:pPr>
              <w:pStyle w:val="32"/>
              <w:keepNext w:val="0"/>
              <w:keepLines w:val="0"/>
              <w:suppressLineNumbers w:val="0"/>
              <w:spacing w:before="118" w:beforeAutospacing="0" w:after="0" w:afterAutospacing="0"/>
              <w:ind w:left="77" w:right="41"/>
              <w:rPr>
                <w:rFonts w:hint="default"/>
                <w:sz w:val="18"/>
              </w:rPr>
            </w:pPr>
            <w:r>
              <w:rPr>
                <w:rFonts w:hint="default"/>
                <w:sz w:val="18"/>
              </w:rPr>
              <w:t>10</w:t>
            </w:r>
          </w:p>
        </w:tc>
        <w:tc>
          <w:tcPr>
            <w:tcW w:w="2590" w:type="dxa"/>
          </w:tcPr>
          <w:p w14:paraId="385597DA">
            <w:pPr>
              <w:pStyle w:val="32"/>
              <w:keepNext w:val="0"/>
              <w:keepLines w:val="0"/>
              <w:suppressLineNumbers w:val="0"/>
              <w:spacing w:before="0" w:beforeAutospacing="0" w:after="0" w:afterAutospacing="0" w:line="221" w:lineRule="exact"/>
              <w:ind w:left="82" w:right="48"/>
              <w:rPr>
                <w:rFonts w:hint="eastAsia" w:ascii="微软雅黑" w:eastAsia="微软雅黑"/>
                <w:sz w:val="16"/>
              </w:rPr>
            </w:pPr>
            <w:r>
              <w:rPr>
                <w:rFonts w:hint="eastAsia" w:ascii="微软雅黑" w:eastAsia="微软雅黑"/>
                <w:sz w:val="16"/>
              </w:rPr>
              <w:t>厉行节约，严格控制公务用车大修</w:t>
            </w:r>
          </w:p>
          <w:p w14:paraId="3FD224B2">
            <w:pPr>
              <w:pStyle w:val="32"/>
              <w:keepNext w:val="0"/>
              <w:keepLines w:val="0"/>
              <w:suppressLineNumbers w:val="0"/>
              <w:spacing w:before="0" w:beforeAutospacing="0" w:after="0" w:afterAutospacing="0" w:line="207" w:lineRule="exact"/>
              <w:ind w:left="82" w:right="48"/>
              <w:rPr>
                <w:rFonts w:hint="eastAsia" w:ascii="微软雅黑" w:eastAsia="微软雅黑"/>
                <w:sz w:val="16"/>
              </w:rPr>
            </w:pPr>
            <w:r>
              <w:rPr>
                <w:rFonts w:hint="eastAsia" w:ascii="微软雅黑" w:eastAsia="微软雅黑"/>
                <w:sz w:val="16"/>
              </w:rPr>
              <w:t>成本</w:t>
            </w:r>
          </w:p>
        </w:tc>
      </w:tr>
      <w:tr w14:paraId="1FC4D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9821" w:type="dxa"/>
            <w:gridSpan w:val="8"/>
          </w:tcPr>
          <w:p w14:paraId="28929263">
            <w:pPr>
              <w:pStyle w:val="32"/>
              <w:keepNext w:val="0"/>
              <w:keepLines w:val="0"/>
              <w:suppressLineNumbers w:val="0"/>
              <w:spacing w:before="26" w:beforeAutospacing="0" w:after="0" w:afterAutospacing="0" w:line="221" w:lineRule="exact"/>
              <w:ind w:left="4719" w:right="4681"/>
              <w:rPr>
                <w:rFonts w:hint="default"/>
                <w:sz w:val="18"/>
              </w:rPr>
            </w:pPr>
            <w:r>
              <w:rPr>
                <w:rFonts w:hint="default"/>
                <w:sz w:val="18"/>
              </w:rPr>
              <w:t>合计</w:t>
            </w:r>
          </w:p>
        </w:tc>
        <w:tc>
          <w:tcPr>
            <w:tcW w:w="1080" w:type="dxa"/>
          </w:tcPr>
          <w:p w14:paraId="1AB7D63C">
            <w:pPr>
              <w:pStyle w:val="32"/>
              <w:keepNext w:val="0"/>
              <w:keepLines w:val="0"/>
              <w:suppressLineNumbers w:val="0"/>
              <w:spacing w:before="26" w:beforeAutospacing="0" w:after="0" w:afterAutospacing="0" w:line="221" w:lineRule="exact"/>
              <w:ind w:left="77" w:right="40"/>
              <w:rPr>
                <w:rFonts w:hint="default"/>
                <w:sz w:val="18"/>
              </w:rPr>
            </w:pPr>
            <w:r>
              <w:rPr>
                <w:rFonts w:hint="default"/>
                <w:sz w:val="18"/>
              </w:rPr>
              <w:t>100</w:t>
            </w:r>
          </w:p>
        </w:tc>
        <w:tc>
          <w:tcPr>
            <w:tcW w:w="1080" w:type="dxa"/>
          </w:tcPr>
          <w:p w14:paraId="0075E32C">
            <w:pPr>
              <w:pStyle w:val="32"/>
              <w:keepNext w:val="0"/>
              <w:keepLines w:val="0"/>
              <w:suppressLineNumbers w:val="0"/>
              <w:spacing w:before="26" w:beforeAutospacing="0" w:after="0" w:afterAutospacing="0" w:line="221" w:lineRule="exact"/>
              <w:ind w:left="0" w:right="1"/>
              <w:jc w:val="center"/>
              <w:rPr>
                <w:rFonts w:hint="default"/>
                <w:sz w:val="18"/>
              </w:rPr>
            </w:pPr>
            <w:r>
              <w:rPr>
                <w:rFonts w:hint="default"/>
                <w:sz w:val="18"/>
              </w:rPr>
              <w:t>80</w:t>
            </w:r>
          </w:p>
        </w:tc>
        <w:tc>
          <w:tcPr>
            <w:tcW w:w="2590" w:type="dxa"/>
          </w:tcPr>
          <w:p w14:paraId="5ECF8E77">
            <w:pPr>
              <w:pStyle w:val="32"/>
              <w:keepNext w:val="0"/>
              <w:keepLines w:val="0"/>
              <w:suppressLineNumbers w:val="0"/>
              <w:spacing w:before="0" w:beforeAutospacing="0" w:after="0" w:afterAutospacing="0"/>
              <w:ind w:left="0" w:right="0"/>
              <w:jc w:val="center"/>
              <w:rPr>
                <w:rFonts w:hint="default" w:ascii="Times New Roman"/>
                <w:sz w:val="16"/>
              </w:rPr>
            </w:pPr>
          </w:p>
        </w:tc>
      </w:tr>
      <w:tr w14:paraId="4567C4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080" w:type="dxa"/>
          </w:tcPr>
          <w:p w14:paraId="3A40E988">
            <w:pPr>
              <w:pStyle w:val="32"/>
              <w:keepNext w:val="0"/>
              <w:keepLines w:val="0"/>
              <w:suppressLineNumbers w:val="0"/>
              <w:spacing w:before="51" w:beforeAutospacing="0" w:after="0" w:afterAutospacing="0"/>
              <w:ind w:left="189" w:right="0"/>
              <w:jc w:val="left"/>
              <w:rPr>
                <w:rFonts w:hint="default"/>
                <w:sz w:val="18"/>
              </w:rPr>
            </w:pPr>
            <w:r>
              <w:rPr>
                <w:rFonts w:hint="default"/>
                <w:sz w:val="18"/>
              </w:rPr>
              <w:t>评价结论</w:t>
            </w:r>
          </w:p>
        </w:tc>
        <w:tc>
          <w:tcPr>
            <w:tcW w:w="13491" w:type="dxa"/>
            <w:gridSpan w:val="10"/>
          </w:tcPr>
          <w:p w14:paraId="1BB8271B">
            <w:pPr>
              <w:pStyle w:val="32"/>
              <w:keepNext w:val="0"/>
              <w:keepLines w:val="0"/>
              <w:suppressLineNumbers w:val="0"/>
              <w:spacing w:before="3" w:beforeAutospacing="0" w:after="0" w:afterAutospacing="0" w:line="288" w:lineRule="exact"/>
              <w:ind w:left="40" w:right="0"/>
              <w:jc w:val="left"/>
              <w:rPr>
                <w:rFonts w:hint="eastAsia" w:ascii="微软雅黑" w:eastAsia="微软雅黑"/>
                <w:sz w:val="16"/>
              </w:rPr>
            </w:pPr>
            <w:r>
              <w:rPr>
                <w:rFonts w:hint="eastAsia" w:ascii="微软雅黑" w:eastAsia="微软雅黑"/>
                <w:sz w:val="16"/>
              </w:rPr>
              <w:t>严格执行相关政策，保障经费及时到位，项目完成较好，运行保障有力，资金严格实行专款专用，支付依据合规合法，与预算相符。</w:t>
            </w:r>
          </w:p>
        </w:tc>
      </w:tr>
      <w:tr w14:paraId="3BE13E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trPr>
        <w:tc>
          <w:tcPr>
            <w:tcW w:w="1080" w:type="dxa"/>
          </w:tcPr>
          <w:p w14:paraId="76768BB7">
            <w:pPr>
              <w:pStyle w:val="32"/>
              <w:keepNext w:val="0"/>
              <w:keepLines w:val="0"/>
              <w:suppressLineNumbers w:val="0"/>
              <w:spacing w:before="118" w:beforeAutospacing="0" w:after="0" w:afterAutospacing="0"/>
              <w:ind w:left="189" w:right="0"/>
              <w:jc w:val="left"/>
              <w:rPr>
                <w:rFonts w:hint="default"/>
                <w:sz w:val="18"/>
              </w:rPr>
            </w:pPr>
            <w:r>
              <w:rPr>
                <w:rFonts w:hint="default"/>
                <w:sz w:val="18"/>
              </w:rPr>
              <w:t>存在问题</w:t>
            </w:r>
          </w:p>
        </w:tc>
        <w:tc>
          <w:tcPr>
            <w:tcW w:w="13491" w:type="dxa"/>
            <w:gridSpan w:val="10"/>
          </w:tcPr>
          <w:p w14:paraId="473EF06F">
            <w:pPr>
              <w:pStyle w:val="32"/>
              <w:keepNext w:val="0"/>
              <w:keepLines w:val="0"/>
              <w:suppressLineNumbers w:val="0"/>
              <w:spacing w:before="70" w:beforeAutospacing="0" w:after="0" w:afterAutospacing="0"/>
              <w:ind w:left="40" w:right="0"/>
              <w:jc w:val="left"/>
              <w:rPr>
                <w:rFonts w:hint="eastAsia" w:ascii="微软雅黑" w:eastAsia="微软雅黑"/>
                <w:sz w:val="16"/>
              </w:rPr>
            </w:pPr>
            <w:r>
              <w:rPr>
                <w:rFonts w:hint="eastAsia" w:ascii="微软雅黑" w:eastAsia="微软雅黑"/>
                <w:sz w:val="16"/>
              </w:rPr>
              <w:t>绩效目标精细化水平有待提高，项目产出和效果目标明确，但绩效目标量化程度不足，未能完全准确体现与预算的匹配性。</w:t>
            </w:r>
          </w:p>
        </w:tc>
      </w:tr>
      <w:tr w14:paraId="624999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8" w:hRule="atLeast"/>
        </w:trPr>
        <w:tc>
          <w:tcPr>
            <w:tcW w:w="1080" w:type="dxa"/>
          </w:tcPr>
          <w:p w14:paraId="5D2DD5CB">
            <w:pPr>
              <w:pStyle w:val="32"/>
              <w:keepNext w:val="0"/>
              <w:keepLines w:val="0"/>
              <w:suppressLineNumbers w:val="0"/>
              <w:spacing w:before="111" w:beforeAutospacing="0" w:after="0" w:afterAutospacing="0"/>
              <w:ind w:left="189" w:right="0"/>
              <w:jc w:val="left"/>
              <w:rPr>
                <w:rFonts w:hint="default"/>
                <w:sz w:val="18"/>
              </w:rPr>
            </w:pPr>
            <w:r>
              <w:rPr>
                <w:rFonts w:hint="default"/>
                <w:sz w:val="18"/>
              </w:rPr>
              <w:t>改进措施</w:t>
            </w:r>
          </w:p>
        </w:tc>
        <w:tc>
          <w:tcPr>
            <w:tcW w:w="13491" w:type="dxa"/>
            <w:gridSpan w:val="10"/>
          </w:tcPr>
          <w:p w14:paraId="17F7AF40">
            <w:pPr>
              <w:pStyle w:val="32"/>
              <w:keepNext w:val="0"/>
              <w:keepLines w:val="0"/>
              <w:suppressLineNumbers w:val="0"/>
              <w:spacing w:before="0" w:beforeAutospacing="0" w:after="0" w:afterAutospacing="0" w:line="221" w:lineRule="exact"/>
              <w:ind w:left="40" w:right="0"/>
              <w:jc w:val="left"/>
              <w:rPr>
                <w:rFonts w:hint="eastAsia" w:ascii="微软雅黑" w:eastAsia="微软雅黑"/>
                <w:sz w:val="16"/>
              </w:rPr>
            </w:pPr>
            <w:r>
              <w:rPr>
                <w:rFonts w:hint="eastAsia" w:ascii="微软雅黑" w:eastAsia="微软雅黑"/>
                <w:sz w:val="16"/>
              </w:rPr>
              <w:t>厉行节约，进一步控制项目运行成本，在下一年度开展绩效目标编制时，根据项目预期任务、实施内容和完成效果等内容，细化量化绩效目标，使目标与预算相匹配，提高绩效目标精细化水</w:t>
            </w:r>
          </w:p>
          <w:p w14:paraId="1D650D65">
            <w:pPr>
              <w:pStyle w:val="32"/>
              <w:keepNext w:val="0"/>
              <w:keepLines w:val="0"/>
              <w:suppressLineNumbers w:val="0"/>
              <w:spacing w:before="0" w:beforeAutospacing="0" w:after="0" w:afterAutospacing="0" w:line="188" w:lineRule="exact"/>
              <w:ind w:left="40" w:right="0"/>
              <w:jc w:val="left"/>
              <w:rPr>
                <w:rFonts w:hint="eastAsia" w:ascii="微软雅黑" w:eastAsia="微软雅黑"/>
                <w:sz w:val="16"/>
              </w:rPr>
            </w:pPr>
            <w:r>
              <w:rPr>
                <w:rFonts w:hint="eastAsia" w:ascii="微软雅黑" w:eastAsia="微软雅黑"/>
                <w:sz w:val="16"/>
              </w:rPr>
              <w:t>平，更为科学合理地体现项目预期效果和资金使用效益。</w:t>
            </w:r>
          </w:p>
        </w:tc>
      </w:tr>
    </w:tbl>
    <w:p w14:paraId="0D18BF9E">
      <w:pPr>
        <w:rPr>
          <w:rFonts w:hint="eastAsia"/>
          <w:lang w:val="en-US" w:eastAsia="zh-CN"/>
        </w:rPr>
      </w:pPr>
    </w:p>
    <w:tbl>
      <w:tblPr>
        <w:tblStyle w:val="15"/>
        <w:tblW w:w="0" w:type="auto"/>
        <w:tblInd w:w="1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0"/>
        <w:gridCol w:w="1250"/>
        <w:gridCol w:w="1080"/>
        <w:gridCol w:w="1750"/>
        <w:gridCol w:w="1080"/>
        <w:gridCol w:w="1080"/>
        <w:gridCol w:w="1421"/>
        <w:gridCol w:w="1080"/>
        <w:gridCol w:w="1080"/>
        <w:gridCol w:w="1080"/>
        <w:gridCol w:w="2590"/>
      </w:tblGrid>
      <w:tr w14:paraId="4F06B5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571" w:type="dxa"/>
            <w:gridSpan w:val="11"/>
          </w:tcPr>
          <w:p w14:paraId="6CC721CE">
            <w:pPr>
              <w:pStyle w:val="32"/>
              <w:keepNext w:val="0"/>
              <w:keepLines w:val="0"/>
              <w:suppressLineNumbers w:val="0"/>
              <w:spacing w:before="0" w:beforeAutospacing="0" w:after="0" w:afterAutospacing="0" w:line="320" w:lineRule="exact"/>
              <w:ind w:left="4407" w:right="4379"/>
              <w:rPr>
                <w:rFonts w:hint="eastAsia" w:ascii="黑体" w:eastAsia="黑体"/>
                <w:b/>
                <w:sz w:val="30"/>
              </w:rPr>
            </w:pPr>
            <w:r>
              <w:rPr>
                <w:rFonts w:hint="eastAsia" w:ascii="黑体" w:eastAsia="黑体"/>
                <w:b/>
                <w:sz w:val="30"/>
              </w:rPr>
              <w:t>部门预算项目支出绩效自评表（2023年度）</w:t>
            </w:r>
          </w:p>
        </w:tc>
      </w:tr>
      <w:tr w14:paraId="7A8630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2330" w:type="dxa"/>
            <w:gridSpan w:val="2"/>
          </w:tcPr>
          <w:p w14:paraId="1432D45B">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项目名称</w:t>
            </w:r>
          </w:p>
        </w:tc>
        <w:tc>
          <w:tcPr>
            <w:tcW w:w="12241" w:type="dxa"/>
            <w:gridSpan w:val="9"/>
          </w:tcPr>
          <w:p w14:paraId="038633F3">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51320023T000007878244-州人大代表履职服务平台建设费</w:t>
            </w:r>
          </w:p>
        </w:tc>
      </w:tr>
      <w:tr w14:paraId="2C6003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0" w:hRule="atLeast"/>
        </w:trPr>
        <w:tc>
          <w:tcPr>
            <w:tcW w:w="2330" w:type="dxa"/>
            <w:gridSpan w:val="2"/>
          </w:tcPr>
          <w:p w14:paraId="5649CCBF">
            <w:pPr>
              <w:pStyle w:val="32"/>
              <w:keepNext w:val="0"/>
              <w:keepLines w:val="0"/>
              <w:suppressLineNumbers w:val="0"/>
              <w:spacing w:before="159" w:beforeAutospacing="0" w:after="0" w:afterAutospacing="0"/>
              <w:ind w:left="40" w:right="0"/>
              <w:jc w:val="left"/>
              <w:rPr>
                <w:rFonts w:hint="default"/>
                <w:sz w:val="18"/>
              </w:rPr>
            </w:pPr>
            <w:r>
              <w:rPr>
                <w:rFonts w:hint="default"/>
                <w:sz w:val="18"/>
              </w:rPr>
              <w:t>主管部门</w:t>
            </w:r>
          </w:p>
        </w:tc>
        <w:tc>
          <w:tcPr>
            <w:tcW w:w="6411" w:type="dxa"/>
            <w:gridSpan w:val="5"/>
          </w:tcPr>
          <w:p w14:paraId="789F599D">
            <w:pPr>
              <w:pStyle w:val="32"/>
              <w:keepNext w:val="0"/>
              <w:keepLines w:val="0"/>
              <w:suppressLineNumbers w:val="0"/>
              <w:spacing w:before="159" w:beforeAutospacing="0" w:after="0" w:afterAutospacing="0"/>
              <w:ind w:left="40" w:right="0"/>
              <w:jc w:val="left"/>
              <w:rPr>
                <w:rFonts w:hint="default"/>
                <w:sz w:val="18"/>
              </w:rPr>
            </w:pPr>
            <w:r>
              <w:rPr>
                <w:rFonts w:hint="default"/>
                <w:sz w:val="18"/>
              </w:rPr>
              <w:t>州人大办公室部门</w:t>
            </w:r>
          </w:p>
        </w:tc>
        <w:tc>
          <w:tcPr>
            <w:tcW w:w="1080" w:type="dxa"/>
          </w:tcPr>
          <w:p w14:paraId="70BF9CEF">
            <w:pPr>
              <w:pStyle w:val="32"/>
              <w:keepNext w:val="0"/>
              <w:keepLines w:val="0"/>
              <w:suppressLineNumbers w:val="0"/>
              <w:spacing w:before="46" w:beforeAutospacing="0" w:after="0" w:afterAutospacing="0" w:line="227" w:lineRule="exact"/>
              <w:ind w:left="37" w:right="0"/>
              <w:jc w:val="left"/>
              <w:rPr>
                <w:rFonts w:hint="eastAsia" w:ascii="黑体" w:eastAsia="黑体"/>
                <w:sz w:val="18"/>
              </w:rPr>
            </w:pPr>
            <w:r>
              <w:rPr>
                <w:rFonts w:hint="eastAsia" w:ascii="黑体" w:eastAsia="黑体"/>
                <w:sz w:val="18"/>
              </w:rPr>
              <w:t>实施单位</w:t>
            </w:r>
          </w:p>
          <w:p w14:paraId="570AE4F2">
            <w:pPr>
              <w:pStyle w:val="32"/>
              <w:keepNext w:val="0"/>
              <w:keepLines w:val="0"/>
              <w:suppressLineNumbers w:val="0"/>
              <w:spacing w:before="0" w:beforeAutospacing="0" w:after="0" w:afterAutospacing="0" w:line="227" w:lineRule="exact"/>
              <w:ind w:left="37" w:right="0"/>
              <w:jc w:val="left"/>
              <w:rPr>
                <w:rFonts w:hint="eastAsia" w:ascii="黑体" w:eastAsia="黑体"/>
                <w:sz w:val="18"/>
              </w:rPr>
            </w:pPr>
            <w:r>
              <w:rPr>
                <w:rFonts w:hint="eastAsia" w:ascii="黑体" w:eastAsia="黑体"/>
                <w:spacing w:val="3"/>
                <w:sz w:val="18"/>
              </w:rPr>
              <w:t>（</w:t>
            </w:r>
            <w:r>
              <w:rPr>
                <w:rFonts w:hint="eastAsia" w:ascii="黑体" w:eastAsia="黑体"/>
                <w:sz w:val="18"/>
              </w:rPr>
              <w:t>盖章）</w:t>
            </w:r>
          </w:p>
        </w:tc>
        <w:tc>
          <w:tcPr>
            <w:tcW w:w="4750" w:type="dxa"/>
            <w:gridSpan w:val="3"/>
          </w:tcPr>
          <w:p w14:paraId="4A971DD3">
            <w:pPr>
              <w:pStyle w:val="32"/>
              <w:keepNext w:val="0"/>
              <w:keepLines w:val="0"/>
              <w:suppressLineNumbers w:val="0"/>
              <w:spacing w:before="159" w:beforeAutospacing="0" w:after="0" w:afterAutospacing="0"/>
              <w:ind w:left="1822" w:right="1787"/>
              <w:rPr>
                <w:rFonts w:hint="default"/>
                <w:sz w:val="18"/>
              </w:rPr>
            </w:pPr>
            <w:r>
              <w:rPr>
                <w:rFonts w:hint="default"/>
                <w:sz w:val="18"/>
              </w:rPr>
              <w:t>州人大办公室</w:t>
            </w:r>
          </w:p>
        </w:tc>
      </w:tr>
      <w:tr w14:paraId="0ECED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restart"/>
          </w:tcPr>
          <w:p w14:paraId="3E09A2BB">
            <w:pPr>
              <w:pStyle w:val="32"/>
              <w:keepNext w:val="0"/>
              <w:keepLines w:val="0"/>
              <w:suppressLineNumbers w:val="0"/>
              <w:spacing w:before="0" w:beforeAutospacing="0" w:after="0" w:afterAutospacing="0"/>
              <w:ind w:left="0" w:right="0"/>
              <w:jc w:val="left"/>
              <w:rPr>
                <w:rFonts w:hint="default" w:ascii="Times New Roman"/>
                <w:sz w:val="18"/>
              </w:rPr>
            </w:pPr>
          </w:p>
          <w:p w14:paraId="37B2F8DD">
            <w:pPr>
              <w:pStyle w:val="32"/>
              <w:keepNext w:val="0"/>
              <w:keepLines w:val="0"/>
              <w:suppressLineNumbers w:val="0"/>
              <w:spacing w:before="0" w:beforeAutospacing="0" w:after="0" w:afterAutospacing="0"/>
              <w:ind w:left="0" w:right="0"/>
              <w:jc w:val="left"/>
              <w:rPr>
                <w:rFonts w:hint="default" w:ascii="Times New Roman"/>
                <w:sz w:val="18"/>
              </w:rPr>
            </w:pPr>
          </w:p>
          <w:p w14:paraId="5A379C3E">
            <w:pPr>
              <w:pStyle w:val="32"/>
              <w:keepNext w:val="0"/>
              <w:keepLines w:val="0"/>
              <w:suppressLineNumbers w:val="0"/>
              <w:spacing w:before="0" w:beforeAutospacing="0" w:after="0" w:afterAutospacing="0"/>
              <w:ind w:left="0" w:right="0"/>
              <w:jc w:val="left"/>
              <w:rPr>
                <w:rFonts w:hint="default" w:ascii="Times New Roman"/>
                <w:sz w:val="18"/>
              </w:rPr>
            </w:pPr>
          </w:p>
          <w:p w14:paraId="330CB94D">
            <w:pPr>
              <w:pStyle w:val="32"/>
              <w:keepNext w:val="0"/>
              <w:keepLines w:val="0"/>
              <w:suppressLineNumbers w:val="0"/>
              <w:spacing w:before="0" w:beforeAutospacing="0" w:after="0" w:afterAutospacing="0"/>
              <w:ind w:left="0" w:right="0"/>
              <w:jc w:val="left"/>
              <w:rPr>
                <w:rFonts w:hint="default" w:ascii="Times New Roman"/>
                <w:sz w:val="18"/>
              </w:rPr>
            </w:pPr>
          </w:p>
          <w:p w14:paraId="787A635C">
            <w:pPr>
              <w:pStyle w:val="32"/>
              <w:keepNext w:val="0"/>
              <w:keepLines w:val="0"/>
              <w:suppressLineNumbers w:val="0"/>
              <w:spacing w:before="119" w:beforeAutospacing="0" w:after="0" w:afterAutospacing="0" w:line="235" w:lineRule="auto"/>
              <w:ind w:left="40" w:right="117"/>
              <w:jc w:val="left"/>
              <w:rPr>
                <w:rFonts w:hint="default"/>
                <w:sz w:val="18"/>
              </w:rPr>
            </w:pPr>
            <w:r>
              <w:rPr>
                <w:rFonts w:hint="default"/>
                <w:sz w:val="18"/>
              </w:rPr>
              <w:t>项目基本情况</w:t>
            </w:r>
          </w:p>
        </w:tc>
        <w:tc>
          <w:tcPr>
            <w:tcW w:w="1250" w:type="dxa"/>
            <w:vMerge w:val="restart"/>
          </w:tcPr>
          <w:p w14:paraId="5E96CC2D">
            <w:pPr>
              <w:pStyle w:val="32"/>
              <w:keepNext w:val="0"/>
              <w:keepLines w:val="0"/>
              <w:suppressLineNumbers w:val="0"/>
              <w:spacing w:before="0" w:beforeAutospacing="0" w:after="0" w:afterAutospacing="0"/>
              <w:ind w:left="0" w:right="0"/>
              <w:jc w:val="left"/>
              <w:rPr>
                <w:rFonts w:hint="default" w:ascii="Times New Roman"/>
                <w:sz w:val="18"/>
              </w:rPr>
            </w:pPr>
          </w:p>
          <w:p w14:paraId="301F121C">
            <w:pPr>
              <w:pStyle w:val="32"/>
              <w:keepNext w:val="0"/>
              <w:keepLines w:val="0"/>
              <w:suppressLineNumbers w:val="0"/>
              <w:spacing w:before="0" w:beforeAutospacing="0" w:after="0" w:afterAutospacing="0"/>
              <w:ind w:left="0" w:right="0"/>
              <w:jc w:val="left"/>
              <w:rPr>
                <w:rFonts w:hint="default" w:ascii="Times New Roman"/>
                <w:sz w:val="18"/>
              </w:rPr>
            </w:pPr>
          </w:p>
          <w:p w14:paraId="1783A1EE">
            <w:pPr>
              <w:pStyle w:val="32"/>
              <w:keepNext w:val="0"/>
              <w:keepLines w:val="0"/>
              <w:suppressLineNumbers w:val="0"/>
              <w:spacing w:before="4" w:beforeAutospacing="0" w:after="0" w:afterAutospacing="0"/>
              <w:ind w:left="0" w:right="0"/>
              <w:jc w:val="left"/>
              <w:rPr>
                <w:rFonts w:hint="default" w:ascii="Times New Roman"/>
                <w:sz w:val="14"/>
              </w:rPr>
            </w:pPr>
          </w:p>
          <w:p w14:paraId="0AFC48FE">
            <w:pPr>
              <w:pStyle w:val="32"/>
              <w:keepNext w:val="0"/>
              <w:keepLines w:val="0"/>
              <w:suppressLineNumbers w:val="0"/>
              <w:spacing w:before="1" w:beforeAutospacing="0" w:after="0" w:afterAutospacing="0" w:line="232" w:lineRule="auto"/>
              <w:ind w:left="40" w:right="105"/>
              <w:jc w:val="left"/>
              <w:rPr>
                <w:rFonts w:hint="default"/>
                <w:sz w:val="18"/>
              </w:rPr>
            </w:pPr>
            <w:r>
              <w:rPr>
                <w:rFonts w:hint="default"/>
                <w:sz w:val="18"/>
              </w:rPr>
              <w:t>1.项目年度目标完成情况</w:t>
            </w:r>
          </w:p>
        </w:tc>
        <w:tc>
          <w:tcPr>
            <w:tcW w:w="6411" w:type="dxa"/>
            <w:gridSpan w:val="5"/>
          </w:tcPr>
          <w:p w14:paraId="6BC52DCB">
            <w:pPr>
              <w:pStyle w:val="32"/>
              <w:keepNext w:val="0"/>
              <w:keepLines w:val="0"/>
              <w:suppressLineNumbers w:val="0"/>
              <w:spacing w:before="31" w:beforeAutospacing="0" w:after="0" w:afterAutospacing="0" w:line="221" w:lineRule="exact"/>
              <w:ind w:left="2653" w:right="2617"/>
              <w:rPr>
                <w:rFonts w:hint="default"/>
                <w:sz w:val="18"/>
              </w:rPr>
            </w:pPr>
            <w:r>
              <w:rPr>
                <w:rFonts w:hint="default"/>
                <w:sz w:val="18"/>
              </w:rPr>
              <w:t>项目年度目标</w:t>
            </w:r>
          </w:p>
        </w:tc>
        <w:tc>
          <w:tcPr>
            <w:tcW w:w="5830" w:type="dxa"/>
            <w:gridSpan w:val="4"/>
          </w:tcPr>
          <w:p w14:paraId="57C26AB4">
            <w:pPr>
              <w:pStyle w:val="32"/>
              <w:keepNext w:val="0"/>
              <w:keepLines w:val="0"/>
              <w:suppressLineNumbers w:val="0"/>
              <w:spacing w:before="31" w:beforeAutospacing="0" w:after="0" w:afterAutospacing="0" w:line="221" w:lineRule="exact"/>
              <w:ind w:left="2182" w:right="2147"/>
              <w:rPr>
                <w:rFonts w:hint="eastAsia" w:ascii="黑体" w:eastAsia="黑体"/>
                <w:sz w:val="18"/>
              </w:rPr>
            </w:pPr>
            <w:r>
              <w:rPr>
                <w:rFonts w:hint="eastAsia" w:ascii="黑体" w:eastAsia="黑体"/>
                <w:sz w:val="18"/>
              </w:rPr>
              <w:t>年度目标完成情况</w:t>
            </w:r>
          </w:p>
        </w:tc>
      </w:tr>
      <w:tr w14:paraId="4FE1C6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7" w:hRule="atLeast"/>
        </w:trPr>
        <w:tc>
          <w:tcPr>
            <w:tcW w:w="1080" w:type="dxa"/>
            <w:vMerge w:val="continue"/>
            <w:tcBorders>
              <w:top w:val="nil"/>
            </w:tcBorders>
          </w:tcPr>
          <w:p w14:paraId="66C56553">
            <w:pPr>
              <w:keepNext w:val="0"/>
              <w:keepLines w:val="0"/>
              <w:suppressLineNumbers w:val="0"/>
              <w:spacing w:before="0" w:beforeAutospacing="0" w:after="0" w:afterAutospacing="0"/>
              <w:ind w:left="0" w:right="0"/>
              <w:rPr>
                <w:rFonts w:hint="default"/>
                <w:sz w:val="2"/>
                <w:szCs w:val="2"/>
              </w:rPr>
            </w:pPr>
          </w:p>
        </w:tc>
        <w:tc>
          <w:tcPr>
            <w:tcW w:w="1250" w:type="dxa"/>
            <w:vMerge w:val="continue"/>
            <w:tcBorders>
              <w:top w:val="nil"/>
            </w:tcBorders>
          </w:tcPr>
          <w:p w14:paraId="07C02C57">
            <w:pPr>
              <w:keepNext w:val="0"/>
              <w:keepLines w:val="0"/>
              <w:suppressLineNumbers w:val="0"/>
              <w:spacing w:before="0" w:beforeAutospacing="0" w:after="0" w:afterAutospacing="0"/>
              <w:ind w:left="0" w:right="0"/>
              <w:rPr>
                <w:rFonts w:hint="default"/>
                <w:sz w:val="2"/>
                <w:szCs w:val="2"/>
              </w:rPr>
            </w:pPr>
          </w:p>
        </w:tc>
        <w:tc>
          <w:tcPr>
            <w:tcW w:w="6411" w:type="dxa"/>
            <w:gridSpan w:val="5"/>
            <w:vAlign w:val="top"/>
          </w:tcPr>
          <w:p w14:paraId="6F6E9232">
            <w:pPr>
              <w:pStyle w:val="32"/>
              <w:keepNext w:val="0"/>
              <w:keepLines w:val="0"/>
              <w:suppressLineNumbers w:val="0"/>
              <w:spacing w:before="37" w:beforeAutospacing="0" w:after="0" w:afterAutospacing="0" w:line="235" w:lineRule="auto"/>
              <w:ind w:left="38" w:right="45"/>
              <w:jc w:val="both"/>
              <w:rPr>
                <w:rFonts w:hint="default"/>
                <w:sz w:val="11"/>
                <w:szCs w:val="11"/>
              </w:rPr>
            </w:pPr>
            <w:r>
              <w:rPr>
                <w:rFonts w:hint="default"/>
                <w:sz w:val="11"/>
                <w:szCs w:val="11"/>
              </w:rPr>
              <w:t>为适应新时代人大工作形势，按照省人大常委会关于进一步加强人大代表履职工作信息化力度的要求，结合我州人大代表履职服务平台建设状况，将州人大代表履职服务平台升级完善并拓展到各级人大代表共同使用，并单独开发代表使用的APP。（1）实现全州代表共用代表履职平台服务，各级人大可以管理履职平台， 独立完成业务办理(谁主办谁审核)。（2）建立州、区县、乡镇三级人大代表库，通过代表身份证号码对三级代表身份进行唯一标识，实现三级代表履职活动办理，履职活动分开考核计分。（3）通过权限划分，实现各级人大管理员按照不同权限管理履职平台。</w:t>
            </w:r>
          </w:p>
        </w:tc>
        <w:tc>
          <w:tcPr>
            <w:tcW w:w="5830" w:type="dxa"/>
            <w:gridSpan w:val="4"/>
            <w:vAlign w:val="top"/>
          </w:tcPr>
          <w:p w14:paraId="026AFCED">
            <w:pPr>
              <w:pStyle w:val="32"/>
              <w:keepNext w:val="0"/>
              <w:keepLines w:val="0"/>
              <w:suppressLineNumbers w:val="0"/>
              <w:spacing w:before="150" w:beforeAutospacing="0" w:after="0" w:afterAutospacing="0" w:line="235" w:lineRule="auto"/>
              <w:ind w:left="40" w:right="22"/>
              <w:jc w:val="both"/>
              <w:rPr>
                <w:rFonts w:hint="eastAsia" w:ascii="黑体" w:eastAsia="黑体"/>
                <w:sz w:val="11"/>
                <w:szCs w:val="11"/>
              </w:rPr>
            </w:pPr>
            <w:r>
              <w:rPr>
                <w:rFonts w:hint="eastAsia" w:ascii="黑体" w:eastAsia="黑体"/>
                <w:sz w:val="11"/>
                <w:szCs w:val="11"/>
              </w:rPr>
              <w:t>州人大机关委托中科院成都信息公司结合我州人大代表履职服务平台建设状况，将州人大代表履职服务平台升级完善并拓展到各级人大代表共同使用， 并单独开发代表使用的APP。（1）实现全州代表共用代表履职平台服务，各级人大可以管理履职平台，独立完成业务办理(谁主办谁审核)。（2）建立州、区县、乡镇三级人大代表库，通过代表身份证号码对三级代表身份进行唯一标识，实现三级代表履职活动办理，履职活动分开考核计分。（4）通过权限划分，实现各级人大管理员按照不同权限管理履职平台。</w:t>
            </w:r>
          </w:p>
        </w:tc>
      </w:tr>
      <w:tr w14:paraId="3C741C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1" w:hRule="atLeast"/>
        </w:trPr>
        <w:tc>
          <w:tcPr>
            <w:tcW w:w="1080" w:type="dxa"/>
            <w:vMerge w:val="continue"/>
            <w:tcBorders>
              <w:top w:val="nil"/>
            </w:tcBorders>
          </w:tcPr>
          <w:p w14:paraId="02BC0260">
            <w:pPr>
              <w:keepNext w:val="0"/>
              <w:keepLines w:val="0"/>
              <w:suppressLineNumbers w:val="0"/>
              <w:spacing w:before="0" w:beforeAutospacing="0" w:after="0" w:afterAutospacing="0"/>
              <w:ind w:left="0" w:right="0"/>
              <w:rPr>
                <w:rFonts w:hint="default"/>
                <w:sz w:val="2"/>
                <w:szCs w:val="2"/>
              </w:rPr>
            </w:pPr>
          </w:p>
        </w:tc>
        <w:tc>
          <w:tcPr>
            <w:tcW w:w="1250" w:type="dxa"/>
          </w:tcPr>
          <w:p w14:paraId="730D6F6D">
            <w:pPr>
              <w:pStyle w:val="32"/>
              <w:keepNext w:val="0"/>
              <w:keepLines w:val="0"/>
              <w:suppressLineNumbers w:val="0"/>
              <w:spacing w:before="148" w:beforeAutospacing="0" w:after="0" w:afterAutospacing="0" w:line="235" w:lineRule="auto"/>
              <w:ind w:left="40" w:right="105"/>
              <w:jc w:val="left"/>
              <w:rPr>
                <w:rFonts w:hint="default"/>
                <w:sz w:val="18"/>
              </w:rPr>
            </w:pPr>
            <w:r>
              <w:rPr>
                <w:rFonts w:hint="default"/>
                <w:sz w:val="18"/>
              </w:rPr>
              <w:t>2.项目实施内容及过程概述</w:t>
            </w:r>
          </w:p>
        </w:tc>
        <w:tc>
          <w:tcPr>
            <w:tcW w:w="12241" w:type="dxa"/>
            <w:gridSpan w:val="9"/>
            <w:vAlign w:val="top"/>
          </w:tcPr>
          <w:p w14:paraId="66AB5C85">
            <w:pPr>
              <w:pStyle w:val="32"/>
              <w:keepNext w:val="0"/>
              <w:keepLines w:val="0"/>
              <w:suppressLineNumbers w:val="0"/>
              <w:spacing w:before="10" w:beforeAutospacing="0" w:after="0" w:afterAutospacing="0" w:line="222" w:lineRule="exact"/>
              <w:ind w:left="38" w:leftChars="0" w:right="110" w:rightChars="0"/>
              <w:jc w:val="left"/>
              <w:rPr>
                <w:rFonts w:hint="default"/>
                <w:sz w:val="18"/>
              </w:rPr>
            </w:pPr>
            <w:r>
              <w:rPr>
                <w:rFonts w:hint="default"/>
                <w:sz w:val="13"/>
                <w:szCs w:val="13"/>
              </w:rPr>
              <w:t>州人大机关委托中科院成都信息公司结合我州人大代表履职服务平台建设状况，将州人大代表履职服务平台升级完善并拓展到各级人大代表共同使用，并单独开发代表使用的APP，分三期支付系统设计费，在确保平台使用正常，试用期满后验收并支付尾款，工程质保金已交回财政专户。</w:t>
            </w:r>
          </w:p>
        </w:tc>
      </w:tr>
      <w:tr w14:paraId="1D88C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80" w:type="dxa"/>
            <w:vMerge w:val="restart"/>
          </w:tcPr>
          <w:p w14:paraId="6E547FEC">
            <w:pPr>
              <w:pStyle w:val="32"/>
              <w:keepNext w:val="0"/>
              <w:keepLines w:val="0"/>
              <w:suppressLineNumbers w:val="0"/>
              <w:spacing w:before="0" w:beforeAutospacing="0" w:after="0" w:afterAutospacing="0"/>
              <w:ind w:left="0" w:right="0"/>
              <w:jc w:val="left"/>
              <w:rPr>
                <w:rFonts w:hint="default" w:ascii="Times New Roman"/>
                <w:sz w:val="18"/>
              </w:rPr>
            </w:pPr>
          </w:p>
          <w:p w14:paraId="5CE50EA9">
            <w:pPr>
              <w:pStyle w:val="32"/>
              <w:keepNext w:val="0"/>
              <w:keepLines w:val="0"/>
              <w:suppressLineNumbers w:val="0"/>
              <w:spacing w:before="0" w:beforeAutospacing="0" w:after="0" w:afterAutospacing="0"/>
              <w:ind w:left="0" w:right="0"/>
              <w:jc w:val="left"/>
              <w:rPr>
                <w:rFonts w:hint="default" w:ascii="Times New Roman"/>
                <w:sz w:val="18"/>
              </w:rPr>
            </w:pPr>
          </w:p>
          <w:p w14:paraId="61179388">
            <w:pPr>
              <w:pStyle w:val="32"/>
              <w:keepNext w:val="0"/>
              <w:keepLines w:val="0"/>
              <w:suppressLineNumbers w:val="0"/>
              <w:spacing w:before="0" w:beforeAutospacing="0" w:after="0" w:afterAutospacing="0"/>
              <w:ind w:left="0" w:right="0"/>
              <w:jc w:val="left"/>
              <w:rPr>
                <w:rFonts w:hint="default" w:ascii="Times New Roman"/>
                <w:sz w:val="18"/>
              </w:rPr>
            </w:pPr>
          </w:p>
          <w:p w14:paraId="463B396C">
            <w:pPr>
              <w:pStyle w:val="32"/>
              <w:keepNext w:val="0"/>
              <w:keepLines w:val="0"/>
              <w:suppressLineNumbers w:val="0"/>
              <w:spacing w:before="0" w:beforeAutospacing="0" w:after="0" w:afterAutospacing="0"/>
              <w:ind w:left="0" w:right="0"/>
              <w:jc w:val="left"/>
              <w:rPr>
                <w:rFonts w:hint="default" w:ascii="Times New Roman"/>
                <w:sz w:val="18"/>
              </w:rPr>
            </w:pPr>
          </w:p>
          <w:p w14:paraId="2A78695B">
            <w:pPr>
              <w:pStyle w:val="32"/>
              <w:keepNext w:val="0"/>
              <w:keepLines w:val="0"/>
              <w:suppressLineNumbers w:val="0"/>
              <w:spacing w:before="121" w:beforeAutospacing="0" w:after="0" w:afterAutospacing="0" w:line="232" w:lineRule="auto"/>
              <w:ind w:left="97" w:right="57"/>
              <w:jc w:val="left"/>
              <w:rPr>
                <w:rFonts w:hint="default"/>
                <w:sz w:val="18"/>
              </w:rPr>
            </w:pPr>
            <w:r>
              <w:rPr>
                <w:rFonts w:hint="default"/>
                <w:sz w:val="18"/>
              </w:rPr>
              <w:t>预算执行情况（10分）</w:t>
            </w:r>
          </w:p>
        </w:tc>
        <w:tc>
          <w:tcPr>
            <w:tcW w:w="1250" w:type="dxa"/>
          </w:tcPr>
          <w:p w14:paraId="650D4DA1">
            <w:pPr>
              <w:pStyle w:val="32"/>
              <w:keepNext w:val="0"/>
              <w:keepLines w:val="0"/>
              <w:suppressLineNumbers w:val="0"/>
              <w:spacing w:before="8" w:beforeAutospacing="0" w:after="0" w:afterAutospacing="0" w:line="227" w:lineRule="exact"/>
              <w:ind w:left="184" w:right="0"/>
              <w:jc w:val="left"/>
              <w:rPr>
                <w:rFonts w:hint="default"/>
                <w:sz w:val="18"/>
              </w:rPr>
            </w:pPr>
            <w:r>
              <w:rPr>
                <w:rFonts w:hint="default"/>
                <w:sz w:val="18"/>
              </w:rPr>
              <w:t>年度预算数</w:t>
            </w:r>
          </w:p>
          <w:p w14:paraId="0AF0834D">
            <w:pPr>
              <w:pStyle w:val="32"/>
              <w:keepNext w:val="0"/>
              <w:keepLines w:val="0"/>
              <w:suppressLineNumbers w:val="0"/>
              <w:spacing w:before="0" w:beforeAutospacing="0" w:after="0" w:afterAutospacing="0" w:line="193" w:lineRule="exact"/>
              <w:ind w:left="273" w:right="0"/>
              <w:jc w:val="left"/>
              <w:rPr>
                <w:rFonts w:hint="default"/>
                <w:sz w:val="18"/>
              </w:rPr>
            </w:pPr>
            <w:r>
              <w:rPr>
                <w:rFonts w:hint="default"/>
                <w:sz w:val="18"/>
              </w:rPr>
              <w:t>（万元）</w:t>
            </w:r>
          </w:p>
        </w:tc>
        <w:tc>
          <w:tcPr>
            <w:tcW w:w="1080" w:type="dxa"/>
          </w:tcPr>
          <w:p w14:paraId="3F9B8617">
            <w:pPr>
              <w:pStyle w:val="32"/>
              <w:keepNext w:val="0"/>
              <w:keepLines w:val="0"/>
              <w:suppressLineNumbers w:val="0"/>
              <w:spacing w:before="118" w:beforeAutospacing="0" w:after="0" w:afterAutospacing="0"/>
              <w:ind w:left="77" w:right="38"/>
              <w:rPr>
                <w:rFonts w:hint="default"/>
                <w:sz w:val="18"/>
              </w:rPr>
            </w:pPr>
            <w:r>
              <w:rPr>
                <w:rFonts w:hint="default"/>
                <w:sz w:val="18"/>
              </w:rPr>
              <w:t>年初预算</w:t>
            </w:r>
          </w:p>
        </w:tc>
        <w:tc>
          <w:tcPr>
            <w:tcW w:w="1750" w:type="dxa"/>
          </w:tcPr>
          <w:p w14:paraId="7DBF28A2">
            <w:pPr>
              <w:pStyle w:val="32"/>
              <w:keepNext w:val="0"/>
              <w:keepLines w:val="0"/>
              <w:suppressLineNumbers w:val="0"/>
              <w:spacing w:before="118" w:beforeAutospacing="0" w:after="0" w:afterAutospacing="0"/>
              <w:ind w:left="232" w:right="195"/>
              <w:rPr>
                <w:rFonts w:hint="default"/>
                <w:sz w:val="18"/>
              </w:rPr>
            </w:pPr>
            <w:r>
              <w:rPr>
                <w:rFonts w:hint="default"/>
                <w:sz w:val="18"/>
              </w:rPr>
              <w:t>调整后预算数</w:t>
            </w:r>
          </w:p>
        </w:tc>
        <w:tc>
          <w:tcPr>
            <w:tcW w:w="3581" w:type="dxa"/>
            <w:gridSpan w:val="3"/>
          </w:tcPr>
          <w:p w14:paraId="0F6924F9">
            <w:pPr>
              <w:pStyle w:val="32"/>
              <w:keepNext w:val="0"/>
              <w:keepLines w:val="0"/>
              <w:suppressLineNumbers w:val="0"/>
              <w:spacing w:before="118" w:beforeAutospacing="0" w:after="0" w:afterAutospacing="0"/>
              <w:ind w:left="1328" w:right="1292"/>
              <w:rPr>
                <w:rFonts w:hint="default"/>
                <w:sz w:val="18"/>
              </w:rPr>
            </w:pPr>
            <w:r>
              <w:rPr>
                <w:rFonts w:hint="default"/>
                <w:sz w:val="18"/>
              </w:rPr>
              <w:t>预算执行数</w:t>
            </w:r>
          </w:p>
        </w:tc>
        <w:tc>
          <w:tcPr>
            <w:tcW w:w="1080" w:type="dxa"/>
          </w:tcPr>
          <w:p w14:paraId="0FC089E5">
            <w:pPr>
              <w:pStyle w:val="32"/>
              <w:keepNext w:val="0"/>
              <w:keepLines w:val="0"/>
              <w:suppressLineNumbers w:val="0"/>
              <w:spacing w:before="118" w:beforeAutospacing="0" w:after="0" w:afterAutospacing="0"/>
              <w:ind w:left="77" w:right="42"/>
              <w:rPr>
                <w:rFonts w:hint="default"/>
                <w:sz w:val="18"/>
              </w:rPr>
            </w:pPr>
            <w:r>
              <w:rPr>
                <w:rFonts w:hint="default"/>
                <w:sz w:val="18"/>
              </w:rPr>
              <w:t>预算执行率</w:t>
            </w:r>
          </w:p>
        </w:tc>
        <w:tc>
          <w:tcPr>
            <w:tcW w:w="1080" w:type="dxa"/>
          </w:tcPr>
          <w:p w14:paraId="7C41B12A">
            <w:pPr>
              <w:pStyle w:val="32"/>
              <w:keepNext w:val="0"/>
              <w:keepLines w:val="0"/>
              <w:suppressLineNumbers w:val="0"/>
              <w:spacing w:before="118" w:beforeAutospacing="0" w:after="0" w:afterAutospacing="0"/>
              <w:ind w:left="75" w:right="42"/>
              <w:rPr>
                <w:rFonts w:hint="default"/>
                <w:sz w:val="18"/>
              </w:rPr>
            </w:pPr>
            <w:r>
              <w:rPr>
                <w:rFonts w:hint="default"/>
                <w:sz w:val="18"/>
              </w:rPr>
              <w:t>权重</w:t>
            </w:r>
          </w:p>
        </w:tc>
        <w:tc>
          <w:tcPr>
            <w:tcW w:w="1080" w:type="dxa"/>
          </w:tcPr>
          <w:p w14:paraId="7DA20F08">
            <w:pPr>
              <w:pStyle w:val="32"/>
              <w:keepNext w:val="0"/>
              <w:keepLines w:val="0"/>
              <w:suppressLineNumbers w:val="0"/>
              <w:spacing w:before="118" w:beforeAutospacing="0" w:after="0" w:afterAutospacing="0"/>
              <w:ind w:left="366" w:right="0"/>
              <w:jc w:val="left"/>
              <w:rPr>
                <w:rFonts w:hint="default"/>
                <w:sz w:val="18"/>
              </w:rPr>
            </w:pPr>
            <w:r>
              <w:rPr>
                <w:rFonts w:hint="default"/>
                <w:sz w:val="18"/>
              </w:rPr>
              <w:t>得分</w:t>
            </w:r>
          </w:p>
        </w:tc>
        <w:tc>
          <w:tcPr>
            <w:tcW w:w="2590" w:type="dxa"/>
          </w:tcPr>
          <w:p w14:paraId="05CDF074">
            <w:pPr>
              <w:pStyle w:val="32"/>
              <w:keepNext w:val="0"/>
              <w:keepLines w:val="0"/>
              <w:suppressLineNumbers w:val="0"/>
              <w:spacing w:before="118" w:beforeAutospacing="0" w:after="0" w:afterAutospacing="0"/>
              <w:ind w:left="82" w:right="47"/>
              <w:rPr>
                <w:rFonts w:hint="default"/>
                <w:sz w:val="18"/>
              </w:rPr>
            </w:pPr>
            <w:r>
              <w:rPr>
                <w:rFonts w:hint="default"/>
                <w:sz w:val="18"/>
              </w:rPr>
              <w:t>原因</w:t>
            </w:r>
          </w:p>
        </w:tc>
      </w:tr>
      <w:tr w14:paraId="50FFB1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2D63492B">
            <w:pPr>
              <w:keepNext w:val="0"/>
              <w:keepLines w:val="0"/>
              <w:suppressLineNumbers w:val="0"/>
              <w:spacing w:before="0" w:beforeAutospacing="0" w:after="0" w:afterAutospacing="0"/>
              <w:ind w:left="0" w:right="0"/>
              <w:rPr>
                <w:rFonts w:hint="default"/>
                <w:sz w:val="2"/>
                <w:szCs w:val="2"/>
              </w:rPr>
            </w:pPr>
          </w:p>
        </w:tc>
        <w:tc>
          <w:tcPr>
            <w:tcW w:w="1250" w:type="dxa"/>
          </w:tcPr>
          <w:p w14:paraId="35A852B1">
            <w:pPr>
              <w:pStyle w:val="32"/>
              <w:keepNext w:val="0"/>
              <w:keepLines w:val="0"/>
              <w:suppressLineNumbers w:val="0"/>
              <w:spacing w:before="32" w:beforeAutospacing="0" w:after="0" w:afterAutospacing="0" w:line="221" w:lineRule="exact"/>
              <w:ind w:left="253" w:right="216"/>
              <w:rPr>
                <w:rFonts w:hint="default"/>
                <w:sz w:val="18"/>
              </w:rPr>
            </w:pPr>
            <w:r>
              <w:rPr>
                <w:rFonts w:hint="default"/>
                <w:sz w:val="18"/>
              </w:rPr>
              <w:t>总额</w:t>
            </w:r>
          </w:p>
        </w:tc>
        <w:tc>
          <w:tcPr>
            <w:tcW w:w="1080" w:type="dxa"/>
            <w:vAlign w:val="top"/>
          </w:tcPr>
          <w:p w14:paraId="4B5E7060">
            <w:pPr>
              <w:pStyle w:val="32"/>
              <w:keepNext w:val="0"/>
              <w:keepLines w:val="0"/>
              <w:suppressLineNumbers w:val="0"/>
              <w:spacing w:before="32" w:beforeAutospacing="0" w:after="0" w:afterAutospacing="0" w:line="221" w:lineRule="exact"/>
              <w:ind w:left="77" w:leftChars="0" w:right="40" w:rightChars="0"/>
              <w:rPr>
                <w:rFonts w:hint="default"/>
                <w:sz w:val="18"/>
              </w:rPr>
            </w:pPr>
            <w:r>
              <w:rPr>
                <w:rFonts w:hint="default"/>
                <w:sz w:val="18"/>
              </w:rPr>
              <w:t>67.63</w:t>
            </w:r>
          </w:p>
        </w:tc>
        <w:tc>
          <w:tcPr>
            <w:tcW w:w="1750" w:type="dxa"/>
            <w:vAlign w:val="top"/>
          </w:tcPr>
          <w:p w14:paraId="52376252">
            <w:pPr>
              <w:pStyle w:val="32"/>
              <w:keepNext w:val="0"/>
              <w:keepLines w:val="0"/>
              <w:suppressLineNumbers w:val="0"/>
              <w:spacing w:before="32" w:beforeAutospacing="0" w:after="0" w:afterAutospacing="0" w:line="221" w:lineRule="exact"/>
              <w:ind w:left="323" w:leftChars="0" w:right="284" w:rightChars="0"/>
              <w:rPr>
                <w:rFonts w:hint="default"/>
                <w:sz w:val="18"/>
              </w:rPr>
            </w:pPr>
            <w:r>
              <w:rPr>
                <w:rFonts w:hint="default"/>
                <w:sz w:val="18"/>
              </w:rPr>
              <w:t>67.63</w:t>
            </w:r>
          </w:p>
        </w:tc>
        <w:tc>
          <w:tcPr>
            <w:tcW w:w="3581" w:type="dxa"/>
            <w:gridSpan w:val="3"/>
            <w:vAlign w:val="top"/>
          </w:tcPr>
          <w:p w14:paraId="585598EB">
            <w:pPr>
              <w:pStyle w:val="32"/>
              <w:keepNext w:val="0"/>
              <w:keepLines w:val="0"/>
              <w:suppressLineNumbers w:val="0"/>
              <w:spacing w:before="32" w:beforeAutospacing="0" w:after="0" w:afterAutospacing="0" w:line="221" w:lineRule="exact"/>
              <w:ind w:left="1328" w:leftChars="0" w:right="1292" w:rightChars="0"/>
              <w:rPr>
                <w:rFonts w:hint="default"/>
                <w:sz w:val="18"/>
              </w:rPr>
            </w:pPr>
            <w:r>
              <w:rPr>
                <w:rFonts w:hint="default"/>
                <w:sz w:val="18"/>
              </w:rPr>
              <w:t>50.00</w:t>
            </w:r>
          </w:p>
        </w:tc>
        <w:tc>
          <w:tcPr>
            <w:tcW w:w="1080" w:type="dxa"/>
            <w:vAlign w:val="top"/>
          </w:tcPr>
          <w:p w14:paraId="609B7D99">
            <w:pPr>
              <w:pStyle w:val="32"/>
              <w:keepNext w:val="0"/>
              <w:keepLines w:val="0"/>
              <w:suppressLineNumbers w:val="0"/>
              <w:spacing w:before="32" w:beforeAutospacing="0" w:after="0" w:afterAutospacing="0" w:line="221" w:lineRule="exact"/>
              <w:ind w:left="77" w:leftChars="0" w:right="41" w:rightChars="0"/>
              <w:rPr>
                <w:rFonts w:hint="default"/>
                <w:sz w:val="18"/>
              </w:rPr>
            </w:pPr>
            <w:r>
              <w:rPr>
                <w:rFonts w:hint="default"/>
                <w:sz w:val="18"/>
              </w:rPr>
              <w:t>73.93%</w:t>
            </w:r>
          </w:p>
        </w:tc>
        <w:tc>
          <w:tcPr>
            <w:tcW w:w="1080" w:type="dxa"/>
            <w:vAlign w:val="top"/>
          </w:tcPr>
          <w:p w14:paraId="67EAB4FD">
            <w:pPr>
              <w:pStyle w:val="32"/>
              <w:keepNext w:val="0"/>
              <w:keepLines w:val="0"/>
              <w:suppressLineNumbers w:val="0"/>
              <w:spacing w:before="32" w:beforeAutospacing="0" w:after="0" w:afterAutospacing="0" w:line="221" w:lineRule="exact"/>
              <w:ind w:left="0" w:right="419" w:rightChars="0"/>
              <w:jc w:val="right"/>
              <w:rPr>
                <w:rFonts w:hint="default"/>
                <w:sz w:val="18"/>
              </w:rPr>
            </w:pPr>
            <w:r>
              <w:rPr>
                <w:rFonts w:hint="default"/>
                <w:sz w:val="18"/>
              </w:rPr>
              <w:t>10</w:t>
            </w:r>
          </w:p>
        </w:tc>
        <w:tc>
          <w:tcPr>
            <w:tcW w:w="1080" w:type="dxa"/>
            <w:vAlign w:val="top"/>
          </w:tcPr>
          <w:p w14:paraId="1357C2B1">
            <w:pPr>
              <w:pStyle w:val="32"/>
              <w:keepNext w:val="0"/>
              <w:keepLines w:val="0"/>
              <w:suppressLineNumbers w:val="0"/>
              <w:spacing w:before="32" w:beforeAutospacing="0" w:after="0" w:afterAutospacing="0" w:line="221" w:lineRule="exact"/>
              <w:ind w:left="37" w:leftChars="0" w:right="0"/>
              <w:rPr>
                <w:rFonts w:hint="default"/>
                <w:sz w:val="18"/>
              </w:rPr>
            </w:pPr>
            <w:r>
              <w:rPr>
                <w:rFonts w:hint="default"/>
                <w:sz w:val="18"/>
              </w:rPr>
              <w:t>7</w:t>
            </w:r>
          </w:p>
        </w:tc>
        <w:tc>
          <w:tcPr>
            <w:tcW w:w="2590" w:type="dxa"/>
            <w:vMerge w:val="restart"/>
          </w:tcPr>
          <w:p w14:paraId="02AA134D">
            <w:pPr>
              <w:pStyle w:val="32"/>
              <w:keepNext w:val="0"/>
              <w:keepLines w:val="0"/>
              <w:suppressLineNumbers w:val="0"/>
              <w:spacing w:before="0" w:beforeAutospacing="0" w:after="0" w:afterAutospacing="0" w:line="235" w:lineRule="auto"/>
              <w:ind w:left="0" w:right="149"/>
              <w:jc w:val="left"/>
              <w:rPr>
                <w:rFonts w:hint="eastAsia" w:ascii="黑体" w:eastAsia="黑体"/>
                <w:sz w:val="18"/>
              </w:rPr>
            </w:pPr>
            <w:r>
              <w:rPr>
                <w:rFonts w:hint="eastAsia" w:ascii="黑体" w:eastAsia="黑体"/>
                <w:sz w:val="18"/>
              </w:rPr>
              <w:t>人大代表履职服务平台建设因执行中央八项规定厉行节约，压减经费，在招标控制价上压减26%实行招标，节约财政资金17.63万元</w:t>
            </w:r>
          </w:p>
        </w:tc>
      </w:tr>
      <w:tr w14:paraId="020AAD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1080" w:type="dxa"/>
            <w:vMerge w:val="continue"/>
            <w:tcBorders>
              <w:top w:val="nil"/>
            </w:tcBorders>
          </w:tcPr>
          <w:p w14:paraId="3233A76A">
            <w:pPr>
              <w:keepNext w:val="0"/>
              <w:keepLines w:val="0"/>
              <w:suppressLineNumbers w:val="0"/>
              <w:spacing w:before="0" w:beforeAutospacing="0" w:after="0" w:afterAutospacing="0"/>
              <w:ind w:left="0" w:right="0"/>
              <w:rPr>
                <w:rFonts w:hint="default"/>
                <w:sz w:val="2"/>
                <w:szCs w:val="2"/>
              </w:rPr>
            </w:pPr>
          </w:p>
        </w:tc>
        <w:tc>
          <w:tcPr>
            <w:tcW w:w="1250" w:type="dxa"/>
          </w:tcPr>
          <w:p w14:paraId="63C59BC1">
            <w:pPr>
              <w:pStyle w:val="32"/>
              <w:keepNext w:val="0"/>
              <w:keepLines w:val="0"/>
              <w:suppressLineNumbers w:val="0"/>
              <w:spacing w:before="29" w:beforeAutospacing="0" w:after="0" w:afterAutospacing="0" w:line="222" w:lineRule="exact"/>
              <w:ind w:left="544" w:right="54" w:hanging="451"/>
              <w:jc w:val="left"/>
              <w:rPr>
                <w:rFonts w:hint="default"/>
                <w:sz w:val="18"/>
              </w:rPr>
            </w:pPr>
            <w:r>
              <w:rPr>
                <w:rFonts w:hint="default"/>
                <w:sz w:val="18"/>
              </w:rPr>
              <w:t>其中：财政资金</w:t>
            </w:r>
          </w:p>
        </w:tc>
        <w:tc>
          <w:tcPr>
            <w:tcW w:w="1080" w:type="dxa"/>
            <w:vAlign w:val="top"/>
          </w:tcPr>
          <w:p w14:paraId="5779260B">
            <w:pPr>
              <w:pStyle w:val="32"/>
              <w:keepNext w:val="0"/>
              <w:keepLines w:val="0"/>
              <w:suppressLineNumbers w:val="0"/>
              <w:spacing w:before="111" w:beforeAutospacing="0" w:after="0" w:afterAutospacing="0"/>
              <w:ind w:left="77" w:leftChars="0" w:right="40" w:rightChars="0"/>
              <w:rPr>
                <w:rFonts w:hint="default"/>
                <w:sz w:val="18"/>
              </w:rPr>
            </w:pPr>
            <w:r>
              <w:rPr>
                <w:rFonts w:hint="default"/>
                <w:sz w:val="18"/>
              </w:rPr>
              <w:t>67.63</w:t>
            </w:r>
          </w:p>
        </w:tc>
        <w:tc>
          <w:tcPr>
            <w:tcW w:w="1750" w:type="dxa"/>
            <w:vAlign w:val="top"/>
          </w:tcPr>
          <w:p w14:paraId="4C779D1E">
            <w:pPr>
              <w:pStyle w:val="32"/>
              <w:keepNext w:val="0"/>
              <w:keepLines w:val="0"/>
              <w:suppressLineNumbers w:val="0"/>
              <w:spacing w:before="111" w:beforeAutospacing="0" w:after="0" w:afterAutospacing="0"/>
              <w:ind w:left="323" w:leftChars="0" w:right="284" w:rightChars="0"/>
              <w:rPr>
                <w:rFonts w:hint="default"/>
                <w:sz w:val="18"/>
              </w:rPr>
            </w:pPr>
            <w:r>
              <w:rPr>
                <w:rFonts w:hint="default"/>
                <w:sz w:val="18"/>
              </w:rPr>
              <w:t>67.63</w:t>
            </w:r>
          </w:p>
        </w:tc>
        <w:tc>
          <w:tcPr>
            <w:tcW w:w="3581" w:type="dxa"/>
            <w:gridSpan w:val="3"/>
            <w:vAlign w:val="top"/>
          </w:tcPr>
          <w:p w14:paraId="1BD81D19">
            <w:pPr>
              <w:pStyle w:val="32"/>
              <w:keepNext w:val="0"/>
              <w:keepLines w:val="0"/>
              <w:suppressLineNumbers w:val="0"/>
              <w:spacing w:before="111" w:beforeAutospacing="0" w:after="0" w:afterAutospacing="0"/>
              <w:ind w:left="1328" w:leftChars="0" w:right="1292" w:rightChars="0"/>
              <w:rPr>
                <w:rFonts w:hint="default"/>
                <w:sz w:val="18"/>
              </w:rPr>
            </w:pPr>
            <w:r>
              <w:rPr>
                <w:rFonts w:hint="default"/>
                <w:sz w:val="18"/>
              </w:rPr>
              <w:t>50.00</w:t>
            </w:r>
          </w:p>
        </w:tc>
        <w:tc>
          <w:tcPr>
            <w:tcW w:w="1080" w:type="dxa"/>
            <w:vAlign w:val="top"/>
          </w:tcPr>
          <w:p w14:paraId="52CB72FC">
            <w:pPr>
              <w:pStyle w:val="32"/>
              <w:keepNext w:val="0"/>
              <w:keepLines w:val="0"/>
              <w:suppressLineNumbers w:val="0"/>
              <w:spacing w:before="111" w:beforeAutospacing="0" w:after="0" w:afterAutospacing="0"/>
              <w:ind w:left="77" w:leftChars="0" w:right="41" w:rightChars="0"/>
              <w:rPr>
                <w:rFonts w:hint="default"/>
                <w:sz w:val="18"/>
              </w:rPr>
            </w:pPr>
            <w:r>
              <w:rPr>
                <w:rFonts w:hint="default"/>
                <w:sz w:val="18"/>
              </w:rPr>
              <w:t>73.93%</w:t>
            </w:r>
          </w:p>
        </w:tc>
        <w:tc>
          <w:tcPr>
            <w:tcW w:w="1080" w:type="dxa"/>
            <w:vAlign w:val="top"/>
          </w:tcPr>
          <w:p w14:paraId="504C4887">
            <w:pPr>
              <w:pStyle w:val="32"/>
              <w:keepNext w:val="0"/>
              <w:keepLines w:val="0"/>
              <w:suppressLineNumbers w:val="0"/>
              <w:spacing w:before="111" w:beforeAutospacing="0" w:after="0" w:afterAutospacing="0"/>
              <w:ind w:left="37" w:leftChars="0" w:right="0"/>
              <w:rPr>
                <w:rFonts w:hint="default"/>
                <w:sz w:val="18"/>
              </w:rPr>
            </w:pPr>
            <w:r>
              <w:rPr>
                <w:rFonts w:hint="default"/>
                <w:sz w:val="18"/>
              </w:rPr>
              <w:t>/</w:t>
            </w:r>
          </w:p>
        </w:tc>
        <w:tc>
          <w:tcPr>
            <w:tcW w:w="1080" w:type="dxa"/>
            <w:vAlign w:val="top"/>
          </w:tcPr>
          <w:p w14:paraId="4FB6AC04">
            <w:pPr>
              <w:pStyle w:val="32"/>
              <w:keepNext w:val="0"/>
              <w:keepLines w:val="0"/>
              <w:suppressLineNumbers w:val="0"/>
              <w:spacing w:before="111" w:beforeAutospacing="0" w:after="0" w:afterAutospacing="0"/>
              <w:ind w:left="37" w:leftChars="0" w:right="0"/>
              <w:rPr>
                <w:rFonts w:hint="default"/>
                <w:sz w:val="18"/>
              </w:rPr>
            </w:pPr>
            <w:r>
              <w:rPr>
                <w:rFonts w:hint="default"/>
                <w:sz w:val="18"/>
              </w:rPr>
              <w:t>/</w:t>
            </w:r>
          </w:p>
        </w:tc>
        <w:tc>
          <w:tcPr>
            <w:tcW w:w="2590" w:type="dxa"/>
            <w:vMerge w:val="continue"/>
            <w:tcBorders>
              <w:top w:val="nil"/>
            </w:tcBorders>
          </w:tcPr>
          <w:p w14:paraId="4380A410">
            <w:pPr>
              <w:keepNext w:val="0"/>
              <w:keepLines w:val="0"/>
              <w:suppressLineNumbers w:val="0"/>
              <w:spacing w:before="0" w:beforeAutospacing="0" w:after="0" w:afterAutospacing="0"/>
              <w:ind w:left="0" w:right="0"/>
              <w:rPr>
                <w:rFonts w:hint="default"/>
                <w:sz w:val="2"/>
                <w:szCs w:val="2"/>
              </w:rPr>
            </w:pPr>
          </w:p>
        </w:tc>
      </w:tr>
      <w:tr w14:paraId="644398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1080" w:type="dxa"/>
            <w:vMerge w:val="continue"/>
            <w:tcBorders>
              <w:top w:val="nil"/>
            </w:tcBorders>
          </w:tcPr>
          <w:p w14:paraId="02F97EB9">
            <w:pPr>
              <w:keepNext w:val="0"/>
              <w:keepLines w:val="0"/>
              <w:suppressLineNumbers w:val="0"/>
              <w:spacing w:before="0" w:beforeAutospacing="0" w:after="0" w:afterAutospacing="0"/>
              <w:ind w:left="0" w:right="0"/>
              <w:rPr>
                <w:rFonts w:hint="default"/>
                <w:sz w:val="2"/>
                <w:szCs w:val="2"/>
              </w:rPr>
            </w:pPr>
          </w:p>
        </w:tc>
        <w:tc>
          <w:tcPr>
            <w:tcW w:w="1250" w:type="dxa"/>
          </w:tcPr>
          <w:p w14:paraId="088D09CF">
            <w:pPr>
              <w:pStyle w:val="32"/>
              <w:keepNext w:val="0"/>
              <w:keepLines w:val="0"/>
              <w:suppressLineNumbers w:val="0"/>
              <w:spacing w:before="17" w:beforeAutospacing="0" w:after="0" w:afterAutospacing="0" w:line="226" w:lineRule="exact"/>
              <w:ind w:left="453" w:right="54" w:hanging="360"/>
              <w:jc w:val="left"/>
              <w:rPr>
                <w:rFonts w:hint="default"/>
                <w:sz w:val="18"/>
              </w:rPr>
            </w:pPr>
            <w:r>
              <w:rPr>
                <w:rFonts w:hint="default"/>
                <w:sz w:val="18"/>
              </w:rPr>
              <w:t>财政专户管理资金</w:t>
            </w:r>
          </w:p>
        </w:tc>
        <w:tc>
          <w:tcPr>
            <w:tcW w:w="1080" w:type="dxa"/>
          </w:tcPr>
          <w:p w14:paraId="785DCDC2">
            <w:pPr>
              <w:pStyle w:val="32"/>
              <w:keepNext w:val="0"/>
              <w:keepLines w:val="0"/>
              <w:suppressLineNumbers w:val="0"/>
              <w:spacing w:before="128" w:beforeAutospacing="0" w:after="0" w:afterAutospacing="0"/>
              <w:ind w:left="77" w:right="39"/>
              <w:rPr>
                <w:rFonts w:hint="default"/>
                <w:sz w:val="18"/>
              </w:rPr>
            </w:pPr>
            <w:r>
              <w:rPr>
                <w:rFonts w:hint="default"/>
                <w:sz w:val="18"/>
              </w:rPr>
              <w:t>0.00</w:t>
            </w:r>
          </w:p>
        </w:tc>
        <w:tc>
          <w:tcPr>
            <w:tcW w:w="1750" w:type="dxa"/>
          </w:tcPr>
          <w:p w14:paraId="37939747">
            <w:pPr>
              <w:pStyle w:val="32"/>
              <w:keepNext w:val="0"/>
              <w:keepLines w:val="0"/>
              <w:suppressLineNumbers w:val="0"/>
              <w:spacing w:before="128" w:beforeAutospacing="0" w:after="0" w:afterAutospacing="0"/>
              <w:ind w:left="234" w:right="194"/>
              <w:rPr>
                <w:rFonts w:hint="default"/>
                <w:sz w:val="18"/>
              </w:rPr>
            </w:pPr>
            <w:r>
              <w:rPr>
                <w:rFonts w:hint="default"/>
                <w:sz w:val="18"/>
              </w:rPr>
              <w:t>0.00</w:t>
            </w:r>
          </w:p>
        </w:tc>
        <w:tc>
          <w:tcPr>
            <w:tcW w:w="3581" w:type="dxa"/>
            <w:gridSpan w:val="3"/>
          </w:tcPr>
          <w:p w14:paraId="7AEF6BD3">
            <w:pPr>
              <w:pStyle w:val="32"/>
              <w:keepNext w:val="0"/>
              <w:keepLines w:val="0"/>
              <w:suppressLineNumbers w:val="0"/>
              <w:spacing w:before="128" w:beforeAutospacing="0" w:after="0" w:afterAutospacing="0"/>
              <w:ind w:left="1328" w:right="1291"/>
              <w:rPr>
                <w:rFonts w:hint="default"/>
                <w:sz w:val="18"/>
              </w:rPr>
            </w:pPr>
            <w:r>
              <w:rPr>
                <w:rFonts w:hint="default"/>
                <w:sz w:val="18"/>
              </w:rPr>
              <w:t>0.00</w:t>
            </w:r>
          </w:p>
        </w:tc>
        <w:tc>
          <w:tcPr>
            <w:tcW w:w="1080" w:type="dxa"/>
          </w:tcPr>
          <w:p w14:paraId="586559AE">
            <w:pPr>
              <w:pStyle w:val="32"/>
              <w:keepNext w:val="0"/>
              <w:keepLines w:val="0"/>
              <w:suppressLineNumbers w:val="0"/>
              <w:spacing w:before="128" w:beforeAutospacing="0" w:after="0" w:afterAutospacing="0"/>
              <w:ind w:left="77" w:right="42"/>
              <w:rPr>
                <w:rFonts w:hint="default"/>
                <w:sz w:val="18"/>
              </w:rPr>
            </w:pPr>
            <w:r>
              <w:rPr>
                <w:rFonts w:hint="default"/>
                <w:sz w:val="18"/>
              </w:rPr>
              <w:t>0.00%</w:t>
            </w:r>
          </w:p>
        </w:tc>
        <w:tc>
          <w:tcPr>
            <w:tcW w:w="1080" w:type="dxa"/>
          </w:tcPr>
          <w:p w14:paraId="7EE110CE">
            <w:pPr>
              <w:pStyle w:val="32"/>
              <w:keepNext w:val="0"/>
              <w:keepLines w:val="0"/>
              <w:suppressLineNumbers w:val="0"/>
              <w:spacing w:before="128" w:beforeAutospacing="0" w:after="0" w:afterAutospacing="0"/>
              <w:ind w:left="31" w:right="0"/>
              <w:rPr>
                <w:rFonts w:hint="default"/>
                <w:sz w:val="18"/>
              </w:rPr>
            </w:pPr>
            <w:r>
              <w:rPr>
                <w:rFonts w:hint="default"/>
                <w:sz w:val="18"/>
              </w:rPr>
              <w:t>/</w:t>
            </w:r>
          </w:p>
        </w:tc>
        <w:tc>
          <w:tcPr>
            <w:tcW w:w="1080" w:type="dxa"/>
          </w:tcPr>
          <w:p w14:paraId="452D6A24">
            <w:pPr>
              <w:pStyle w:val="32"/>
              <w:keepNext w:val="0"/>
              <w:keepLines w:val="0"/>
              <w:suppressLineNumbers w:val="0"/>
              <w:spacing w:before="128" w:beforeAutospacing="0" w:after="0" w:afterAutospacing="0"/>
              <w:ind w:left="31" w:right="0"/>
              <w:rPr>
                <w:rFonts w:hint="default"/>
                <w:sz w:val="18"/>
              </w:rPr>
            </w:pPr>
            <w:r>
              <w:rPr>
                <w:rFonts w:hint="default"/>
                <w:sz w:val="18"/>
              </w:rPr>
              <w:t>/</w:t>
            </w:r>
          </w:p>
        </w:tc>
        <w:tc>
          <w:tcPr>
            <w:tcW w:w="2590" w:type="dxa"/>
            <w:vMerge w:val="continue"/>
            <w:tcBorders>
              <w:top w:val="nil"/>
            </w:tcBorders>
          </w:tcPr>
          <w:p w14:paraId="61CABD34">
            <w:pPr>
              <w:keepNext w:val="0"/>
              <w:keepLines w:val="0"/>
              <w:suppressLineNumbers w:val="0"/>
              <w:spacing w:before="0" w:beforeAutospacing="0" w:after="0" w:afterAutospacing="0"/>
              <w:ind w:left="0" w:right="0"/>
              <w:rPr>
                <w:rFonts w:hint="default"/>
                <w:sz w:val="2"/>
                <w:szCs w:val="2"/>
              </w:rPr>
            </w:pPr>
          </w:p>
        </w:tc>
      </w:tr>
      <w:tr w14:paraId="41B73B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080" w:type="dxa"/>
            <w:vMerge w:val="continue"/>
            <w:tcBorders>
              <w:top w:val="nil"/>
            </w:tcBorders>
          </w:tcPr>
          <w:p w14:paraId="563C58B5">
            <w:pPr>
              <w:keepNext w:val="0"/>
              <w:keepLines w:val="0"/>
              <w:suppressLineNumbers w:val="0"/>
              <w:spacing w:before="0" w:beforeAutospacing="0" w:after="0" w:afterAutospacing="0"/>
              <w:ind w:left="0" w:right="0"/>
              <w:rPr>
                <w:rFonts w:hint="default"/>
                <w:sz w:val="2"/>
                <w:szCs w:val="2"/>
              </w:rPr>
            </w:pPr>
          </w:p>
        </w:tc>
        <w:tc>
          <w:tcPr>
            <w:tcW w:w="1250" w:type="dxa"/>
          </w:tcPr>
          <w:p w14:paraId="758644B0">
            <w:pPr>
              <w:pStyle w:val="32"/>
              <w:keepNext w:val="0"/>
              <w:keepLines w:val="0"/>
              <w:suppressLineNumbers w:val="0"/>
              <w:spacing w:before="30" w:beforeAutospacing="0" w:after="0" w:afterAutospacing="0" w:line="221" w:lineRule="exact"/>
              <w:ind w:left="253" w:right="216"/>
              <w:rPr>
                <w:rFonts w:hint="default"/>
                <w:sz w:val="18"/>
              </w:rPr>
            </w:pPr>
            <w:r>
              <w:rPr>
                <w:rFonts w:hint="default"/>
                <w:sz w:val="18"/>
              </w:rPr>
              <w:t>单位资金</w:t>
            </w:r>
          </w:p>
        </w:tc>
        <w:tc>
          <w:tcPr>
            <w:tcW w:w="1080" w:type="dxa"/>
          </w:tcPr>
          <w:p w14:paraId="1A115279">
            <w:pPr>
              <w:pStyle w:val="32"/>
              <w:keepNext w:val="0"/>
              <w:keepLines w:val="0"/>
              <w:suppressLineNumbers w:val="0"/>
              <w:spacing w:before="30" w:beforeAutospacing="0" w:after="0" w:afterAutospacing="0" w:line="221" w:lineRule="exact"/>
              <w:ind w:left="77" w:right="39"/>
              <w:rPr>
                <w:rFonts w:hint="default"/>
                <w:sz w:val="18"/>
              </w:rPr>
            </w:pPr>
            <w:r>
              <w:rPr>
                <w:rFonts w:hint="default"/>
                <w:sz w:val="18"/>
              </w:rPr>
              <w:t>0.00</w:t>
            </w:r>
          </w:p>
        </w:tc>
        <w:tc>
          <w:tcPr>
            <w:tcW w:w="1750" w:type="dxa"/>
          </w:tcPr>
          <w:p w14:paraId="06990689">
            <w:pPr>
              <w:pStyle w:val="32"/>
              <w:keepNext w:val="0"/>
              <w:keepLines w:val="0"/>
              <w:suppressLineNumbers w:val="0"/>
              <w:spacing w:before="30" w:beforeAutospacing="0" w:after="0" w:afterAutospacing="0" w:line="221" w:lineRule="exact"/>
              <w:ind w:left="234" w:right="194"/>
              <w:rPr>
                <w:rFonts w:hint="default"/>
                <w:sz w:val="18"/>
              </w:rPr>
            </w:pPr>
            <w:r>
              <w:rPr>
                <w:rFonts w:hint="default"/>
                <w:sz w:val="18"/>
              </w:rPr>
              <w:t>0.00</w:t>
            </w:r>
          </w:p>
        </w:tc>
        <w:tc>
          <w:tcPr>
            <w:tcW w:w="3581" w:type="dxa"/>
            <w:gridSpan w:val="3"/>
          </w:tcPr>
          <w:p w14:paraId="2CECF4B0">
            <w:pPr>
              <w:pStyle w:val="32"/>
              <w:keepNext w:val="0"/>
              <w:keepLines w:val="0"/>
              <w:suppressLineNumbers w:val="0"/>
              <w:spacing w:before="30" w:beforeAutospacing="0" w:after="0" w:afterAutospacing="0" w:line="221" w:lineRule="exact"/>
              <w:ind w:left="1328" w:right="1291"/>
              <w:rPr>
                <w:rFonts w:hint="default"/>
                <w:sz w:val="18"/>
              </w:rPr>
            </w:pPr>
            <w:r>
              <w:rPr>
                <w:rFonts w:hint="default"/>
                <w:sz w:val="18"/>
              </w:rPr>
              <w:t>0.00</w:t>
            </w:r>
          </w:p>
        </w:tc>
        <w:tc>
          <w:tcPr>
            <w:tcW w:w="1080" w:type="dxa"/>
          </w:tcPr>
          <w:p w14:paraId="6E33C12B">
            <w:pPr>
              <w:pStyle w:val="32"/>
              <w:keepNext w:val="0"/>
              <w:keepLines w:val="0"/>
              <w:suppressLineNumbers w:val="0"/>
              <w:spacing w:before="30" w:beforeAutospacing="0" w:after="0" w:afterAutospacing="0" w:line="221" w:lineRule="exact"/>
              <w:ind w:left="77" w:right="42"/>
              <w:rPr>
                <w:rFonts w:hint="default"/>
                <w:sz w:val="18"/>
              </w:rPr>
            </w:pPr>
            <w:r>
              <w:rPr>
                <w:rFonts w:hint="default"/>
                <w:sz w:val="18"/>
              </w:rPr>
              <w:t>0.00%</w:t>
            </w:r>
          </w:p>
        </w:tc>
        <w:tc>
          <w:tcPr>
            <w:tcW w:w="1080" w:type="dxa"/>
          </w:tcPr>
          <w:p w14:paraId="04104D07">
            <w:pPr>
              <w:pStyle w:val="32"/>
              <w:keepNext w:val="0"/>
              <w:keepLines w:val="0"/>
              <w:suppressLineNumbers w:val="0"/>
              <w:spacing w:before="30" w:beforeAutospacing="0" w:after="0" w:afterAutospacing="0" w:line="221" w:lineRule="exact"/>
              <w:ind w:left="31" w:right="0"/>
              <w:rPr>
                <w:rFonts w:hint="default"/>
                <w:sz w:val="18"/>
              </w:rPr>
            </w:pPr>
            <w:r>
              <w:rPr>
                <w:rFonts w:hint="default"/>
                <w:sz w:val="18"/>
              </w:rPr>
              <w:t>/</w:t>
            </w:r>
          </w:p>
        </w:tc>
        <w:tc>
          <w:tcPr>
            <w:tcW w:w="1080" w:type="dxa"/>
          </w:tcPr>
          <w:p w14:paraId="78D484B9">
            <w:pPr>
              <w:pStyle w:val="32"/>
              <w:keepNext w:val="0"/>
              <w:keepLines w:val="0"/>
              <w:suppressLineNumbers w:val="0"/>
              <w:spacing w:before="30" w:beforeAutospacing="0" w:after="0" w:afterAutospacing="0" w:line="221" w:lineRule="exact"/>
              <w:ind w:left="31" w:right="0"/>
              <w:rPr>
                <w:rFonts w:hint="default"/>
                <w:sz w:val="18"/>
              </w:rPr>
            </w:pPr>
            <w:r>
              <w:rPr>
                <w:rFonts w:hint="default"/>
                <w:sz w:val="18"/>
              </w:rPr>
              <w:t>/</w:t>
            </w:r>
          </w:p>
        </w:tc>
        <w:tc>
          <w:tcPr>
            <w:tcW w:w="2590" w:type="dxa"/>
            <w:vMerge w:val="continue"/>
            <w:tcBorders>
              <w:top w:val="nil"/>
            </w:tcBorders>
          </w:tcPr>
          <w:p w14:paraId="16EC91AC">
            <w:pPr>
              <w:keepNext w:val="0"/>
              <w:keepLines w:val="0"/>
              <w:suppressLineNumbers w:val="0"/>
              <w:spacing w:before="0" w:beforeAutospacing="0" w:after="0" w:afterAutospacing="0"/>
              <w:ind w:left="0" w:right="0"/>
              <w:rPr>
                <w:rFonts w:hint="default"/>
                <w:sz w:val="2"/>
                <w:szCs w:val="2"/>
              </w:rPr>
            </w:pPr>
          </w:p>
        </w:tc>
      </w:tr>
      <w:tr w14:paraId="3BC7AA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1E3C28CF">
            <w:pPr>
              <w:keepNext w:val="0"/>
              <w:keepLines w:val="0"/>
              <w:suppressLineNumbers w:val="0"/>
              <w:spacing w:before="0" w:beforeAutospacing="0" w:after="0" w:afterAutospacing="0"/>
              <w:ind w:left="0" w:right="0"/>
              <w:rPr>
                <w:rFonts w:hint="default"/>
                <w:sz w:val="2"/>
                <w:szCs w:val="2"/>
              </w:rPr>
            </w:pPr>
          </w:p>
        </w:tc>
        <w:tc>
          <w:tcPr>
            <w:tcW w:w="1250" w:type="dxa"/>
          </w:tcPr>
          <w:p w14:paraId="32774E35">
            <w:pPr>
              <w:pStyle w:val="32"/>
              <w:keepNext w:val="0"/>
              <w:keepLines w:val="0"/>
              <w:suppressLineNumbers w:val="0"/>
              <w:spacing w:before="31" w:beforeAutospacing="0" w:after="0" w:afterAutospacing="0" w:line="221" w:lineRule="exact"/>
              <w:ind w:left="253" w:right="216"/>
              <w:rPr>
                <w:rFonts w:hint="default"/>
                <w:sz w:val="18"/>
              </w:rPr>
            </w:pPr>
            <w:r>
              <w:rPr>
                <w:rFonts w:hint="default"/>
                <w:sz w:val="18"/>
              </w:rPr>
              <w:t>其他资金</w:t>
            </w:r>
          </w:p>
        </w:tc>
        <w:tc>
          <w:tcPr>
            <w:tcW w:w="1080" w:type="dxa"/>
          </w:tcPr>
          <w:p w14:paraId="4A8B4F3D">
            <w:pPr>
              <w:pStyle w:val="32"/>
              <w:keepNext w:val="0"/>
              <w:keepLines w:val="0"/>
              <w:suppressLineNumbers w:val="0"/>
              <w:spacing w:before="0" w:beforeAutospacing="0" w:after="0" w:afterAutospacing="0"/>
              <w:ind w:left="0" w:right="0"/>
              <w:jc w:val="left"/>
              <w:rPr>
                <w:rFonts w:hint="default" w:ascii="Times New Roman"/>
                <w:sz w:val="16"/>
              </w:rPr>
            </w:pPr>
          </w:p>
        </w:tc>
        <w:tc>
          <w:tcPr>
            <w:tcW w:w="1750" w:type="dxa"/>
          </w:tcPr>
          <w:p w14:paraId="136C193E">
            <w:pPr>
              <w:pStyle w:val="32"/>
              <w:keepNext w:val="0"/>
              <w:keepLines w:val="0"/>
              <w:suppressLineNumbers w:val="0"/>
              <w:spacing w:before="0" w:beforeAutospacing="0" w:after="0" w:afterAutospacing="0"/>
              <w:ind w:left="0" w:right="0"/>
              <w:jc w:val="left"/>
              <w:rPr>
                <w:rFonts w:hint="default" w:ascii="Times New Roman"/>
                <w:sz w:val="16"/>
              </w:rPr>
            </w:pPr>
          </w:p>
        </w:tc>
        <w:tc>
          <w:tcPr>
            <w:tcW w:w="3581" w:type="dxa"/>
            <w:gridSpan w:val="3"/>
          </w:tcPr>
          <w:p w14:paraId="0A378B53">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48EE546D">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0A286969">
            <w:pPr>
              <w:pStyle w:val="32"/>
              <w:keepNext w:val="0"/>
              <w:keepLines w:val="0"/>
              <w:suppressLineNumbers w:val="0"/>
              <w:spacing w:before="31" w:beforeAutospacing="0" w:after="0" w:afterAutospacing="0" w:line="221" w:lineRule="exact"/>
              <w:ind w:left="31" w:right="0"/>
              <w:rPr>
                <w:rFonts w:hint="default"/>
                <w:sz w:val="18"/>
              </w:rPr>
            </w:pPr>
            <w:r>
              <w:rPr>
                <w:rFonts w:hint="default"/>
                <w:sz w:val="18"/>
              </w:rPr>
              <w:t>/</w:t>
            </w:r>
          </w:p>
        </w:tc>
        <w:tc>
          <w:tcPr>
            <w:tcW w:w="1080" w:type="dxa"/>
          </w:tcPr>
          <w:p w14:paraId="59B6CADA">
            <w:pPr>
              <w:pStyle w:val="32"/>
              <w:keepNext w:val="0"/>
              <w:keepLines w:val="0"/>
              <w:suppressLineNumbers w:val="0"/>
              <w:spacing w:before="31" w:beforeAutospacing="0" w:after="0" w:afterAutospacing="0" w:line="221" w:lineRule="exact"/>
              <w:ind w:left="31" w:right="0"/>
              <w:rPr>
                <w:rFonts w:hint="default"/>
                <w:sz w:val="18"/>
              </w:rPr>
            </w:pPr>
            <w:r>
              <w:rPr>
                <w:rFonts w:hint="default"/>
                <w:sz w:val="18"/>
              </w:rPr>
              <w:t>/</w:t>
            </w:r>
          </w:p>
        </w:tc>
        <w:tc>
          <w:tcPr>
            <w:tcW w:w="2590" w:type="dxa"/>
            <w:vMerge w:val="continue"/>
            <w:tcBorders>
              <w:top w:val="nil"/>
            </w:tcBorders>
          </w:tcPr>
          <w:p w14:paraId="6C7BD321">
            <w:pPr>
              <w:keepNext w:val="0"/>
              <w:keepLines w:val="0"/>
              <w:suppressLineNumbers w:val="0"/>
              <w:spacing w:before="0" w:beforeAutospacing="0" w:after="0" w:afterAutospacing="0"/>
              <w:ind w:left="0" w:right="0"/>
              <w:rPr>
                <w:rFonts w:hint="default"/>
                <w:sz w:val="2"/>
                <w:szCs w:val="2"/>
              </w:rPr>
            </w:pPr>
          </w:p>
        </w:tc>
      </w:tr>
      <w:tr w14:paraId="0DA43F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restart"/>
          </w:tcPr>
          <w:p w14:paraId="2C18BF49">
            <w:pPr>
              <w:pStyle w:val="32"/>
              <w:keepNext w:val="0"/>
              <w:keepLines w:val="0"/>
              <w:suppressLineNumbers w:val="0"/>
              <w:spacing w:before="0" w:beforeAutospacing="0" w:after="0" w:afterAutospacing="0"/>
              <w:ind w:left="0" w:right="0"/>
              <w:jc w:val="left"/>
              <w:rPr>
                <w:rFonts w:hint="default" w:ascii="Times New Roman"/>
                <w:sz w:val="18"/>
              </w:rPr>
            </w:pPr>
          </w:p>
          <w:p w14:paraId="25544458">
            <w:pPr>
              <w:pStyle w:val="32"/>
              <w:keepNext w:val="0"/>
              <w:keepLines w:val="0"/>
              <w:suppressLineNumbers w:val="0"/>
              <w:spacing w:before="0" w:beforeAutospacing="0" w:after="0" w:afterAutospacing="0"/>
              <w:ind w:left="0" w:right="0"/>
              <w:jc w:val="left"/>
              <w:rPr>
                <w:rFonts w:hint="default" w:ascii="Times New Roman"/>
                <w:sz w:val="18"/>
              </w:rPr>
            </w:pPr>
          </w:p>
          <w:p w14:paraId="000035D2">
            <w:pPr>
              <w:pStyle w:val="32"/>
              <w:keepNext w:val="0"/>
              <w:keepLines w:val="0"/>
              <w:suppressLineNumbers w:val="0"/>
              <w:spacing w:before="8" w:beforeAutospacing="0" w:after="0" w:afterAutospacing="0"/>
              <w:ind w:left="0" w:right="0"/>
              <w:jc w:val="left"/>
              <w:rPr>
                <w:rFonts w:hint="default" w:ascii="Times New Roman"/>
                <w:sz w:val="19"/>
              </w:rPr>
            </w:pPr>
          </w:p>
          <w:p w14:paraId="6E47BB15">
            <w:pPr>
              <w:pStyle w:val="32"/>
              <w:keepNext w:val="0"/>
              <w:keepLines w:val="0"/>
              <w:suppressLineNumbers w:val="0"/>
              <w:spacing w:before="0" w:beforeAutospacing="0" w:after="0" w:afterAutospacing="0" w:line="228" w:lineRule="exact"/>
              <w:ind w:left="189" w:right="0"/>
              <w:jc w:val="left"/>
              <w:rPr>
                <w:rFonts w:hint="default"/>
                <w:sz w:val="18"/>
              </w:rPr>
            </w:pPr>
            <w:r>
              <w:rPr>
                <w:rFonts w:hint="default"/>
                <w:sz w:val="18"/>
              </w:rPr>
              <w:t>绩效指标</w:t>
            </w:r>
          </w:p>
          <w:p w14:paraId="307291F1">
            <w:pPr>
              <w:pStyle w:val="32"/>
              <w:keepNext w:val="0"/>
              <w:keepLines w:val="0"/>
              <w:suppressLineNumbers w:val="0"/>
              <w:spacing w:before="0" w:beforeAutospacing="0" w:after="0" w:afterAutospacing="0" w:line="228" w:lineRule="exact"/>
              <w:ind w:left="186" w:right="0"/>
              <w:jc w:val="left"/>
              <w:rPr>
                <w:rFonts w:hint="default"/>
                <w:sz w:val="18"/>
              </w:rPr>
            </w:pPr>
            <w:r>
              <w:rPr>
                <w:rFonts w:hint="default"/>
                <w:sz w:val="18"/>
              </w:rPr>
              <w:t>（90分）</w:t>
            </w:r>
          </w:p>
        </w:tc>
        <w:tc>
          <w:tcPr>
            <w:tcW w:w="1250" w:type="dxa"/>
          </w:tcPr>
          <w:p w14:paraId="027087D5">
            <w:pPr>
              <w:pStyle w:val="32"/>
              <w:keepNext w:val="0"/>
              <w:keepLines w:val="0"/>
              <w:suppressLineNumbers w:val="0"/>
              <w:spacing w:before="32" w:beforeAutospacing="0" w:after="0" w:afterAutospacing="0" w:line="221" w:lineRule="exact"/>
              <w:ind w:left="253" w:right="216"/>
              <w:rPr>
                <w:rFonts w:hint="default"/>
                <w:sz w:val="18"/>
              </w:rPr>
            </w:pPr>
            <w:r>
              <w:rPr>
                <w:rFonts w:hint="default"/>
                <w:sz w:val="18"/>
              </w:rPr>
              <w:t>一级指标</w:t>
            </w:r>
          </w:p>
        </w:tc>
        <w:tc>
          <w:tcPr>
            <w:tcW w:w="1080" w:type="dxa"/>
          </w:tcPr>
          <w:p w14:paraId="6E85C32C">
            <w:pPr>
              <w:pStyle w:val="32"/>
              <w:keepNext w:val="0"/>
              <w:keepLines w:val="0"/>
              <w:suppressLineNumbers w:val="0"/>
              <w:spacing w:before="32" w:beforeAutospacing="0" w:after="0" w:afterAutospacing="0" w:line="221" w:lineRule="exact"/>
              <w:ind w:left="77" w:right="38"/>
              <w:rPr>
                <w:rFonts w:hint="default"/>
                <w:sz w:val="18"/>
              </w:rPr>
            </w:pPr>
            <w:r>
              <w:rPr>
                <w:rFonts w:hint="default"/>
                <w:sz w:val="18"/>
              </w:rPr>
              <w:t>二级指标</w:t>
            </w:r>
          </w:p>
        </w:tc>
        <w:tc>
          <w:tcPr>
            <w:tcW w:w="1750" w:type="dxa"/>
          </w:tcPr>
          <w:p w14:paraId="3EEBC7E1">
            <w:pPr>
              <w:pStyle w:val="32"/>
              <w:keepNext w:val="0"/>
              <w:keepLines w:val="0"/>
              <w:suppressLineNumbers w:val="0"/>
              <w:spacing w:before="32" w:beforeAutospacing="0" w:after="0" w:afterAutospacing="0" w:line="221" w:lineRule="exact"/>
              <w:ind w:left="232" w:right="195"/>
              <w:rPr>
                <w:rFonts w:hint="default"/>
                <w:sz w:val="18"/>
              </w:rPr>
            </w:pPr>
            <w:r>
              <w:rPr>
                <w:rFonts w:hint="default"/>
                <w:sz w:val="18"/>
              </w:rPr>
              <w:t>三级指标</w:t>
            </w:r>
          </w:p>
        </w:tc>
        <w:tc>
          <w:tcPr>
            <w:tcW w:w="1080" w:type="dxa"/>
          </w:tcPr>
          <w:p w14:paraId="249E2EEE">
            <w:pPr>
              <w:pStyle w:val="32"/>
              <w:keepNext w:val="0"/>
              <w:keepLines w:val="0"/>
              <w:suppressLineNumbers w:val="0"/>
              <w:spacing w:before="32" w:beforeAutospacing="0" w:after="0" w:afterAutospacing="0" w:line="221" w:lineRule="exact"/>
              <w:ind w:left="77" w:right="38"/>
              <w:rPr>
                <w:rFonts w:hint="default"/>
                <w:sz w:val="18"/>
              </w:rPr>
            </w:pPr>
            <w:r>
              <w:rPr>
                <w:rFonts w:hint="default"/>
                <w:sz w:val="18"/>
              </w:rPr>
              <w:t>指标性质</w:t>
            </w:r>
          </w:p>
        </w:tc>
        <w:tc>
          <w:tcPr>
            <w:tcW w:w="1080" w:type="dxa"/>
          </w:tcPr>
          <w:p w14:paraId="5DF60855">
            <w:pPr>
              <w:pStyle w:val="32"/>
              <w:keepNext w:val="0"/>
              <w:keepLines w:val="0"/>
              <w:suppressLineNumbers w:val="0"/>
              <w:spacing w:before="32" w:beforeAutospacing="0" w:after="0" w:afterAutospacing="0" w:line="221" w:lineRule="exact"/>
              <w:ind w:left="77" w:right="42"/>
              <w:rPr>
                <w:rFonts w:hint="default"/>
                <w:sz w:val="18"/>
              </w:rPr>
            </w:pPr>
            <w:r>
              <w:rPr>
                <w:rFonts w:hint="default"/>
                <w:sz w:val="18"/>
              </w:rPr>
              <w:t>指标值</w:t>
            </w:r>
          </w:p>
        </w:tc>
        <w:tc>
          <w:tcPr>
            <w:tcW w:w="1421" w:type="dxa"/>
          </w:tcPr>
          <w:p w14:paraId="1A018A35">
            <w:pPr>
              <w:pStyle w:val="32"/>
              <w:keepNext w:val="0"/>
              <w:keepLines w:val="0"/>
              <w:suppressLineNumbers w:val="0"/>
              <w:spacing w:before="32" w:beforeAutospacing="0" w:after="0" w:afterAutospacing="0" w:line="221" w:lineRule="exact"/>
              <w:ind w:left="339" w:right="301"/>
              <w:rPr>
                <w:rFonts w:hint="default"/>
                <w:sz w:val="18"/>
              </w:rPr>
            </w:pPr>
            <w:r>
              <w:rPr>
                <w:rFonts w:hint="default"/>
                <w:sz w:val="18"/>
              </w:rPr>
              <w:t>度量单位</w:t>
            </w:r>
          </w:p>
        </w:tc>
        <w:tc>
          <w:tcPr>
            <w:tcW w:w="1080" w:type="dxa"/>
          </w:tcPr>
          <w:p w14:paraId="752ADF6C">
            <w:pPr>
              <w:pStyle w:val="32"/>
              <w:keepNext w:val="0"/>
              <w:keepLines w:val="0"/>
              <w:suppressLineNumbers w:val="0"/>
              <w:spacing w:before="32" w:beforeAutospacing="0" w:after="0" w:afterAutospacing="0" w:line="221" w:lineRule="exact"/>
              <w:ind w:left="77" w:right="42"/>
              <w:rPr>
                <w:rFonts w:hint="default"/>
                <w:sz w:val="18"/>
              </w:rPr>
            </w:pPr>
            <w:r>
              <w:rPr>
                <w:rFonts w:hint="default"/>
                <w:sz w:val="18"/>
              </w:rPr>
              <w:t>完成值</w:t>
            </w:r>
          </w:p>
        </w:tc>
        <w:tc>
          <w:tcPr>
            <w:tcW w:w="1080" w:type="dxa"/>
          </w:tcPr>
          <w:p w14:paraId="527D8863">
            <w:pPr>
              <w:pStyle w:val="32"/>
              <w:keepNext w:val="0"/>
              <w:keepLines w:val="0"/>
              <w:suppressLineNumbers w:val="0"/>
              <w:spacing w:before="32" w:beforeAutospacing="0" w:after="0" w:afterAutospacing="0" w:line="221" w:lineRule="exact"/>
              <w:ind w:left="75" w:right="42"/>
              <w:rPr>
                <w:rFonts w:hint="default"/>
                <w:sz w:val="18"/>
              </w:rPr>
            </w:pPr>
            <w:r>
              <w:rPr>
                <w:rFonts w:hint="default"/>
                <w:sz w:val="18"/>
              </w:rPr>
              <w:t>权重</w:t>
            </w:r>
          </w:p>
        </w:tc>
        <w:tc>
          <w:tcPr>
            <w:tcW w:w="1080" w:type="dxa"/>
          </w:tcPr>
          <w:p w14:paraId="2AA19AFC">
            <w:pPr>
              <w:pStyle w:val="32"/>
              <w:keepNext w:val="0"/>
              <w:keepLines w:val="0"/>
              <w:suppressLineNumbers w:val="0"/>
              <w:spacing w:before="32" w:beforeAutospacing="0" w:after="0" w:afterAutospacing="0" w:line="221" w:lineRule="exact"/>
              <w:ind w:left="366" w:right="0"/>
              <w:jc w:val="left"/>
              <w:rPr>
                <w:rFonts w:hint="default"/>
                <w:sz w:val="18"/>
              </w:rPr>
            </w:pPr>
            <w:r>
              <w:rPr>
                <w:rFonts w:hint="default"/>
                <w:sz w:val="18"/>
              </w:rPr>
              <w:t>得分</w:t>
            </w:r>
          </w:p>
        </w:tc>
        <w:tc>
          <w:tcPr>
            <w:tcW w:w="2590" w:type="dxa"/>
          </w:tcPr>
          <w:p w14:paraId="1510F141">
            <w:pPr>
              <w:pStyle w:val="32"/>
              <w:keepNext w:val="0"/>
              <w:keepLines w:val="0"/>
              <w:suppressLineNumbers w:val="0"/>
              <w:spacing w:before="32" w:beforeAutospacing="0" w:after="0" w:afterAutospacing="0" w:line="221" w:lineRule="exact"/>
              <w:ind w:left="82" w:right="45"/>
              <w:rPr>
                <w:rFonts w:hint="default"/>
                <w:sz w:val="18"/>
              </w:rPr>
            </w:pPr>
            <w:r>
              <w:rPr>
                <w:rFonts w:hint="default"/>
                <w:sz w:val="18"/>
              </w:rPr>
              <w:t>未完成原因分析</w:t>
            </w:r>
          </w:p>
        </w:tc>
      </w:tr>
      <w:tr w14:paraId="3F298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1080" w:type="dxa"/>
            <w:vMerge w:val="continue"/>
            <w:tcBorders>
              <w:top w:val="nil"/>
            </w:tcBorders>
          </w:tcPr>
          <w:p w14:paraId="5388F0FE">
            <w:pPr>
              <w:keepNext w:val="0"/>
              <w:keepLines w:val="0"/>
              <w:suppressLineNumbers w:val="0"/>
              <w:spacing w:before="0" w:beforeAutospacing="0" w:after="0" w:afterAutospacing="0"/>
              <w:ind w:left="0" w:right="0"/>
              <w:rPr>
                <w:rFonts w:hint="default"/>
                <w:sz w:val="2"/>
                <w:szCs w:val="2"/>
              </w:rPr>
            </w:pPr>
          </w:p>
        </w:tc>
        <w:tc>
          <w:tcPr>
            <w:tcW w:w="1250" w:type="dxa"/>
            <w:vAlign w:val="top"/>
          </w:tcPr>
          <w:p w14:paraId="2F6E52F5">
            <w:pPr>
              <w:pStyle w:val="32"/>
              <w:keepNext w:val="0"/>
              <w:keepLines w:val="0"/>
              <w:suppressLineNumbers w:val="0"/>
              <w:spacing w:before="140" w:beforeAutospacing="0" w:after="0" w:afterAutospacing="0"/>
              <w:ind w:left="73" w:leftChars="0" w:right="36" w:rightChars="0"/>
              <w:rPr>
                <w:rFonts w:hint="default"/>
                <w:sz w:val="18"/>
              </w:rPr>
            </w:pPr>
            <w:r>
              <w:rPr>
                <w:rFonts w:hint="default"/>
                <w:sz w:val="18"/>
              </w:rPr>
              <w:t>产出指标</w:t>
            </w:r>
          </w:p>
        </w:tc>
        <w:tc>
          <w:tcPr>
            <w:tcW w:w="1080" w:type="dxa"/>
            <w:vAlign w:val="top"/>
          </w:tcPr>
          <w:p w14:paraId="614BABFC">
            <w:pPr>
              <w:pStyle w:val="32"/>
              <w:keepNext w:val="0"/>
              <w:keepLines w:val="0"/>
              <w:suppressLineNumbers w:val="0"/>
              <w:spacing w:before="140" w:beforeAutospacing="0" w:after="0" w:afterAutospacing="0"/>
              <w:ind w:left="77" w:leftChars="0" w:right="38" w:rightChars="0"/>
              <w:rPr>
                <w:rFonts w:hint="default"/>
                <w:sz w:val="18"/>
              </w:rPr>
            </w:pPr>
            <w:r>
              <w:rPr>
                <w:rFonts w:hint="default"/>
                <w:sz w:val="18"/>
              </w:rPr>
              <w:t>质量指标</w:t>
            </w:r>
          </w:p>
        </w:tc>
        <w:tc>
          <w:tcPr>
            <w:tcW w:w="1750" w:type="dxa"/>
            <w:vAlign w:val="top"/>
          </w:tcPr>
          <w:p w14:paraId="320788CA">
            <w:pPr>
              <w:pStyle w:val="32"/>
              <w:keepNext w:val="0"/>
              <w:keepLines w:val="0"/>
              <w:suppressLineNumbers w:val="0"/>
              <w:spacing w:before="140" w:beforeAutospacing="0" w:after="0" w:afterAutospacing="0"/>
              <w:ind w:left="323" w:leftChars="0" w:right="284" w:rightChars="0"/>
              <w:rPr>
                <w:rFonts w:hint="default"/>
                <w:sz w:val="18"/>
              </w:rPr>
            </w:pPr>
            <w:r>
              <w:rPr>
                <w:rFonts w:hint="default"/>
                <w:sz w:val="18"/>
              </w:rPr>
              <w:t>质量合格率</w:t>
            </w:r>
          </w:p>
        </w:tc>
        <w:tc>
          <w:tcPr>
            <w:tcW w:w="1080" w:type="dxa"/>
            <w:vAlign w:val="top"/>
          </w:tcPr>
          <w:p w14:paraId="5830871F">
            <w:pPr>
              <w:pStyle w:val="32"/>
              <w:keepNext w:val="0"/>
              <w:keepLines w:val="0"/>
              <w:suppressLineNumbers w:val="0"/>
              <w:spacing w:before="140" w:beforeAutospacing="0" w:after="0" w:afterAutospacing="0"/>
              <w:ind w:left="37" w:leftChars="0" w:right="0"/>
              <w:rPr>
                <w:rFonts w:hint="default"/>
                <w:sz w:val="18"/>
              </w:rPr>
            </w:pPr>
            <w:r>
              <w:rPr>
                <w:rFonts w:hint="default"/>
                <w:sz w:val="18"/>
              </w:rPr>
              <w:t>≥</w:t>
            </w:r>
          </w:p>
        </w:tc>
        <w:tc>
          <w:tcPr>
            <w:tcW w:w="1080" w:type="dxa"/>
            <w:vAlign w:val="top"/>
          </w:tcPr>
          <w:p w14:paraId="55678D08">
            <w:pPr>
              <w:pStyle w:val="32"/>
              <w:keepNext w:val="0"/>
              <w:keepLines w:val="0"/>
              <w:suppressLineNumbers w:val="0"/>
              <w:spacing w:before="140" w:beforeAutospacing="0" w:after="0" w:afterAutospacing="0"/>
              <w:ind w:left="77" w:leftChars="0" w:right="40" w:rightChars="0"/>
              <w:rPr>
                <w:rFonts w:hint="default"/>
                <w:sz w:val="18"/>
              </w:rPr>
            </w:pPr>
            <w:r>
              <w:rPr>
                <w:rFonts w:hint="default"/>
                <w:sz w:val="18"/>
              </w:rPr>
              <w:t>100</w:t>
            </w:r>
          </w:p>
        </w:tc>
        <w:tc>
          <w:tcPr>
            <w:tcW w:w="1421" w:type="dxa"/>
            <w:vAlign w:val="top"/>
          </w:tcPr>
          <w:p w14:paraId="3706643D">
            <w:pPr>
              <w:pStyle w:val="32"/>
              <w:keepNext w:val="0"/>
              <w:keepLines w:val="0"/>
              <w:suppressLineNumbers w:val="0"/>
              <w:spacing w:before="140" w:beforeAutospacing="0" w:after="0" w:afterAutospacing="0"/>
              <w:ind w:left="339" w:leftChars="0" w:right="300" w:rightChars="0"/>
              <w:rPr>
                <w:rFonts w:hint="default"/>
                <w:sz w:val="18"/>
              </w:rPr>
            </w:pPr>
            <w:r>
              <w:rPr>
                <w:rFonts w:hint="default"/>
                <w:sz w:val="18"/>
              </w:rPr>
              <w:t>元/年</w:t>
            </w:r>
          </w:p>
        </w:tc>
        <w:tc>
          <w:tcPr>
            <w:tcW w:w="1080" w:type="dxa"/>
            <w:vAlign w:val="top"/>
          </w:tcPr>
          <w:p w14:paraId="74A9FA16">
            <w:pPr>
              <w:pStyle w:val="32"/>
              <w:keepNext w:val="0"/>
              <w:keepLines w:val="0"/>
              <w:suppressLineNumbers w:val="0"/>
              <w:spacing w:before="91" w:beforeAutospacing="0" w:after="0" w:afterAutospacing="0"/>
              <w:ind w:left="77" w:leftChars="0" w:right="40" w:rightChars="0"/>
              <w:rPr>
                <w:rFonts w:hint="default" w:ascii="微软雅黑"/>
                <w:i/>
                <w:sz w:val="16"/>
              </w:rPr>
            </w:pPr>
            <w:r>
              <w:rPr>
                <w:rFonts w:hint="default" w:ascii="微软雅黑"/>
                <w:sz w:val="16"/>
              </w:rPr>
              <w:t>100</w:t>
            </w:r>
          </w:p>
        </w:tc>
        <w:tc>
          <w:tcPr>
            <w:tcW w:w="1080" w:type="dxa"/>
            <w:vAlign w:val="top"/>
          </w:tcPr>
          <w:p w14:paraId="3639ED70">
            <w:pPr>
              <w:pStyle w:val="32"/>
              <w:keepNext w:val="0"/>
              <w:keepLines w:val="0"/>
              <w:suppressLineNumbers w:val="0"/>
              <w:spacing w:before="140" w:beforeAutospacing="0" w:after="0" w:afterAutospacing="0"/>
              <w:ind w:left="0" w:right="419" w:rightChars="0"/>
              <w:jc w:val="right"/>
              <w:rPr>
                <w:rFonts w:hint="default"/>
                <w:sz w:val="18"/>
              </w:rPr>
            </w:pPr>
            <w:r>
              <w:rPr>
                <w:rFonts w:hint="default"/>
                <w:sz w:val="18"/>
              </w:rPr>
              <w:t>10</w:t>
            </w:r>
          </w:p>
        </w:tc>
        <w:tc>
          <w:tcPr>
            <w:tcW w:w="1080" w:type="dxa"/>
            <w:vAlign w:val="top"/>
          </w:tcPr>
          <w:p w14:paraId="143A1DB3">
            <w:pPr>
              <w:pStyle w:val="32"/>
              <w:keepNext w:val="0"/>
              <w:keepLines w:val="0"/>
              <w:suppressLineNumbers w:val="0"/>
              <w:spacing w:before="140" w:beforeAutospacing="0" w:after="0" w:afterAutospacing="0"/>
              <w:ind w:left="77" w:leftChars="0" w:right="41" w:rightChars="0"/>
              <w:rPr>
                <w:rFonts w:hint="default"/>
                <w:sz w:val="18"/>
              </w:rPr>
            </w:pPr>
            <w:r>
              <w:rPr>
                <w:rFonts w:hint="default"/>
                <w:sz w:val="18"/>
              </w:rPr>
              <w:t>30</w:t>
            </w:r>
          </w:p>
        </w:tc>
        <w:tc>
          <w:tcPr>
            <w:tcW w:w="2590" w:type="dxa"/>
            <w:vAlign w:val="top"/>
          </w:tcPr>
          <w:p w14:paraId="623296CA">
            <w:pPr>
              <w:pStyle w:val="32"/>
              <w:keepNext w:val="0"/>
              <w:keepLines w:val="0"/>
              <w:suppressLineNumbers w:val="0"/>
              <w:spacing w:before="0" w:beforeAutospacing="0" w:after="0" w:afterAutospacing="0"/>
              <w:ind w:left="0" w:right="0"/>
              <w:jc w:val="left"/>
              <w:rPr>
                <w:rFonts w:hint="default" w:ascii="Times New Roman"/>
                <w:sz w:val="16"/>
              </w:rPr>
            </w:pPr>
          </w:p>
        </w:tc>
      </w:tr>
      <w:tr w14:paraId="5E93A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80" w:type="dxa"/>
            <w:vMerge w:val="continue"/>
            <w:tcBorders>
              <w:top w:val="nil"/>
            </w:tcBorders>
          </w:tcPr>
          <w:p w14:paraId="7E5BA45B">
            <w:pPr>
              <w:keepNext w:val="0"/>
              <w:keepLines w:val="0"/>
              <w:suppressLineNumbers w:val="0"/>
              <w:spacing w:before="0" w:beforeAutospacing="0" w:after="0" w:afterAutospacing="0"/>
              <w:ind w:left="0" w:right="0"/>
              <w:rPr>
                <w:rFonts w:hint="default"/>
                <w:sz w:val="2"/>
                <w:szCs w:val="2"/>
              </w:rPr>
            </w:pPr>
          </w:p>
        </w:tc>
        <w:tc>
          <w:tcPr>
            <w:tcW w:w="1250" w:type="dxa"/>
            <w:vAlign w:val="top"/>
          </w:tcPr>
          <w:p w14:paraId="10FEF74C">
            <w:pPr>
              <w:pStyle w:val="32"/>
              <w:keepNext w:val="0"/>
              <w:keepLines w:val="0"/>
              <w:suppressLineNumbers w:val="0"/>
              <w:spacing w:before="120" w:beforeAutospacing="0" w:after="0" w:afterAutospacing="0"/>
              <w:ind w:left="73" w:leftChars="0" w:right="36" w:rightChars="0"/>
              <w:rPr>
                <w:rFonts w:hint="default"/>
                <w:sz w:val="18"/>
              </w:rPr>
            </w:pPr>
            <w:r>
              <w:rPr>
                <w:rFonts w:hint="default"/>
                <w:sz w:val="18"/>
              </w:rPr>
              <w:t>效益指标</w:t>
            </w:r>
          </w:p>
        </w:tc>
        <w:tc>
          <w:tcPr>
            <w:tcW w:w="1080" w:type="dxa"/>
            <w:vAlign w:val="top"/>
          </w:tcPr>
          <w:p w14:paraId="5DCAF1FD">
            <w:pPr>
              <w:pStyle w:val="32"/>
              <w:keepNext w:val="0"/>
              <w:keepLines w:val="0"/>
              <w:suppressLineNumbers w:val="0"/>
              <w:spacing w:before="6" w:beforeAutospacing="0" w:after="0" w:afterAutospacing="0" w:line="226" w:lineRule="exact"/>
              <w:ind w:left="458" w:leftChars="0" w:right="59" w:rightChars="0" w:hanging="360" w:firstLineChars="0"/>
              <w:jc w:val="left"/>
              <w:rPr>
                <w:rFonts w:hint="default"/>
                <w:sz w:val="18"/>
              </w:rPr>
            </w:pPr>
            <w:r>
              <w:rPr>
                <w:rFonts w:hint="default"/>
                <w:sz w:val="18"/>
              </w:rPr>
              <w:t>社会效益指标</w:t>
            </w:r>
          </w:p>
        </w:tc>
        <w:tc>
          <w:tcPr>
            <w:tcW w:w="1750" w:type="dxa"/>
            <w:vAlign w:val="top"/>
          </w:tcPr>
          <w:p w14:paraId="55866BE8">
            <w:pPr>
              <w:pStyle w:val="32"/>
              <w:keepNext w:val="0"/>
              <w:keepLines w:val="0"/>
              <w:suppressLineNumbers w:val="0"/>
              <w:spacing w:before="120" w:beforeAutospacing="0" w:after="0" w:afterAutospacing="0"/>
              <w:ind w:left="323" w:leftChars="0" w:right="284" w:rightChars="0"/>
              <w:rPr>
                <w:rFonts w:hint="default"/>
                <w:sz w:val="18"/>
              </w:rPr>
            </w:pPr>
            <w:r>
              <w:rPr>
                <w:rFonts w:hint="default"/>
                <w:sz w:val="18"/>
              </w:rPr>
              <w:t>使用率</w:t>
            </w:r>
          </w:p>
        </w:tc>
        <w:tc>
          <w:tcPr>
            <w:tcW w:w="1080" w:type="dxa"/>
            <w:vAlign w:val="top"/>
          </w:tcPr>
          <w:p w14:paraId="4F722D73">
            <w:pPr>
              <w:pStyle w:val="32"/>
              <w:keepNext w:val="0"/>
              <w:keepLines w:val="0"/>
              <w:suppressLineNumbers w:val="0"/>
              <w:spacing w:before="120" w:beforeAutospacing="0" w:after="0" w:afterAutospacing="0"/>
              <w:ind w:left="37" w:leftChars="0" w:right="0"/>
              <w:rPr>
                <w:rFonts w:hint="default"/>
                <w:sz w:val="18"/>
              </w:rPr>
            </w:pPr>
            <w:r>
              <w:rPr>
                <w:rFonts w:hint="default"/>
                <w:sz w:val="18"/>
              </w:rPr>
              <w:t>≥</w:t>
            </w:r>
          </w:p>
        </w:tc>
        <w:tc>
          <w:tcPr>
            <w:tcW w:w="1080" w:type="dxa"/>
            <w:vAlign w:val="top"/>
          </w:tcPr>
          <w:p w14:paraId="16B2FAE3">
            <w:pPr>
              <w:pStyle w:val="32"/>
              <w:keepNext w:val="0"/>
              <w:keepLines w:val="0"/>
              <w:suppressLineNumbers w:val="0"/>
              <w:spacing w:before="120" w:beforeAutospacing="0" w:after="0" w:afterAutospacing="0"/>
              <w:ind w:left="77" w:leftChars="0" w:right="40" w:rightChars="0"/>
              <w:rPr>
                <w:rFonts w:hint="default"/>
                <w:sz w:val="18"/>
              </w:rPr>
            </w:pPr>
            <w:r>
              <w:rPr>
                <w:rFonts w:hint="default"/>
                <w:sz w:val="18"/>
              </w:rPr>
              <w:t>100</w:t>
            </w:r>
          </w:p>
        </w:tc>
        <w:tc>
          <w:tcPr>
            <w:tcW w:w="1421" w:type="dxa"/>
            <w:vAlign w:val="top"/>
          </w:tcPr>
          <w:p w14:paraId="4B37EA2E">
            <w:pPr>
              <w:pStyle w:val="32"/>
              <w:keepNext w:val="0"/>
              <w:keepLines w:val="0"/>
              <w:suppressLineNumbers w:val="0"/>
              <w:spacing w:before="120" w:beforeAutospacing="0" w:after="0" w:afterAutospacing="0"/>
              <w:ind w:left="339" w:leftChars="0" w:right="301" w:rightChars="0"/>
              <w:rPr>
                <w:rFonts w:hint="default"/>
                <w:sz w:val="18"/>
              </w:rPr>
            </w:pPr>
            <w:r>
              <w:rPr>
                <w:rFonts w:hint="default"/>
                <w:sz w:val="18"/>
              </w:rPr>
              <w:t>人次</w:t>
            </w:r>
          </w:p>
        </w:tc>
        <w:tc>
          <w:tcPr>
            <w:tcW w:w="1080" w:type="dxa"/>
            <w:vAlign w:val="top"/>
          </w:tcPr>
          <w:p w14:paraId="024ADF7C">
            <w:pPr>
              <w:pStyle w:val="32"/>
              <w:keepNext w:val="0"/>
              <w:keepLines w:val="0"/>
              <w:suppressLineNumbers w:val="0"/>
              <w:spacing w:before="70" w:beforeAutospacing="0" w:after="0" w:afterAutospacing="0"/>
              <w:ind w:left="77" w:leftChars="0" w:right="40" w:rightChars="0"/>
              <w:rPr>
                <w:rFonts w:hint="default" w:ascii="微软雅黑"/>
                <w:i/>
                <w:sz w:val="16"/>
              </w:rPr>
            </w:pPr>
            <w:r>
              <w:rPr>
                <w:rFonts w:hint="default" w:ascii="微软雅黑"/>
                <w:sz w:val="16"/>
              </w:rPr>
              <w:t>100</w:t>
            </w:r>
          </w:p>
        </w:tc>
        <w:tc>
          <w:tcPr>
            <w:tcW w:w="1080" w:type="dxa"/>
            <w:vAlign w:val="top"/>
          </w:tcPr>
          <w:p w14:paraId="753A9BF4">
            <w:pPr>
              <w:pStyle w:val="32"/>
              <w:keepNext w:val="0"/>
              <w:keepLines w:val="0"/>
              <w:suppressLineNumbers w:val="0"/>
              <w:spacing w:before="120" w:beforeAutospacing="0" w:after="0" w:afterAutospacing="0"/>
              <w:ind w:left="0" w:right="419" w:rightChars="0"/>
              <w:jc w:val="right"/>
              <w:rPr>
                <w:rFonts w:hint="default"/>
                <w:sz w:val="18"/>
              </w:rPr>
            </w:pPr>
            <w:r>
              <w:rPr>
                <w:rFonts w:hint="default"/>
                <w:sz w:val="18"/>
              </w:rPr>
              <w:t>10</w:t>
            </w:r>
          </w:p>
        </w:tc>
        <w:tc>
          <w:tcPr>
            <w:tcW w:w="1080" w:type="dxa"/>
            <w:vAlign w:val="top"/>
          </w:tcPr>
          <w:p w14:paraId="4178790C">
            <w:pPr>
              <w:pStyle w:val="32"/>
              <w:keepNext w:val="0"/>
              <w:keepLines w:val="0"/>
              <w:suppressLineNumbers w:val="0"/>
              <w:spacing w:before="120" w:beforeAutospacing="0" w:after="0" w:afterAutospacing="0"/>
              <w:ind w:left="77" w:leftChars="0" w:right="41" w:rightChars="0"/>
              <w:rPr>
                <w:rFonts w:hint="default"/>
                <w:sz w:val="18"/>
              </w:rPr>
            </w:pPr>
            <w:r>
              <w:rPr>
                <w:rFonts w:hint="default"/>
                <w:sz w:val="18"/>
              </w:rPr>
              <w:t>20</w:t>
            </w:r>
          </w:p>
        </w:tc>
        <w:tc>
          <w:tcPr>
            <w:tcW w:w="2590" w:type="dxa"/>
            <w:vAlign w:val="top"/>
          </w:tcPr>
          <w:p w14:paraId="30CAE4A5">
            <w:pPr>
              <w:pStyle w:val="32"/>
              <w:keepNext w:val="0"/>
              <w:keepLines w:val="0"/>
              <w:suppressLineNumbers w:val="0"/>
              <w:spacing w:before="0" w:beforeAutospacing="0" w:after="0" w:afterAutospacing="0"/>
              <w:ind w:left="0" w:right="0"/>
              <w:jc w:val="left"/>
              <w:rPr>
                <w:rFonts w:hint="default" w:ascii="Times New Roman"/>
                <w:sz w:val="16"/>
              </w:rPr>
            </w:pPr>
          </w:p>
        </w:tc>
      </w:tr>
      <w:tr w14:paraId="5AF978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2" w:hRule="atLeast"/>
        </w:trPr>
        <w:tc>
          <w:tcPr>
            <w:tcW w:w="1080" w:type="dxa"/>
            <w:vMerge w:val="continue"/>
            <w:tcBorders>
              <w:top w:val="nil"/>
            </w:tcBorders>
          </w:tcPr>
          <w:p w14:paraId="4CF70088">
            <w:pPr>
              <w:keepNext w:val="0"/>
              <w:keepLines w:val="0"/>
              <w:suppressLineNumbers w:val="0"/>
              <w:spacing w:before="0" w:beforeAutospacing="0" w:after="0" w:afterAutospacing="0"/>
              <w:ind w:left="0" w:right="0"/>
              <w:rPr>
                <w:rFonts w:hint="default"/>
                <w:sz w:val="2"/>
                <w:szCs w:val="2"/>
              </w:rPr>
            </w:pPr>
          </w:p>
        </w:tc>
        <w:tc>
          <w:tcPr>
            <w:tcW w:w="1250" w:type="dxa"/>
            <w:vAlign w:val="top"/>
          </w:tcPr>
          <w:p w14:paraId="5B872FB9">
            <w:pPr>
              <w:pStyle w:val="32"/>
              <w:keepNext w:val="0"/>
              <w:keepLines w:val="0"/>
              <w:suppressLineNumbers w:val="0"/>
              <w:spacing w:before="110" w:beforeAutospacing="0" w:after="0" w:afterAutospacing="0"/>
              <w:ind w:left="73" w:leftChars="0" w:right="34" w:rightChars="0"/>
              <w:rPr>
                <w:rFonts w:hint="default"/>
                <w:sz w:val="18"/>
              </w:rPr>
            </w:pPr>
            <w:r>
              <w:rPr>
                <w:rFonts w:hint="default"/>
                <w:sz w:val="18"/>
              </w:rPr>
              <w:t>满意度指标</w:t>
            </w:r>
          </w:p>
        </w:tc>
        <w:tc>
          <w:tcPr>
            <w:tcW w:w="1080" w:type="dxa"/>
            <w:vAlign w:val="top"/>
          </w:tcPr>
          <w:p w14:paraId="574AE545">
            <w:pPr>
              <w:pStyle w:val="32"/>
              <w:keepNext w:val="0"/>
              <w:keepLines w:val="0"/>
              <w:suppressLineNumbers w:val="0"/>
              <w:spacing w:before="0" w:beforeAutospacing="0" w:after="0" w:afterAutospacing="0" w:line="226" w:lineRule="exact"/>
              <w:ind w:left="98" w:right="0"/>
              <w:jc w:val="left"/>
              <w:rPr>
                <w:rFonts w:hint="default"/>
                <w:sz w:val="18"/>
              </w:rPr>
            </w:pPr>
            <w:r>
              <w:rPr>
                <w:rFonts w:hint="default"/>
                <w:sz w:val="18"/>
              </w:rPr>
              <w:t>服务对象满</w:t>
            </w:r>
          </w:p>
          <w:p w14:paraId="6B459A3F">
            <w:pPr>
              <w:pStyle w:val="32"/>
              <w:keepNext w:val="0"/>
              <w:keepLines w:val="0"/>
              <w:suppressLineNumbers w:val="0"/>
              <w:spacing w:before="0" w:beforeAutospacing="0" w:after="0" w:afterAutospacing="0" w:line="192" w:lineRule="exact"/>
              <w:ind w:left="189" w:leftChars="0" w:right="0"/>
              <w:jc w:val="left"/>
              <w:rPr>
                <w:rFonts w:hint="default"/>
                <w:sz w:val="18"/>
              </w:rPr>
            </w:pPr>
            <w:r>
              <w:rPr>
                <w:rFonts w:hint="default"/>
                <w:sz w:val="18"/>
              </w:rPr>
              <w:t>意度指标</w:t>
            </w:r>
          </w:p>
        </w:tc>
        <w:tc>
          <w:tcPr>
            <w:tcW w:w="1750" w:type="dxa"/>
            <w:vAlign w:val="top"/>
          </w:tcPr>
          <w:p w14:paraId="71CF2C14">
            <w:pPr>
              <w:pStyle w:val="32"/>
              <w:keepNext w:val="0"/>
              <w:keepLines w:val="0"/>
              <w:suppressLineNumbers w:val="0"/>
              <w:spacing w:before="110" w:beforeAutospacing="0" w:after="0" w:afterAutospacing="0"/>
              <w:ind w:left="323" w:leftChars="0" w:right="284" w:rightChars="0"/>
              <w:rPr>
                <w:rFonts w:hint="default"/>
                <w:sz w:val="18"/>
              </w:rPr>
            </w:pPr>
            <w:r>
              <w:rPr>
                <w:rFonts w:hint="default"/>
                <w:sz w:val="18"/>
              </w:rPr>
              <w:t>满意度</w:t>
            </w:r>
          </w:p>
        </w:tc>
        <w:tc>
          <w:tcPr>
            <w:tcW w:w="1080" w:type="dxa"/>
            <w:vAlign w:val="top"/>
          </w:tcPr>
          <w:p w14:paraId="1740632E">
            <w:pPr>
              <w:pStyle w:val="32"/>
              <w:keepNext w:val="0"/>
              <w:keepLines w:val="0"/>
              <w:suppressLineNumbers w:val="0"/>
              <w:spacing w:before="110" w:beforeAutospacing="0" w:after="0" w:afterAutospacing="0"/>
              <w:ind w:left="37" w:leftChars="0" w:right="0"/>
              <w:rPr>
                <w:rFonts w:hint="default"/>
                <w:sz w:val="18"/>
              </w:rPr>
            </w:pPr>
            <w:r>
              <w:rPr>
                <w:rFonts w:hint="default"/>
                <w:sz w:val="18"/>
              </w:rPr>
              <w:t>≥</w:t>
            </w:r>
          </w:p>
        </w:tc>
        <w:tc>
          <w:tcPr>
            <w:tcW w:w="1080" w:type="dxa"/>
            <w:vAlign w:val="top"/>
          </w:tcPr>
          <w:p w14:paraId="30739B15">
            <w:pPr>
              <w:pStyle w:val="32"/>
              <w:keepNext w:val="0"/>
              <w:keepLines w:val="0"/>
              <w:suppressLineNumbers w:val="0"/>
              <w:spacing w:before="110" w:beforeAutospacing="0" w:after="0" w:afterAutospacing="0"/>
              <w:ind w:left="77" w:leftChars="0" w:right="39" w:rightChars="0"/>
              <w:rPr>
                <w:rFonts w:hint="default"/>
                <w:sz w:val="18"/>
              </w:rPr>
            </w:pPr>
            <w:r>
              <w:rPr>
                <w:rFonts w:hint="default"/>
                <w:sz w:val="18"/>
              </w:rPr>
              <w:t>90</w:t>
            </w:r>
          </w:p>
        </w:tc>
        <w:tc>
          <w:tcPr>
            <w:tcW w:w="1421" w:type="dxa"/>
            <w:vAlign w:val="top"/>
          </w:tcPr>
          <w:p w14:paraId="73751E0C">
            <w:pPr>
              <w:pStyle w:val="32"/>
              <w:keepNext w:val="0"/>
              <w:keepLines w:val="0"/>
              <w:suppressLineNumbers w:val="0"/>
              <w:spacing w:before="110" w:beforeAutospacing="0" w:after="0" w:afterAutospacing="0"/>
              <w:ind w:left="339" w:leftChars="0" w:right="301" w:rightChars="0"/>
              <w:rPr>
                <w:rFonts w:hint="default"/>
                <w:sz w:val="18"/>
              </w:rPr>
            </w:pPr>
            <w:r>
              <w:rPr>
                <w:rFonts w:hint="default"/>
                <w:sz w:val="18"/>
              </w:rPr>
              <w:t>人数</w:t>
            </w:r>
          </w:p>
        </w:tc>
        <w:tc>
          <w:tcPr>
            <w:tcW w:w="1080" w:type="dxa"/>
            <w:vAlign w:val="top"/>
          </w:tcPr>
          <w:p w14:paraId="7B7055BE">
            <w:pPr>
              <w:pStyle w:val="32"/>
              <w:keepNext w:val="0"/>
              <w:keepLines w:val="0"/>
              <w:suppressLineNumbers w:val="0"/>
              <w:spacing w:before="60" w:beforeAutospacing="0" w:after="0" w:afterAutospacing="0"/>
              <w:ind w:left="77" w:leftChars="0" w:right="38" w:rightChars="0"/>
              <w:rPr>
                <w:rFonts w:hint="default" w:ascii="微软雅黑"/>
                <w:i/>
                <w:sz w:val="16"/>
              </w:rPr>
            </w:pPr>
            <w:r>
              <w:rPr>
                <w:rFonts w:hint="default" w:ascii="微软雅黑"/>
                <w:sz w:val="16"/>
              </w:rPr>
              <w:t>90</w:t>
            </w:r>
          </w:p>
        </w:tc>
        <w:tc>
          <w:tcPr>
            <w:tcW w:w="1080" w:type="dxa"/>
            <w:vAlign w:val="top"/>
          </w:tcPr>
          <w:p w14:paraId="7B19F79A">
            <w:pPr>
              <w:pStyle w:val="32"/>
              <w:keepNext w:val="0"/>
              <w:keepLines w:val="0"/>
              <w:suppressLineNumbers w:val="0"/>
              <w:spacing w:before="110" w:beforeAutospacing="0" w:after="0" w:afterAutospacing="0"/>
              <w:ind w:left="0" w:right="419" w:rightChars="0"/>
              <w:jc w:val="right"/>
              <w:rPr>
                <w:rFonts w:hint="default"/>
                <w:sz w:val="18"/>
              </w:rPr>
            </w:pPr>
            <w:r>
              <w:rPr>
                <w:rFonts w:hint="default"/>
                <w:sz w:val="18"/>
              </w:rPr>
              <w:t>10</w:t>
            </w:r>
          </w:p>
        </w:tc>
        <w:tc>
          <w:tcPr>
            <w:tcW w:w="1080" w:type="dxa"/>
            <w:vAlign w:val="top"/>
          </w:tcPr>
          <w:p w14:paraId="67A74F20">
            <w:pPr>
              <w:pStyle w:val="32"/>
              <w:keepNext w:val="0"/>
              <w:keepLines w:val="0"/>
              <w:suppressLineNumbers w:val="0"/>
              <w:spacing w:before="110" w:beforeAutospacing="0" w:after="0" w:afterAutospacing="0"/>
              <w:ind w:left="77" w:leftChars="0" w:right="41" w:rightChars="0"/>
              <w:rPr>
                <w:rFonts w:hint="default"/>
                <w:sz w:val="18"/>
              </w:rPr>
            </w:pPr>
            <w:r>
              <w:rPr>
                <w:rFonts w:hint="default"/>
                <w:sz w:val="18"/>
              </w:rPr>
              <w:t>20</w:t>
            </w:r>
          </w:p>
        </w:tc>
        <w:tc>
          <w:tcPr>
            <w:tcW w:w="2590" w:type="dxa"/>
            <w:vAlign w:val="top"/>
          </w:tcPr>
          <w:p w14:paraId="372A819C">
            <w:pPr>
              <w:pStyle w:val="32"/>
              <w:keepNext w:val="0"/>
              <w:keepLines w:val="0"/>
              <w:suppressLineNumbers w:val="0"/>
              <w:spacing w:before="0" w:beforeAutospacing="0" w:after="0" w:afterAutospacing="0"/>
              <w:ind w:left="0" w:right="0"/>
              <w:jc w:val="left"/>
              <w:rPr>
                <w:rFonts w:hint="eastAsia" w:ascii="微软雅黑" w:eastAsia="微软雅黑"/>
                <w:sz w:val="16"/>
              </w:rPr>
            </w:pPr>
          </w:p>
        </w:tc>
      </w:tr>
      <w:tr w14:paraId="4B0566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4" w:hRule="atLeast"/>
        </w:trPr>
        <w:tc>
          <w:tcPr>
            <w:tcW w:w="9821" w:type="dxa"/>
            <w:gridSpan w:val="8"/>
          </w:tcPr>
          <w:p w14:paraId="551F9461">
            <w:pPr>
              <w:pStyle w:val="32"/>
              <w:keepNext w:val="0"/>
              <w:keepLines w:val="0"/>
              <w:suppressLineNumbers w:val="0"/>
              <w:spacing w:before="24" w:beforeAutospacing="0" w:after="0" w:afterAutospacing="0" w:line="221" w:lineRule="exact"/>
              <w:ind w:left="4719" w:right="4681"/>
              <w:rPr>
                <w:rFonts w:hint="default"/>
                <w:sz w:val="18"/>
              </w:rPr>
            </w:pPr>
            <w:r>
              <w:rPr>
                <w:rFonts w:hint="default"/>
                <w:sz w:val="18"/>
              </w:rPr>
              <w:t>合计</w:t>
            </w:r>
          </w:p>
        </w:tc>
        <w:tc>
          <w:tcPr>
            <w:tcW w:w="1080" w:type="dxa"/>
          </w:tcPr>
          <w:p w14:paraId="29EEF5EF">
            <w:pPr>
              <w:pStyle w:val="32"/>
              <w:keepNext w:val="0"/>
              <w:keepLines w:val="0"/>
              <w:suppressLineNumbers w:val="0"/>
              <w:spacing w:before="24" w:beforeAutospacing="0" w:after="0" w:afterAutospacing="0" w:line="221" w:lineRule="exact"/>
              <w:ind w:left="77" w:right="40"/>
              <w:rPr>
                <w:rFonts w:hint="default"/>
                <w:sz w:val="18"/>
              </w:rPr>
            </w:pPr>
            <w:r>
              <w:rPr>
                <w:rFonts w:hint="default"/>
                <w:sz w:val="18"/>
              </w:rPr>
              <w:t>100</w:t>
            </w:r>
          </w:p>
        </w:tc>
        <w:tc>
          <w:tcPr>
            <w:tcW w:w="1080" w:type="dxa"/>
          </w:tcPr>
          <w:p w14:paraId="313F4DDA">
            <w:pPr>
              <w:pStyle w:val="32"/>
              <w:keepNext w:val="0"/>
              <w:keepLines w:val="0"/>
              <w:suppressLineNumbers w:val="0"/>
              <w:spacing w:before="24" w:beforeAutospacing="0" w:after="0" w:afterAutospacing="0" w:line="221" w:lineRule="exact"/>
              <w:ind w:left="0" w:right="1"/>
              <w:jc w:val="center"/>
              <w:rPr>
                <w:rFonts w:hint="default"/>
                <w:sz w:val="18"/>
              </w:rPr>
            </w:pPr>
            <w:r>
              <w:rPr>
                <w:rFonts w:hint="default"/>
                <w:sz w:val="18"/>
              </w:rPr>
              <w:t>80</w:t>
            </w:r>
          </w:p>
        </w:tc>
        <w:tc>
          <w:tcPr>
            <w:tcW w:w="2590" w:type="dxa"/>
          </w:tcPr>
          <w:p w14:paraId="2277D8BC">
            <w:pPr>
              <w:pStyle w:val="32"/>
              <w:keepNext w:val="0"/>
              <w:keepLines w:val="0"/>
              <w:suppressLineNumbers w:val="0"/>
              <w:spacing w:before="0" w:beforeAutospacing="0" w:after="0" w:afterAutospacing="0"/>
              <w:ind w:left="0" w:right="0"/>
              <w:jc w:val="left"/>
              <w:rPr>
                <w:rFonts w:hint="default" w:ascii="Times New Roman"/>
                <w:sz w:val="16"/>
              </w:rPr>
            </w:pPr>
          </w:p>
        </w:tc>
      </w:tr>
      <w:tr w14:paraId="40524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tcPr>
          <w:p w14:paraId="68950930">
            <w:pPr>
              <w:pStyle w:val="32"/>
              <w:keepNext w:val="0"/>
              <w:keepLines w:val="0"/>
              <w:suppressLineNumbers w:val="0"/>
              <w:spacing w:before="32" w:beforeAutospacing="0" w:after="0" w:afterAutospacing="0" w:line="221" w:lineRule="exact"/>
              <w:ind w:left="189" w:right="0"/>
              <w:jc w:val="left"/>
              <w:rPr>
                <w:rFonts w:hint="default"/>
                <w:sz w:val="18"/>
              </w:rPr>
            </w:pPr>
            <w:r>
              <w:rPr>
                <w:rFonts w:hint="default"/>
                <w:sz w:val="18"/>
              </w:rPr>
              <w:t>评价结论</w:t>
            </w:r>
          </w:p>
        </w:tc>
        <w:tc>
          <w:tcPr>
            <w:tcW w:w="13491" w:type="dxa"/>
            <w:gridSpan w:val="10"/>
            <w:vAlign w:val="top"/>
          </w:tcPr>
          <w:p w14:paraId="69A4D703">
            <w:pPr>
              <w:pStyle w:val="32"/>
              <w:keepNext w:val="0"/>
              <w:keepLines w:val="0"/>
              <w:suppressLineNumbers w:val="0"/>
              <w:spacing w:before="3" w:beforeAutospacing="0" w:after="0" w:afterAutospacing="0" w:line="288" w:lineRule="exact"/>
              <w:ind w:left="40" w:leftChars="0" w:right="0"/>
              <w:jc w:val="left"/>
              <w:rPr>
                <w:rFonts w:hint="eastAsia" w:ascii="微软雅黑" w:eastAsia="微软雅黑"/>
                <w:sz w:val="16"/>
              </w:rPr>
            </w:pPr>
            <w:r>
              <w:rPr>
                <w:rFonts w:hint="eastAsia" w:ascii="微软雅黑" w:eastAsia="微软雅黑"/>
                <w:sz w:val="16"/>
              </w:rPr>
              <w:t>严格执行相关政策，保障经费及时到位，项目完成较好，运行保障有力，资金严格实行专款专用，支付依据合规合法，与预算相符。</w:t>
            </w:r>
          </w:p>
        </w:tc>
      </w:tr>
      <w:tr w14:paraId="14CB9A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080" w:type="dxa"/>
          </w:tcPr>
          <w:p w14:paraId="77FBBE02">
            <w:pPr>
              <w:pStyle w:val="32"/>
              <w:keepNext w:val="0"/>
              <w:keepLines w:val="0"/>
              <w:suppressLineNumbers w:val="0"/>
              <w:spacing w:before="51" w:beforeAutospacing="0" w:after="0" w:afterAutospacing="0"/>
              <w:ind w:left="189" w:right="0"/>
              <w:jc w:val="left"/>
              <w:rPr>
                <w:rFonts w:hint="default"/>
                <w:sz w:val="18"/>
              </w:rPr>
            </w:pPr>
            <w:r>
              <w:rPr>
                <w:rFonts w:hint="default"/>
                <w:sz w:val="18"/>
              </w:rPr>
              <w:t>存在问题</w:t>
            </w:r>
          </w:p>
        </w:tc>
        <w:tc>
          <w:tcPr>
            <w:tcW w:w="13491" w:type="dxa"/>
            <w:gridSpan w:val="10"/>
            <w:vAlign w:val="top"/>
          </w:tcPr>
          <w:p w14:paraId="29725882">
            <w:pPr>
              <w:pStyle w:val="32"/>
              <w:keepNext w:val="0"/>
              <w:keepLines w:val="0"/>
              <w:suppressLineNumbers w:val="0"/>
              <w:spacing w:before="22" w:beforeAutospacing="0" w:after="0" w:afterAutospacing="0"/>
              <w:ind w:left="40" w:leftChars="0" w:right="0"/>
              <w:jc w:val="left"/>
              <w:rPr>
                <w:rFonts w:hint="eastAsia" w:ascii="微软雅黑" w:eastAsia="微软雅黑"/>
                <w:sz w:val="16"/>
              </w:rPr>
            </w:pPr>
            <w:r>
              <w:rPr>
                <w:rFonts w:hint="eastAsia" w:ascii="微软雅黑" w:eastAsia="微软雅黑"/>
                <w:sz w:val="16"/>
              </w:rPr>
              <w:t>绩效目标精细化水平有待提高，项目产出和效果目标明确，但绩效目标量化程度不足，未能完全准确体现与预算的匹配性。</w:t>
            </w:r>
          </w:p>
        </w:tc>
      </w:tr>
      <w:tr w14:paraId="378788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trPr>
        <w:tc>
          <w:tcPr>
            <w:tcW w:w="1080" w:type="dxa"/>
          </w:tcPr>
          <w:p w14:paraId="7DF984AD">
            <w:pPr>
              <w:pStyle w:val="32"/>
              <w:keepNext w:val="0"/>
              <w:keepLines w:val="0"/>
              <w:suppressLineNumbers w:val="0"/>
              <w:spacing w:before="118" w:beforeAutospacing="0" w:after="0" w:afterAutospacing="0"/>
              <w:ind w:left="189" w:right="0"/>
              <w:jc w:val="left"/>
              <w:rPr>
                <w:rFonts w:hint="default"/>
                <w:sz w:val="18"/>
              </w:rPr>
            </w:pPr>
            <w:r>
              <w:rPr>
                <w:rFonts w:hint="default"/>
                <w:sz w:val="18"/>
              </w:rPr>
              <w:t>改进措施</w:t>
            </w:r>
          </w:p>
        </w:tc>
        <w:tc>
          <w:tcPr>
            <w:tcW w:w="13491" w:type="dxa"/>
            <w:gridSpan w:val="10"/>
            <w:vAlign w:val="top"/>
          </w:tcPr>
          <w:p w14:paraId="0EC64048">
            <w:pPr>
              <w:pStyle w:val="32"/>
              <w:keepNext w:val="0"/>
              <w:keepLines w:val="0"/>
              <w:suppressLineNumbers w:val="0"/>
              <w:spacing w:before="0" w:beforeAutospacing="0" w:after="0" w:afterAutospacing="0" w:line="221" w:lineRule="exact"/>
              <w:ind w:left="40" w:right="0"/>
              <w:jc w:val="left"/>
              <w:rPr>
                <w:rFonts w:hint="eastAsia" w:ascii="微软雅黑" w:eastAsia="微软雅黑"/>
                <w:sz w:val="16"/>
              </w:rPr>
            </w:pPr>
            <w:r>
              <w:rPr>
                <w:rFonts w:hint="eastAsia" w:ascii="微软雅黑" w:eastAsia="微软雅黑"/>
                <w:sz w:val="16"/>
              </w:rPr>
              <w:t>厉行节约，进一步控制项目运行成本，在下一年度开展绩效目标编制时，根据项目预期任务、实施内容和完成效果等内容，细化量化绩效目标，使目标与预算相匹配，提高绩效目标精细化水平，</w:t>
            </w:r>
          </w:p>
          <w:p w14:paraId="21AC1CE8">
            <w:pPr>
              <w:pStyle w:val="32"/>
              <w:keepNext w:val="0"/>
              <w:keepLines w:val="0"/>
              <w:suppressLineNumbers w:val="0"/>
              <w:spacing w:before="0" w:beforeAutospacing="0" w:after="0" w:afterAutospacing="0" w:line="187" w:lineRule="exact"/>
              <w:ind w:left="40" w:leftChars="0" w:right="0"/>
              <w:jc w:val="left"/>
              <w:rPr>
                <w:rFonts w:hint="eastAsia" w:ascii="微软雅黑" w:eastAsia="微软雅黑"/>
                <w:sz w:val="16"/>
              </w:rPr>
            </w:pPr>
            <w:r>
              <w:rPr>
                <w:rFonts w:hint="eastAsia" w:ascii="微软雅黑" w:eastAsia="微软雅黑"/>
                <w:sz w:val="16"/>
              </w:rPr>
              <w:t>更为科学合理地体现项目预期效果和资金使用效益。</w:t>
            </w:r>
          </w:p>
        </w:tc>
      </w:tr>
      <w:tr w14:paraId="51591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6240" w:type="dxa"/>
            <w:gridSpan w:val="5"/>
          </w:tcPr>
          <w:p w14:paraId="786966B7">
            <w:pPr>
              <w:pStyle w:val="32"/>
              <w:keepNext w:val="0"/>
              <w:keepLines w:val="0"/>
              <w:suppressLineNumbers w:val="0"/>
              <w:spacing w:before="32" w:beforeAutospacing="0" w:after="0" w:afterAutospacing="0" w:line="221" w:lineRule="exact"/>
              <w:ind w:left="40" w:right="0"/>
              <w:jc w:val="left"/>
              <w:rPr>
                <w:rFonts w:hint="eastAsia" w:ascii="黑体" w:eastAsia="黑体"/>
                <w:sz w:val="18"/>
              </w:rPr>
            </w:pPr>
            <w:r>
              <w:rPr>
                <w:rFonts w:hint="eastAsia" w:ascii="黑体" w:eastAsia="黑体"/>
                <w:sz w:val="18"/>
              </w:rPr>
              <w:t>项目负责人：</w:t>
            </w:r>
          </w:p>
        </w:tc>
        <w:tc>
          <w:tcPr>
            <w:tcW w:w="8331" w:type="dxa"/>
            <w:gridSpan w:val="6"/>
          </w:tcPr>
          <w:p w14:paraId="193EFADF">
            <w:pPr>
              <w:pStyle w:val="32"/>
              <w:keepNext w:val="0"/>
              <w:keepLines w:val="0"/>
              <w:suppressLineNumbers w:val="0"/>
              <w:spacing w:before="32" w:beforeAutospacing="0" w:after="0" w:afterAutospacing="0" w:line="221" w:lineRule="exact"/>
              <w:ind w:left="40" w:right="0"/>
              <w:jc w:val="left"/>
              <w:rPr>
                <w:rFonts w:hint="eastAsia" w:ascii="黑体" w:eastAsia="黑体"/>
                <w:sz w:val="18"/>
              </w:rPr>
            </w:pPr>
            <w:r>
              <w:rPr>
                <w:rFonts w:hint="eastAsia" w:ascii="黑体" w:eastAsia="黑体"/>
                <w:sz w:val="18"/>
              </w:rPr>
              <w:t>财务负责人：</w:t>
            </w:r>
          </w:p>
        </w:tc>
      </w:tr>
    </w:tbl>
    <w:p w14:paraId="3A3F5B08">
      <w:pPr>
        <w:rPr>
          <w:rFonts w:hint="eastAsia"/>
          <w:lang w:val="en-US" w:eastAsia="zh-CN"/>
        </w:rPr>
      </w:pPr>
    </w:p>
    <w:p w14:paraId="59E32F62">
      <w:pPr>
        <w:pStyle w:val="9"/>
        <w:rPr>
          <w:rFonts w:hint="eastAsia"/>
          <w:lang w:val="en-US" w:eastAsia="zh-CN"/>
        </w:rPr>
      </w:pPr>
    </w:p>
    <w:p w14:paraId="07C5F9EE">
      <w:pPr>
        <w:rPr>
          <w:rFonts w:hint="eastAsia"/>
          <w:lang w:val="en-US" w:eastAsia="zh-CN"/>
        </w:rPr>
      </w:pPr>
    </w:p>
    <w:p w14:paraId="4A9964A4">
      <w:pPr>
        <w:pStyle w:val="9"/>
        <w:rPr>
          <w:rFonts w:hint="eastAsia"/>
          <w:lang w:val="en-US" w:eastAsia="zh-CN"/>
        </w:rPr>
      </w:pPr>
    </w:p>
    <w:p w14:paraId="3E4D4EC1">
      <w:pPr>
        <w:rPr>
          <w:rFonts w:hint="eastAsia"/>
          <w:lang w:val="en-US" w:eastAsia="zh-CN"/>
        </w:rPr>
      </w:pPr>
    </w:p>
    <w:tbl>
      <w:tblPr>
        <w:tblStyle w:val="15"/>
        <w:tblW w:w="0" w:type="auto"/>
        <w:tblInd w:w="1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
        <w:gridCol w:w="1250"/>
        <w:gridCol w:w="1080"/>
        <w:gridCol w:w="1750"/>
        <w:gridCol w:w="1080"/>
        <w:gridCol w:w="1080"/>
        <w:gridCol w:w="1421"/>
        <w:gridCol w:w="1080"/>
        <w:gridCol w:w="1080"/>
        <w:gridCol w:w="1080"/>
        <w:gridCol w:w="2940"/>
      </w:tblGrid>
      <w:tr w14:paraId="528B3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820" w:type="dxa"/>
            <w:gridSpan w:val="11"/>
          </w:tcPr>
          <w:p w14:paraId="0ED010B0">
            <w:pPr>
              <w:pStyle w:val="32"/>
              <w:keepNext w:val="0"/>
              <w:keepLines w:val="0"/>
              <w:suppressLineNumbers w:val="0"/>
              <w:spacing w:before="0" w:beforeAutospacing="0" w:after="0" w:afterAutospacing="0" w:line="320" w:lineRule="exact"/>
              <w:ind w:left="4534" w:right="4501"/>
              <w:rPr>
                <w:rFonts w:hint="eastAsia" w:ascii="黑体" w:eastAsia="黑体"/>
                <w:b/>
                <w:sz w:val="30"/>
              </w:rPr>
            </w:pPr>
            <w:r>
              <w:rPr>
                <w:rFonts w:hint="eastAsia" w:ascii="黑体" w:eastAsia="黑体"/>
                <w:b/>
                <w:sz w:val="30"/>
              </w:rPr>
              <w:t>部门预算项目支出绩效自评表（2023年度）</w:t>
            </w:r>
          </w:p>
        </w:tc>
      </w:tr>
      <w:tr w14:paraId="1C2611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2229" w:type="dxa"/>
            <w:gridSpan w:val="2"/>
          </w:tcPr>
          <w:p w14:paraId="24EDC198">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项目名称</w:t>
            </w:r>
          </w:p>
        </w:tc>
        <w:tc>
          <w:tcPr>
            <w:tcW w:w="12591" w:type="dxa"/>
            <w:gridSpan w:val="9"/>
          </w:tcPr>
          <w:p w14:paraId="6B56968C">
            <w:pPr>
              <w:pStyle w:val="32"/>
              <w:keepNext w:val="0"/>
              <w:keepLines w:val="0"/>
              <w:suppressLineNumbers w:val="0"/>
              <w:spacing w:before="32" w:beforeAutospacing="0" w:after="0" w:afterAutospacing="0" w:line="221" w:lineRule="exact"/>
              <w:ind w:left="38" w:right="0"/>
              <w:jc w:val="left"/>
              <w:rPr>
                <w:rFonts w:hint="default"/>
                <w:sz w:val="18"/>
              </w:rPr>
            </w:pPr>
            <w:r>
              <w:rPr>
                <w:rFonts w:hint="default"/>
                <w:sz w:val="18"/>
              </w:rPr>
              <w:t>51320023T000007878257-机关一楼风貌改造</w:t>
            </w:r>
          </w:p>
        </w:tc>
      </w:tr>
      <w:tr w14:paraId="77F80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2229" w:type="dxa"/>
            <w:gridSpan w:val="2"/>
          </w:tcPr>
          <w:p w14:paraId="440F641B">
            <w:pPr>
              <w:pStyle w:val="32"/>
              <w:keepNext w:val="0"/>
              <w:keepLines w:val="0"/>
              <w:suppressLineNumbers w:val="0"/>
              <w:spacing w:before="130" w:beforeAutospacing="0" w:after="0" w:afterAutospacing="0"/>
              <w:ind w:left="40" w:right="0"/>
              <w:jc w:val="left"/>
              <w:rPr>
                <w:rFonts w:hint="default"/>
                <w:sz w:val="18"/>
              </w:rPr>
            </w:pPr>
            <w:r>
              <w:rPr>
                <w:rFonts w:hint="default"/>
                <w:sz w:val="18"/>
              </w:rPr>
              <w:t>主管部门</w:t>
            </w:r>
          </w:p>
        </w:tc>
        <w:tc>
          <w:tcPr>
            <w:tcW w:w="6411" w:type="dxa"/>
            <w:gridSpan w:val="5"/>
          </w:tcPr>
          <w:p w14:paraId="2833F78F">
            <w:pPr>
              <w:pStyle w:val="32"/>
              <w:keepNext w:val="0"/>
              <w:keepLines w:val="0"/>
              <w:suppressLineNumbers w:val="0"/>
              <w:spacing w:before="130" w:beforeAutospacing="0" w:after="0" w:afterAutospacing="0"/>
              <w:ind w:left="38" w:right="0"/>
              <w:jc w:val="left"/>
              <w:rPr>
                <w:rFonts w:hint="default"/>
                <w:sz w:val="18"/>
              </w:rPr>
            </w:pPr>
            <w:r>
              <w:rPr>
                <w:rFonts w:hint="default"/>
                <w:sz w:val="18"/>
              </w:rPr>
              <w:t>州人大办公室部门</w:t>
            </w:r>
          </w:p>
        </w:tc>
        <w:tc>
          <w:tcPr>
            <w:tcW w:w="1080" w:type="dxa"/>
          </w:tcPr>
          <w:p w14:paraId="3DC66AC1">
            <w:pPr>
              <w:pStyle w:val="32"/>
              <w:keepNext w:val="0"/>
              <w:keepLines w:val="0"/>
              <w:suppressLineNumbers w:val="0"/>
              <w:spacing w:before="17" w:beforeAutospacing="0" w:after="0" w:afterAutospacing="0" w:line="228" w:lineRule="exact"/>
              <w:ind w:left="40" w:right="0"/>
              <w:jc w:val="left"/>
              <w:rPr>
                <w:rFonts w:hint="eastAsia" w:ascii="黑体" w:eastAsia="黑体"/>
                <w:sz w:val="18"/>
              </w:rPr>
            </w:pPr>
            <w:r>
              <w:rPr>
                <w:rFonts w:hint="eastAsia" w:ascii="黑体" w:eastAsia="黑体"/>
                <w:sz w:val="18"/>
              </w:rPr>
              <w:t>实施单位</w:t>
            </w:r>
          </w:p>
          <w:p w14:paraId="6F932D89">
            <w:pPr>
              <w:pStyle w:val="32"/>
              <w:keepNext w:val="0"/>
              <w:keepLines w:val="0"/>
              <w:suppressLineNumbers w:val="0"/>
              <w:spacing w:before="0" w:beforeAutospacing="0" w:after="0" w:afterAutospacing="0" w:line="202" w:lineRule="exact"/>
              <w:ind w:left="40" w:right="0"/>
              <w:jc w:val="left"/>
              <w:rPr>
                <w:rFonts w:hint="eastAsia" w:ascii="黑体" w:eastAsia="黑体"/>
                <w:sz w:val="18"/>
              </w:rPr>
            </w:pPr>
            <w:r>
              <w:rPr>
                <w:rFonts w:hint="eastAsia" w:ascii="黑体" w:eastAsia="黑体"/>
                <w:sz w:val="18"/>
              </w:rPr>
              <w:t>（盖章）</w:t>
            </w:r>
          </w:p>
        </w:tc>
        <w:tc>
          <w:tcPr>
            <w:tcW w:w="5100" w:type="dxa"/>
            <w:gridSpan w:val="3"/>
          </w:tcPr>
          <w:p w14:paraId="5A447D92">
            <w:pPr>
              <w:pStyle w:val="32"/>
              <w:keepNext w:val="0"/>
              <w:keepLines w:val="0"/>
              <w:suppressLineNumbers w:val="0"/>
              <w:spacing w:before="130" w:beforeAutospacing="0" w:after="0" w:afterAutospacing="0"/>
              <w:ind w:left="1997" w:right="1962"/>
              <w:rPr>
                <w:rFonts w:hint="default"/>
                <w:sz w:val="18"/>
              </w:rPr>
            </w:pPr>
            <w:r>
              <w:rPr>
                <w:rFonts w:hint="default"/>
                <w:sz w:val="18"/>
              </w:rPr>
              <w:t>州人大办公室</w:t>
            </w:r>
          </w:p>
        </w:tc>
      </w:tr>
      <w:tr w14:paraId="6063FE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979" w:type="dxa"/>
            <w:vMerge w:val="restart"/>
          </w:tcPr>
          <w:p w14:paraId="26B430CE">
            <w:pPr>
              <w:pStyle w:val="32"/>
              <w:keepNext w:val="0"/>
              <w:keepLines w:val="0"/>
              <w:suppressLineNumbers w:val="0"/>
              <w:spacing w:before="5" w:beforeAutospacing="0" w:after="0" w:afterAutospacing="0"/>
              <w:ind w:left="0" w:right="0"/>
              <w:jc w:val="left"/>
              <w:rPr>
                <w:rFonts w:hint="default" w:ascii="Times New Roman"/>
                <w:sz w:val="26"/>
              </w:rPr>
            </w:pPr>
          </w:p>
          <w:p w14:paraId="68B397B6">
            <w:pPr>
              <w:pStyle w:val="32"/>
              <w:keepNext w:val="0"/>
              <w:keepLines w:val="0"/>
              <w:suppressLineNumbers w:val="0"/>
              <w:spacing w:before="0" w:beforeAutospacing="0" w:after="0" w:afterAutospacing="0" w:line="235" w:lineRule="auto"/>
              <w:ind w:left="40" w:right="16"/>
              <w:jc w:val="left"/>
              <w:rPr>
                <w:rFonts w:hint="default"/>
                <w:sz w:val="18"/>
              </w:rPr>
            </w:pPr>
            <w:r>
              <w:rPr>
                <w:rFonts w:hint="default"/>
                <w:sz w:val="18"/>
              </w:rPr>
              <w:t>项目基本情况</w:t>
            </w:r>
          </w:p>
        </w:tc>
        <w:tc>
          <w:tcPr>
            <w:tcW w:w="1250" w:type="dxa"/>
            <w:vMerge w:val="restart"/>
          </w:tcPr>
          <w:p w14:paraId="1B3DD696">
            <w:pPr>
              <w:pStyle w:val="32"/>
              <w:keepNext w:val="0"/>
              <w:keepLines w:val="0"/>
              <w:suppressLineNumbers w:val="0"/>
              <w:spacing w:before="68" w:beforeAutospacing="0" w:after="0" w:afterAutospacing="0" w:line="235" w:lineRule="auto"/>
              <w:ind w:left="40" w:right="107"/>
              <w:jc w:val="left"/>
              <w:rPr>
                <w:rFonts w:hint="default"/>
                <w:sz w:val="18"/>
              </w:rPr>
            </w:pPr>
            <w:r>
              <w:rPr>
                <w:rFonts w:hint="default"/>
                <w:sz w:val="18"/>
              </w:rPr>
              <w:t>1.项目年度目标完成情况</w:t>
            </w:r>
          </w:p>
        </w:tc>
        <w:tc>
          <w:tcPr>
            <w:tcW w:w="6411" w:type="dxa"/>
            <w:gridSpan w:val="5"/>
          </w:tcPr>
          <w:p w14:paraId="13B282D0">
            <w:pPr>
              <w:pStyle w:val="32"/>
              <w:keepNext w:val="0"/>
              <w:keepLines w:val="0"/>
              <w:suppressLineNumbers w:val="0"/>
              <w:spacing w:before="32" w:beforeAutospacing="0" w:after="0" w:afterAutospacing="0" w:line="221" w:lineRule="exact"/>
              <w:ind w:left="2653" w:right="2617"/>
              <w:rPr>
                <w:rFonts w:hint="default"/>
                <w:sz w:val="18"/>
              </w:rPr>
            </w:pPr>
            <w:r>
              <w:rPr>
                <w:rFonts w:hint="default"/>
                <w:sz w:val="18"/>
              </w:rPr>
              <w:t>项目年度目标</w:t>
            </w:r>
          </w:p>
        </w:tc>
        <w:tc>
          <w:tcPr>
            <w:tcW w:w="6180" w:type="dxa"/>
            <w:gridSpan w:val="4"/>
          </w:tcPr>
          <w:p w14:paraId="651DA53C">
            <w:pPr>
              <w:pStyle w:val="32"/>
              <w:keepNext w:val="0"/>
              <w:keepLines w:val="0"/>
              <w:suppressLineNumbers w:val="0"/>
              <w:spacing w:before="32" w:beforeAutospacing="0" w:after="0" w:afterAutospacing="0" w:line="221" w:lineRule="exact"/>
              <w:ind w:left="2357" w:right="2322"/>
              <w:rPr>
                <w:rFonts w:hint="eastAsia" w:ascii="黑体" w:eastAsia="黑体"/>
                <w:sz w:val="18"/>
              </w:rPr>
            </w:pPr>
            <w:r>
              <w:rPr>
                <w:rFonts w:hint="eastAsia" w:ascii="黑体" w:eastAsia="黑体"/>
                <w:sz w:val="18"/>
              </w:rPr>
              <w:t>年度目标完成情况</w:t>
            </w:r>
          </w:p>
        </w:tc>
      </w:tr>
      <w:tr w14:paraId="4A2850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979" w:type="dxa"/>
            <w:vMerge w:val="continue"/>
            <w:tcBorders>
              <w:top w:val="nil"/>
            </w:tcBorders>
          </w:tcPr>
          <w:p w14:paraId="3A999960">
            <w:pPr>
              <w:keepNext w:val="0"/>
              <w:keepLines w:val="0"/>
              <w:suppressLineNumbers w:val="0"/>
              <w:spacing w:before="0" w:beforeAutospacing="0" w:after="0" w:afterAutospacing="0"/>
              <w:ind w:left="0" w:right="0"/>
              <w:rPr>
                <w:rFonts w:hint="default"/>
                <w:sz w:val="2"/>
                <w:szCs w:val="2"/>
              </w:rPr>
            </w:pPr>
          </w:p>
        </w:tc>
        <w:tc>
          <w:tcPr>
            <w:tcW w:w="1250" w:type="dxa"/>
            <w:vMerge w:val="continue"/>
            <w:tcBorders>
              <w:top w:val="nil"/>
            </w:tcBorders>
          </w:tcPr>
          <w:p w14:paraId="19E31586">
            <w:pPr>
              <w:keepNext w:val="0"/>
              <w:keepLines w:val="0"/>
              <w:suppressLineNumbers w:val="0"/>
              <w:spacing w:before="0" w:beforeAutospacing="0" w:after="0" w:afterAutospacing="0"/>
              <w:ind w:left="0" w:right="0"/>
              <w:rPr>
                <w:rFonts w:hint="default"/>
                <w:sz w:val="2"/>
                <w:szCs w:val="2"/>
              </w:rPr>
            </w:pPr>
          </w:p>
        </w:tc>
        <w:tc>
          <w:tcPr>
            <w:tcW w:w="6411" w:type="dxa"/>
            <w:gridSpan w:val="5"/>
          </w:tcPr>
          <w:p w14:paraId="5BA7D381">
            <w:pPr>
              <w:pStyle w:val="32"/>
              <w:keepNext w:val="0"/>
              <w:keepLines w:val="0"/>
              <w:suppressLineNumbers w:val="0"/>
              <w:spacing w:before="0" w:beforeAutospacing="0" w:after="0" w:afterAutospacing="0" w:line="229" w:lineRule="exact"/>
              <w:ind w:left="38" w:right="0"/>
              <w:jc w:val="left"/>
              <w:rPr>
                <w:rFonts w:hint="default"/>
                <w:sz w:val="18"/>
              </w:rPr>
            </w:pPr>
            <w:r>
              <w:rPr>
                <w:rFonts w:hint="default"/>
                <w:sz w:val="18"/>
              </w:rPr>
              <w:t>针对人大机关一楼在打造好“一馆两家一中心”项目后，为配合州庆，特将“一</w:t>
            </w:r>
          </w:p>
        </w:tc>
        <w:tc>
          <w:tcPr>
            <w:tcW w:w="6180" w:type="dxa"/>
            <w:gridSpan w:val="4"/>
          </w:tcPr>
          <w:p w14:paraId="2386396F">
            <w:pPr>
              <w:pStyle w:val="32"/>
              <w:keepNext w:val="0"/>
              <w:keepLines w:val="0"/>
              <w:suppressLineNumbers w:val="0"/>
              <w:spacing w:before="0" w:beforeAutospacing="0" w:after="0" w:afterAutospacing="0" w:line="229" w:lineRule="exact"/>
              <w:ind w:left="40" w:right="0"/>
              <w:jc w:val="left"/>
              <w:rPr>
                <w:rFonts w:hint="eastAsia" w:ascii="黑体" w:eastAsia="黑体"/>
                <w:sz w:val="18"/>
              </w:rPr>
            </w:pPr>
            <w:r>
              <w:rPr>
                <w:rFonts w:hint="eastAsia" w:ascii="黑体" w:eastAsia="黑体"/>
                <w:sz w:val="18"/>
              </w:rPr>
              <w:t>州人大机关对机关办公楼一楼外墙进行风貌改造，完成170平方米装饰装修工</w:t>
            </w:r>
          </w:p>
        </w:tc>
      </w:tr>
      <w:tr w14:paraId="4647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979" w:type="dxa"/>
            <w:vMerge w:val="continue"/>
            <w:tcBorders>
              <w:top w:val="nil"/>
            </w:tcBorders>
          </w:tcPr>
          <w:p w14:paraId="45590125">
            <w:pPr>
              <w:keepNext w:val="0"/>
              <w:keepLines w:val="0"/>
              <w:suppressLineNumbers w:val="0"/>
              <w:spacing w:before="0" w:beforeAutospacing="0" w:after="0" w:afterAutospacing="0"/>
              <w:ind w:left="0" w:right="0"/>
              <w:rPr>
                <w:rFonts w:hint="default"/>
                <w:sz w:val="2"/>
                <w:szCs w:val="2"/>
              </w:rPr>
            </w:pPr>
          </w:p>
        </w:tc>
        <w:tc>
          <w:tcPr>
            <w:tcW w:w="1250" w:type="dxa"/>
          </w:tcPr>
          <w:p w14:paraId="5F0BE06E">
            <w:pPr>
              <w:pStyle w:val="32"/>
              <w:keepNext w:val="0"/>
              <w:keepLines w:val="0"/>
              <w:suppressLineNumbers w:val="0"/>
              <w:spacing w:before="6" w:beforeAutospacing="0" w:after="0" w:afterAutospacing="0" w:line="226" w:lineRule="exact"/>
              <w:ind w:left="40" w:right="107"/>
              <w:jc w:val="left"/>
              <w:rPr>
                <w:rFonts w:hint="default"/>
                <w:sz w:val="18"/>
              </w:rPr>
            </w:pPr>
            <w:r>
              <w:rPr>
                <w:rFonts w:hint="default"/>
                <w:sz w:val="18"/>
              </w:rPr>
              <w:t>2.项目实施内容及过程概述</w:t>
            </w:r>
          </w:p>
        </w:tc>
        <w:tc>
          <w:tcPr>
            <w:tcW w:w="12591" w:type="dxa"/>
            <w:gridSpan w:val="9"/>
          </w:tcPr>
          <w:p w14:paraId="3D717891">
            <w:pPr>
              <w:pStyle w:val="32"/>
              <w:keepNext w:val="0"/>
              <w:keepLines w:val="0"/>
              <w:suppressLineNumbers w:val="0"/>
              <w:spacing w:before="120" w:beforeAutospacing="0" w:after="0" w:afterAutospacing="0"/>
              <w:ind w:left="38" w:right="0"/>
              <w:jc w:val="left"/>
              <w:rPr>
                <w:rFonts w:hint="default"/>
                <w:sz w:val="18"/>
              </w:rPr>
            </w:pPr>
            <w:r>
              <w:rPr>
                <w:rFonts w:hint="default"/>
                <w:sz w:val="18"/>
              </w:rPr>
              <w:t>州人大机关对机关办公楼一楼外墙进行风貌改造，按工程完成量验收并支付工程款。</w:t>
            </w:r>
          </w:p>
        </w:tc>
      </w:tr>
      <w:tr w14:paraId="18200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8" w:hRule="atLeast"/>
        </w:trPr>
        <w:tc>
          <w:tcPr>
            <w:tcW w:w="979" w:type="dxa"/>
            <w:vMerge w:val="restart"/>
          </w:tcPr>
          <w:p w14:paraId="7440E8A9">
            <w:pPr>
              <w:pStyle w:val="32"/>
              <w:keepNext w:val="0"/>
              <w:keepLines w:val="0"/>
              <w:suppressLineNumbers w:val="0"/>
              <w:spacing w:before="0" w:beforeAutospacing="0" w:after="0" w:afterAutospacing="0"/>
              <w:ind w:left="0" w:right="0"/>
              <w:jc w:val="left"/>
              <w:rPr>
                <w:rFonts w:hint="default" w:ascii="Times New Roman"/>
                <w:sz w:val="18"/>
              </w:rPr>
            </w:pPr>
          </w:p>
          <w:p w14:paraId="5E0C7606">
            <w:pPr>
              <w:pStyle w:val="32"/>
              <w:keepNext w:val="0"/>
              <w:keepLines w:val="0"/>
              <w:suppressLineNumbers w:val="0"/>
              <w:spacing w:before="0" w:beforeAutospacing="0" w:after="0" w:afterAutospacing="0"/>
              <w:ind w:left="0" w:right="0"/>
              <w:jc w:val="left"/>
              <w:rPr>
                <w:rFonts w:hint="default" w:ascii="Times New Roman"/>
                <w:sz w:val="18"/>
              </w:rPr>
            </w:pPr>
          </w:p>
          <w:p w14:paraId="443DBBCD">
            <w:pPr>
              <w:pStyle w:val="32"/>
              <w:keepNext w:val="0"/>
              <w:keepLines w:val="0"/>
              <w:suppressLineNumbers w:val="0"/>
              <w:spacing w:before="0" w:beforeAutospacing="0" w:after="0" w:afterAutospacing="0"/>
              <w:ind w:left="0" w:right="0"/>
              <w:jc w:val="left"/>
              <w:rPr>
                <w:rFonts w:hint="default" w:ascii="Times New Roman"/>
                <w:sz w:val="18"/>
              </w:rPr>
            </w:pPr>
          </w:p>
          <w:p w14:paraId="71339BD4">
            <w:pPr>
              <w:pStyle w:val="32"/>
              <w:keepNext w:val="0"/>
              <w:keepLines w:val="0"/>
              <w:suppressLineNumbers w:val="0"/>
              <w:spacing w:before="9" w:beforeAutospacing="0" w:after="0" w:afterAutospacing="0"/>
              <w:ind w:left="0" w:right="0"/>
              <w:jc w:val="left"/>
              <w:rPr>
                <w:rFonts w:hint="default" w:ascii="Times New Roman"/>
                <w:sz w:val="21"/>
              </w:rPr>
            </w:pPr>
          </w:p>
          <w:p w14:paraId="0A48604D">
            <w:pPr>
              <w:pStyle w:val="32"/>
              <w:keepNext w:val="0"/>
              <w:keepLines w:val="0"/>
              <w:suppressLineNumbers w:val="0"/>
              <w:spacing w:before="0" w:beforeAutospacing="0" w:after="0" w:afterAutospacing="0" w:line="232" w:lineRule="auto"/>
              <w:ind w:left="47" w:right="9"/>
              <w:jc w:val="left"/>
              <w:rPr>
                <w:rFonts w:hint="default"/>
                <w:sz w:val="18"/>
              </w:rPr>
            </w:pPr>
            <w:r>
              <w:rPr>
                <w:rFonts w:hint="default"/>
                <w:sz w:val="18"/>
              </w:rPr>
              <w:t>预算执行情况（10分）</w:t>
            </w:r>
          </w:p>
        </w:tc>
        <w:tc>
          <w:tcPr>
            <w:tcW w:w="1250" w:type="dxa"/>
          </w:tcPr>
          <w:p w14:paraId="1FEED85B">
            <w:pPr>
              <w:pStyle w:val="32"/>
              <w:keepNext w:val="0"/>
              <w:keepLines w:val="0"/>
              <w:suppressLineNumbers w:val="0"/>
              <w:spacing w:before="0" w:beforeAutospacing="0" w:after="0" w:afterAutospacing="0" w:line="215" w:lineRule="exact"/>
              <w:ind w:left="184" w:right="0"/>
              <w:jc w:val="left"/>
              <w:rPr>
                <w:rFonts w:hint="default"/>
                <w:sz w:val="18"/>
              </w:rPr>
            </w:pPr>
            <w:r>
              <w:rPr>
                <w:rFonts w:hint="default"/>
                <w:sz w:val="18"/>
              </w:rPr>
              <w:t>年度预算数</w:t>
            </w:r>
          </w:p>
          <w:p w14:paraId="166B2757">
            <w:pPr>
              <w:pStyle w:val="32"/>
              <w:keepNext w:val="0"/>
              <w:keepLines w:val="0"/>
              <w:suppressLineNumbers w:val="0"/>
              <w:spacing w:before="0" w:beforeAutospacing="0" w:after="0" w:afterAutospacing="0" w:line="124" w:lineRule="exact"/>
              <w:ind w:left="273" w:right="0"/>
              <w:jc w:val="left"/>
              <w:rPr>
                <w:rFonts w:hint="default"/>
                <w:sz w:val="18"/>
              </w:rPr>
            </w:pPr>
            <w:r>
              <w:rPr>
                <w:rFonts w:hint="default"/>
                <w:sz w:val="18"/>
              </w:rPr>
              <w:t>（万元）</w:t>
            </w:r>
          </w:p>
        </w:tc>
        <w:tc>
          <w:tcPr>
            <w:tcW w:w="1080" w:type="dxa"/>
          </w:tcPr>
          <w:p w14:paraId="1D03881C">
            <w:pPr>
              <w:pStyle w:val="32"/>
              <w:keepNext w:val="0"/>
              <w:keepLines w:val="0"/>
              <w:suppressLineNumbers w:val="0"/>
              <w:spacing w:before="69" w:beforeAutospacing="0" w:after="0" w:afterAutospacing="0"/>
              <w:ind w:left="77" w:right="38"/>
              <w:rPr>
                <w:rFonts w:hint="default"/>
                <w:sz w:val="18"/>
              </w:rPr>
            </w:pPr>
            <w:r>
              <w:rPr>
                <w:rFonts w:hint="default"/>
                <w:sz w:val="18"/>
              </w:rPr>
              <w:t>年初预算</w:t>
            </w:r>
          </w:p>
        </w:tc>
        <w:tc>
          <w:tcPr>
            <w:tcW w:w="1750" w:type="dxa"/>
          </w:tcPr>
          <w:p w14:paraId="465DA516">
            <w:pPr>
              <w:pStyle w:val="32"/>
              <w:keepNext w:val="0"/>
              <w:keepLines w:val="0"/>
              <w:suppressLineNumbers w:val="0"/>
              <w:spacing w:before="69" w:beforeAutospacing="0" w:after="0" w:afterAutospacing="0"/>
              <w:ind w:left="323" w:right="286"/>
              <w:rPr>
                <w:rFonts w:hint="default"/>
                <w:sz w:val="18"/>
              </w:rPr>
            </w:pPr>
            <w:r>
              <w:rPr>
                <w:rFonts w:hint="default"/>
                <w:sz w:val="18"/>
              </w:rPr>
              <w:t>调整后预算数</w:t>
            </w:r>
          </w:p>
        </w:tc>
        <w:tc>
          <w:tcPr>
            <w:tcW w:w="3581" w:type="dxa"/>
            <w:gridSpan w:val="3"/>
          </w:tcPr>
          <w:p w14:paraId="4CF67242">
            <w:pPr>
              <w:pStyle w:val="32"/>
              <w:keepNext w:val="0"/>
              <w:keepLines w:val="0"/>
              <w:suppressLineNumbers w:val="0"/>
              <w:spacing w:before="69" w:beforeAutospacing="0" w:after="0" w:afterAutospacing="0"/>
              <w:ind w:left="1328" w:right="1292"/>
              <w:rPr>
                <w:rFonts w:hint="default"/>
                <w:sz w:val="18"/>
              </w:rPr>
            </w:pPr>
            <w:r>
              <w:rPr>
                <w:rFonts w:hint="default"/>
                <w:sz w:val="18"/>
              </w:rPr>
              <w:t>预算执行数</w:t>
            </w:r>
          </w:p>
        </w:tc>
        <w:tc>
          <w:tcPr>
            <w:tcW w:w="1080" w:type="dxa"/>
          </w:tcPr>
          <w:p w14:paraId="60144BFE">
            <w:pPr>
              <w:pStyle w:val="32"/>
              <w:keepNext w:val="0"/>
              <w:keepLines w:val="0"/>
              <w:suppressLineNumbers w:val="0"/>
              <w:spacing w:before="69" w:beforeAutospacing="0" w:after="0" w:afterAutospacing="0"/>
              <w:ind w:left="77" w:right="42"/>
              <w:rPr>
                <w:rFonts w:hint="default"/>
                <w:sz w:val="18"/>
              </w:rPr>
            </w:pPr>
            <w:r>
              <w:rPr>
                <w:rFonts w:hint="default"/>
                <w:sz w:val="18"/>
              </w:rPr>
              <w:t>预算执行率</w:t>
            </w:r>
          </w:p>
        </w:tc>
        <w:tc>
          <w:tcPr>
            <w:tcW w:w="1080" w:type="dxa"/>
          </w:tcPr>
          <w:p w14:paraId="6868FF71">
            <w:pPr>
              <w:pStyle w:val="32"/>
              <w:keepNext w:val="0"/>
              <w:keepLines w:val="0"/>
              <w:suppressLineNumbers w:val="0"/>
              <w:spacing w:before="69" w:beforeAutospacing="0" w:after="0" w:afterAutospacing="0"/>
              <w:ind w:left="0" w:right="328"/>
              <w:jc w:val="right"/>
              <w:rPr>
                <w:rFonts w:hint="default"/>
                <w:sz w:val="18"/>
              </w:rPr>
            </w:pPr>
            <w:r>
              <w:rPr>
                <w:rFonts w:hint="default"/>
                <w:sz w:val="18"/>
              </w:rPr>
              <w:t>权重</w:t>
            </w:r>
          </w:p>
        </w:tc>
        <w:tc>
          <w:tcPr>
            <w:tcW w:w="1080" w:type="dxa"/>
          </w:tcPr>
          <w:p w14:paraId="389A7857">
            <w:pPr>
              <w:pStyle w:val="32"/>
              <w:keepNext w:val="0"/>
              <w:keepLines w:val="0"/>
              <w:suppressLineNumbers w:val="0"/>
              <w:spacing w:before="69" w:beforeAutospacing="0" w:after="0" w:afterAutospacing="0"/>
              <w:ind w:left="369" w:right="0"/>
              <w:jc w:val="left"/>
              <w:rPr>
                <w:rFonts w:hint="default"/>
                <w:sz w:val="18"/>
              </w:rPr>
            </w:pPr>
            <w:r>
              <w:rPr>
                <w:rFonts w:hint="default"/>
                <w:sz w:val="18"/>
              </w:rPr>
              <w:t>得分</w:t>
            </w:r>
          </w:p>
        </w:tc>
        <w:tc>
          <w:tcPr>
            <w:tcW w:w="2940" w:type="dxa"/>
          </w:tcPr>
          <w:p w14:paraId="5BB6BB0A">
            <w:pPr>
              <w:pStyle w:val="32"/>
              <w:keepNext w:val="0"/>
              <w:keepLines w:val="0"/>
              <w:suppressLineNumbers w:val="0"/>
              <w:spacing w:before="69" w:beforeAutospacing="0" w:after="0" w:afterAutospacing="0"/>
              <w:ind w:left="97" w:right="62"/>
              <w:rPr>
                <w:rFonts w:hint="default"/>
                <w:sz w:val="18"/>
              </w:rPr>
            </w:pPr>
            <w:r>
              <w:rPr>
                <w:rFonts w:hint="default"/>
                <w:sz w:val="18"/>
              </w:rPr>
              <w:t>原因</w:t>
            </w:r>
          </w:p>
        </w:tc>
      </w:tr>
      <w:tr w14:paraId="4333B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979" w:type="dxa"/>
            <w:vMerge w:val="continue"/>
            <w:tcBorders>
              <w:top w:val="nil"/>
            </w:tcBorders>
          </w:tcPr>
          <w:p w14:paraId="7BF2B2F8">
            <w:pPr>
              <w:keepNext w:val="0"/>
              <w:keepLines w:val="0"/>
              <w:suppressLineNumbers w:val="0"/>
              <w:spacing w:before="0" w:beforeAutospacing="0" w:after="0" w:afterAutospacing="0"/>
              <w:ind w:left="0" w:right="0"/>
              <w:rPr>
                <w:rFonts w:hint="default"/>
                <w:sz w:val="2"/>
                <w:szCs w:val="2"/>
              </w:rPr>
            </w:pPr>
          </w:p>
        </w:tc>
        <w:tc>
          <w:tcPr>
            <w:tcW w:w="1250" w:type="dxa"/>
          </w:tcPr>
          <w:p w14:paraId="4AD3AF4C">
            <w:pPr>
              <w:pStyle w:val="32"/>
              <w:keepNext w:val="0"/>
              <w:keepLines w:val="0"/>
              <w:suppressLineNumbers w:val="0"/>
              <w:spacing w:before="31" w:beforeAutospacing="0" w:after="0" w:afterAutospacing="0" w:line="221" w:lineRule="exact"/>
              <w:ind w:left="73" w:right="36"/>
              <w:rPr>
                <w:rFonts w:hint="default"/>
                <w:sz w:val="18"/>
              </w:rPr>
            </w:pPr>
            <w:r>
              <w:rPr>
                <w:rFonts w:hint="default"/>
                <w:sz w:val="18"/>
              </w:rPr>
              <w:t>总额</w:t>
            </w:r>
          </w:p>
        </w:tc>
        <w:tc>
          <w:tcPr>
            <w:tcW w:w="1080" w:type="dxa"/>
          </w:tcPr>
          <w:p w14:paraId="0EFAE80C">
            <w:pPr>
              <w:pStyle w:val="32"/>
              <w:keepNext w:val="0"/>
              <w:keepLines w:val="0"/>
              <w:suppressLineNumbers w:val="0"/>
              <w:spacing w:before="31" w:beforeAutospacing="0" w:after="0" w:afterAutospacing="0" w:line="221" w:lineRule="exact"/>
              <w:ind w:left="77" w:right="40"/>
              <w:rPr>
                <w:rFonts w:hint="default"/>
                <w:sz w:val="18"/>
              </w:rPr>
            </w:pPr>
            <w:r>
              <w:rPr>
                <w:rFonts w:hint="default"/>
                <w:sz w:val="18"/>
              </w:rPr>
              <w:t>54.00</w:t>
            </w:r>
          </w:p>
        </w:tc>
        <w:tc>
          <w:tcPr>
            <w:tcW w:w="1750" w:type="dxa"/>
          </w:tcPr>
          <w:p w14:paraId="336A36ED">
            <w:pPr>
              <w:pStyle w:val="32"/>
              <w:keepNext w:val="0"/>
              <w:keepLines w:val="0"/>
              <w:suppressLineNumbers w:val="0"/>
              <w:spacing w:before="31" w:beforeAutospacing="0" w:after="0" w:afterAutospacing="0" w:line="221" w:lineRule="exact"/>
              <w:ind w:left="323" w:right="284"/>
              <w:rPr>
                <w:rFonts w:hint="default"/>
                <w:sz w:val="18"/>
              </w:rPr>
            </w:pPr>
            <w:r>
              <w:rPr>
                <w:rFonts w:hint="default"/>
                <w:sz w:val="18"/>
              </w:rPr>
              <w:t>48.94</w:t>
            </w:r>
          </w:p>
        </w:tc>
        <w:tc>
          <w:tcPr>
            <w:tcW w:w="3581" w:type="dxa"/>
            <w:gridSpan w:val="3"/>
          </w:tcPr>
          <w:p w14:paraId="63E10BEF">
            <w:pPr>
              <w:pStyle w:val="32"/>
              <w:keepNext w:val="0"/>
              <w:keepLines w:val="0"/>
              <w:suppressLineNumbers w:val="0"/>
              <w:spacing w:before="31" w:beforeAutospacing="0" w:after="0" w:afterAutospacing="0" w:line="221" w:lineRule="exact"/>
              <w:ind w:left="1328" w:right="1292"/>
              <w:rPr>
                <w:rFonts w:hint="default"/>
                <w:sz w:val="18"/>
              </w:rPr>
            </w:pPr>
            <w:r>
              <w:rPr>
                <w:rFonts w:hint="default"/>
                <w:sz w:val="18"/>
              </w:rPr>
              <w:t>48.94</w:t>
            </w:r>
          </w:p>
        </w:tc>
        <w:tc>
          <w:tcPr>
            <w:tcW w:w="1080" w:type="dxa"/>
          </w:tcPr>
          <w:p w14:paraId="1CC1C68A">
            <w:pPr>
              <w:pStyle w:val="32"/>
              <w:keepNext w:val="0"/>
              <w:keepLines w:val="0"/>
              <w:suppressLineNumbers w:val="0"/>
              <w:spacing w:before="31" w:beforeAutospacing="0" w:after="0" w:afterAutospacing="0" w:line="221" w:lineRule="exact"/>
              <w:ind w:left="77" w:right="42"/>
              <w:rPr>
                <w:rFonts w:hint="default"/>
                <w:sz w:val="18"/>
              </w:rPr>
            </w:pPr>
            <w:r>
              <w:rPr>
                <w:rFonts w:hint="default"/>
                <w:sz w:val="18"/>
              </w:rPr>
              <w:t>100.00%</w:t>
            </w:r>
          </w:p>
        </w:tc>
        <w:tc>
          <w:tcPr>
            <w:tcW w:w="1080" w:type="dxa"/>
          </w:tcPr>
          <w:p w14:paraId="4B83BF68">
            <w:pPr>
              <w:pStyle w:val="32"/>
              <w:keepNext w:val="0"/>
              <w:keepLines w:val="0"/>
              <w:suppressLineNumbers w:val="0"/>
              <w:spacing w:before="31" w:beforeAutospacing="0" w:after="0" w:afterAutospacing="0" w:line="221" w:lineRule="exact"/>
              <w:ind w:left="0" w:right="419"/>
              <w:jc w:val="right"/>
              <w:rPr>
                <w:rFonts w:hint="default"/>
                <w:sz w:val="18"/>
              </w:rPr>
            </w:pPr>
            <w:r>
              <w:rPr>
                <w:rFonts w:hint="default"/>
                <w:sz w:val="18"/>
              </w:rPr>
              <w:t>10</w:t>
            </w:r>
          </w:p>
        </w:tc>
        <w:tc>
          <w:tcPr>
            <w:tcW w:w="1080" w:type="dxa"/>
          </w:tcPr>
          <w:p w14:paraId="33A13AEF">
            <w:pPr>
              <w:pStyle w:val="32"/>
              <w:keepNext w:val="0"/>
              <w:keepLines w:val="0"/>
              <w:suppressLineNumbers w:val="0"/>
              <w:spacing w:before="31" w:beforeAutospacing="0" w:after="0" w:afterAutospacing="0" w:line="221" w:lineRule="exact"/>
              <w:ind w:left="37" w:right="0"/>
              <w:rPr>
                <w:rFonts w:hint="default"/>
                <w:sz w:val="18"/>
              </w:rPr>
            </w:pPr>
            <w:r>
              <w:rPr>
                <w:rFonts w:hint="default"/>
                <w:sz w:val="18"/>
              </w:rPr>
              <w:t>9</w:t>
            </w:r>
          </w:p>
        </w:tc>
        <w:tc>
          <w:tcPr>
            <w:tcW w:w="2940" w:type="dxa"/>
            <w:vMerge w:val="restart"/>
          </w:tcPr>
          <w:p w14:paraId="0AA4B47E">
            <w:pPr>
              <w:pStyle w:val="32"/>
              <w:keepNext w:val="0"/>
              <w:keepLines w:val="0"/>
              <w:suppressLineNumbers w:val="0"/>
              <w:spacing w:before="0" w:beforeAutospacing="0" w:after="0" w:afterAutospacing="0"/>
              <w:ind w:left="0" w:right="0"/>
              <w:jc w:val="left"/>
              <w:rPr>
                <w:rFonts w:hint="default" w:ascii="Times New Roman"/>
                <w:sz w:val="18"/>
              </w:rPr>
            </w:pPr>
          </w:p>
          <w:p w14:paraId="018E847D">
            <w:pPr>
              <w:pStyle w:val="32"/>
              <w:keepNext w:val="0"/>
              <w:keepLines w:val="0"/>
              <w:suppressLineNumbers w:val="0"/>
              <w:spacing w:before="0" w:beforeAutospacing="0" w:after="0" w:afterAutospacing="0"/>
              <w:ind w:left="0" w:right="0"/>
              <w:jc w:val="left"/>
              <w:rPr>
                <w:rFonts w:hint="default" w:ascii="Times New Roman"/>
                <w:sz w:val="18"/>
              </w:rPr>
            </w:pPr>
          </w:p>
          <w:p w14:paraId="158590A8">
            <w:pPr>
              <w:pStyle w:val="32"/>
              <w:keepNext w:val="0"/>
              <w:keepLines w:val="0"/>
              <w:suppressLineNumbers w:val="0"/>
              <w:spacing w:before="4" w:beforeAutospacing="0" w:after="0" w:afterAutospacing="0"/>
              <w:ind w:left="0" w:right="0"/>
              <w:jc w:val="left"/>
              <w:rPr>
                <w:rFonts w:hint="default" w:ascii="Times New Roman"/>
                <w:sz w:val="23"/>
              </w:rPr>
            </w:pPr>
          </w:p>
          <w:p w14:paraId="46D3B475">
            <w:pPr>
              <w:pStyle w:val="32"/>
              <w:keepNext w:val="0"/>
              <w:keepLines w:val="0"/>
              <w:suppressLineNumbers w:val="0"/>
              <w:spacing w:before="0" w:beforeAutospacing="0" w:after="0" w:afterAutospacing="0" w:line="235" w:lineRule="auto"/>
              <w:ind w:left="40" w:right="150"/>
              <w:jc w:val="left"/>
              <w:rPr>
                <w:rFonts w:hint="eastAsia" w:ascii="黑体" w:eastAsia="黑体"/>
                <w:sz w:val="18"/>
              </w:rPr>
            </w:pPr>
            <w:r>
              <w:rPr>
                <w:rFonts w:hint="eastAsia" w:ascii="黑体" w:eastAsia="黑体"/>
                <w:sz w:val="18"/>
              </w:rPr>
              <w:t>厉行节约，严格控制改造工程成本和工程量</w:t>
            </w:r>
          </w:p>
        </w:tc>
      </w:tr>
      <w:tr w14:paraId="2088F6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8" w:hRule="atLeast"/>
        </w:trPr>
        <w:tc>
          <w:tcPr>
            <w:tcW w:w="979" w:type="dxa"/>
            <w:vMerge w:val="continue"/>
            <w:tcBorders>
              <w:top w:val="nil"/>
            </w:tcBorders>
          </w:tcPr>
          <w:p w14:paraId="13E48067">
            <w:pPr>
              <w:keepNext w:val="0"/>
              <w:keepLines w:val="0"/>
              <w:suppressLineNumbers w:val="0"/>
              <w:spacing w:before="0" w:beforeAutospacing="0" w:after="0" w:afterAutospacing="0"/>
              <w:ind w:left="0" w:right="0"/>
              <w:rPr>
                <w:rFonts w:hint="default"/>
                <w:sz w:val="2"/>
                <w:szCs w:val="2"/>
              </w:rPr>
            </w:pPr>
          </w:p>
        </w:tc>
        <w:tc>
          <w:tcPr>
            <w:tcW w:w="1250" w:type="dxa"/>
          </w:tcPr>
          <w:p w14:paraId="6D1A72C8">
            <w:pPr>
              <w:pStyle w:val="32"/>
              <w:keepNext w:val="0"/>
              <w:keepLines w:val="0"/>
              <w:suppressLineNumbers w:val="0"/>
              <w:spacing w:before="0" w:beforeAutospacing="0" w:after="0" w:afterAutospacing="0" w:line="226" w:lineRule="exact"/>
              <w:ind w:left="73" w:right="36"/>
              <w:rPr>
                <w:rFonts w:hint="default"/>
                <w:sz w:val="18"/>
              </w:rPr>
            </w:pPr>
            <w:r>
              <w:rPr>
                <w:rFonts w:hint="default"/>
                <w:sz w:val="18"/>
              </w:rPr>
              <w:t>其中：财政资</w:t>
            </w:r>
          </w:p>
          <w:p w14:paraId="792CB797">
            <w:pPr>
              <w:pStyle w:val="32"/>
              <w:keepNext w:val="0"/>
              <w:keepLines w:val="0"/>
              <w:suppressLineNumbers w:val="0"/>
              <w:spacing w:before="0" w:beforeAutospacing="0" w:after="0" w:afterAutospacing="0" w:line="183" w:lineRule="exact"/>
              <w:ind w:left="39" w:right="0"/>
              <w:rPr>
                <w:rFonts w:hint="default"/>
                <w:sz w:val="18"/>
              </w:rPr>
            </w:pPr>
            <w:r>
              <w:rPr>
                <w:rFonts w:hint="default"/>
                <w:sz w:val="18"/>
              </w:rPr>
              <w:t>金</w:t>
            </w:r>
          </w:p>
        </w:tc>
        <w:tc>
          <w:tcPr>
            <w:tcW w:w="1080" w:type="dxa"/>
          </w:tcPr>
          <w:p w14:paraId="253F6024">
            <w:pPr>
              <w:pStyle w:val="32"/>
              <w:keepNext w:val="0"/>
              <w:keepLines w:val="0"/>
              <w:suppressLineNumbers w:val="0"/>
              <w:spacing w:before="110" w:beforeAutospacing="0" w:after="0" w:afterAutospacing="0"/>
              <w:ind w:left="77" w:right="40"/>
              <w:rPr>
                <w:rFonts w:hint="default"/>
                <w:sz w:val="18"/>
              </w:rPr>
            </w:pPr>
            <w:r>
              <w:rPr>
                <w:rFonts w:hint="default"/>
                <w:sz w:val="18"/>
              </w:rPr>
              <w:t>54.00</w:t>
            </w:r>
          </w:p>
        </w:tc>
        <w:tc>
          <w:tcPr>
            <w:tcW w:w="1750" w:type="dxa"/>
          </w:tcPr>
          <w:p w14:paraId="7813147A">
            <w:pPr>
              <w:pStyle w:val="32"/>
              <w:keepNext w:val="0"/>
              <w:keepLines w:val="0"/>
              <w:suppressLineNumbers w:val="0"/>
              <w:spacing w:before="110" w:beforeAutospacing="0" w:after="0" w:afterAutospacing="0"/>
              <w:ind w:left="323" w:right="284"/>
              <w:rPr>
                <w:rFonts w:hint="default"/>
                <w:sz w:val="18"/>
              </w:rPr>
            </w:pPr>
            <w:r>
              <w:rPr>
                <w:rFonts w:hint="default"/>
                <w:sz w:val="18"/>
              </w:rPr>
              <w:t>48.94</w:t>
            </w:r>
          </w:p>
        </w:tc>
        <w:tc>
          <w:tcPr>
            <w:tcW w:w="3581" w:type="dxa"/>
            <w:gridSpan w:val="3"/>
          </w:tcPr>
          <w:p w14:paraId="10F132EC">
            <w:pPr>
              <w:pStyle w:val="32"/>
              <w:keepNext w:val="0"/>
              <w:keepLines w:val="0"/>
              <w:suppressLineNumbers w:val="0"/>
              <w:spacing w:before="110" w:beforeAutospacing="0" w:after="0" w:afterAutospacing="0"/>
              <w:ind w:left="1328" w:right="1292"/>
              <w:rPr>
                <w:rFonts w:hint="default"/>
                <w:sz w:val="18"/>
              </w:rPr>
            </w:pPr>
            <w:r>
              <w:rPr>
                <w:rFonts w:hint="default"/>
                <w:sz w:val="18"/>
              </w:rPr>
              <w:t>48.94</w:t>
            </w:r>
          </w:p>
        </w:tc>
        <w:tc>
          <w:tcPr>
            <w:tcW w:w="1080" w:type="dxa"/>
          </w:tcPr>
          <w:p w14:paraId="5DE7C794">
            <w:pPr>
              <w:pStyle w:val="32"/>
              <w:keepNext w:val="0"/>
              <w:keepLines w:val="0"/>
              <w:suppressLineNumbers w:val="0"/>
              <w:spacing w:before="110" w:beforeAutospacing="0" w:after="0" w:afterAutospacing="0"/>
              <w:ind w:left="77" w:right="42"/>
              <w:rPr>
                <w:rFonts w:hint="default"/>
                <w:sz w:val="18"/>
              </w:rPr>
            </w:pPr>
            <w:r>
              <w:rPr>
                <w:rFonts w:hint="default"/>
                <w:sz w:val="18"/>
              </w:rPr>
              <w:t>100.00%</w:t>
            </w:r>
          </w:p>
        </w:tc>
        <w:tc>
          <w:tcPr>
            <w:tcW w:w="1080" w:type="dxa"/>
          </w:tcPr>
          <w:p w14:paraId="7898FD66">
            <w:pPr>
              <w:pStyle w:val="32"/>
              <w:keepNext w:val="0"/>
              <w:keepLines w:val="0"/>
              <w:suppressLineNumbers w:val="0"/>
              <w:spacing w:before="110" w:beforeAutospacing="0" w:after="0" w:afterAutospacing="0"/>
              <w:ind w:left="37" w:right="0"/>
              <w:rPr>
                <w:rFonts w:hint="default"/>
                <w:sz w:val="18"/>
              </w:rPr>
            </w:pPr>
            <w:r>
              <w:rPr>
                <w:rFonts w:hint="default"/>
                <w:sz w:val="18"/>
              </w:rPr>
              <w:t>/</w:t>
            </w:r>
          </w:p>
        </w:tc>
        <w:tc>
          <w:tcPr>
            <w:tcW w:w="1080" w:type="dxa"/>
          </w:tcPr>
          <w:p w14:paraId="21DD45A9">
            <w:pPr>
              <w:pStyle w:val="32"/>
              <w:keepNext w:val="0"/>
              <w:keepLines w:val="0"/>
              <w:suppressLineNumbers w:val="0"/>
              <w:spacing w:before="110" w:beforeAutospacing="0" w:after="0" w:afterAutospacing="0"/>
              <w:ind w:left="37" w:right="0"/>
              <w:rPr>
                <w:rFonts w:hint="default"/>
                <w:sz w:val="18"/>
              </w:rPr>
            </w:pPr>
            <w:r>
              <w:rPr>
                <w:rFonts w:hint="default"/>
                <w:sz w:val="18"/>
              </w:rPr>
              <w:t>/</w:t>
            </w:r>
          </w:p>
        </w:tc>
        <w:tc>
          <w:tcPr>
            <w:tcW w:w="2940" w:type="dxa"/>
            <w:vMerge w:val="continue"/>
            <w:tcBorders>
              <w:top w:val="nil"/>
            </w:tcBorders>
          </w:tcPr>
          <w:p w14:paraId="27DD28D1">
            <w:pPr>
              <w:keepNext w:val="0"/>
              <w:keepLines w:val="0"/>
              <w:suppressLineNumbers w:val="0"/>
              <w:spacing w:before="0" w:beforeAutospacing="0" w:after="0" w:afterAutospacing="0"/>
              <w:ind w:left="0" w:right="0"/>
              <w:rPr>
                <w:rFonts w:hint="default"/>
                <w:sz w:val="2"/>
                <w:szCs w:val="2"/>
              </w:rPr>
            </w:pPr>
          </w:p>
        </w:tc>
      </w:tr>
      <w:tr w14:paraId="1B6F30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979" w:type="dxa"/>
            <w:vMerge w:val="continue"/>
            <w:tcBorders>
              <w:top w:val="nil"/>
            </w:tcBorders>
          </w:tcPr>
          <w:p w14:paraId="13BE82CD">
            <w:pPr>
              <w:keepNext w:val="0"/>
              <w:keepLines w:val="0"/>
              <w:suppressLineNumbers w:val="0"/>
              <w:spacing w:before="0" w:beforeAutospacing="0" w:after="0" w:afterAutospacing="0"/>
              <w:ind w:left="0" w:right="0"/>
              <w:rPr>
                <w:rFonts w:hint="default"/>
                <w:sz w:val="2"/>
                <w:szCs w:val="2"/>
              </w:rPr>
            </w:pPr>
          </w:p>
        </w:tc>
        <w:tc>
          <w:tcPr>
            <w:tcW w:w="1250" w:type="dxa"/>
          </w:tcPr>
          <w:p w14:paraId="788D45EA">
            <w:pPr>
              <w:pStyle w:val="32"/>
              <w:keepNext w:val="0"/>
              <w:keepLines w:val="0"/>
              <w:suppressLineNumbers w:val="0"/>
              <w:spacing w:before="16" w:beforeAutospacing="0" w:after="0" w:afterAutospacing="0" w:line="226" w:lineRule="exact"/>
              <w:ind w:left="453" w:right="54" w:hanging="360"/>
              <w:jc w:val="left"/>
              <w:rPr>
                <w:rFonts w:hint="default"/>
                <w:sz w:val="18"/>
              </w:rPr>
            </w:pPr>
            <w:r>
              <w:rPr>
                <w:rFonts w:hint="default"/>
                <w:sz w:val="18"/>
              </w:rPr>
              <w:t>财政专户管理资金</w:t>
            </w:r>
          </w:p>
        </w:tc>
        <w:tc>
          <w:tcPr>
            <w:tcW w:w="1080" w:type="dxa"/>
          </w:tcPr>
          <w:p w14:paraId="29927B52">
            <w:pPr>
              <w:pStyle w:val="32"/>
              <w:keepNext w:val="0"/>
              <w:keepLines w:val="0"/>
              <w:suppressLineNumbers w:val="0"/>
              <w:spacing w:before="130" w:beforeAutospacing="0" w:after="0" w:afterAutospacing="0"/>
              <w:ind w:left="77" w:right="39"/>
              <w:rPr>
                <w:rFonts w:hint="default"/>
                <w:sz w:val="18"/>
              </w:rPr>
            </w:pPr>
            <w:r>
              <w:rPr>
                <w:rFonts w:hint="default"/>
                <w:sz w:val="18"/>
              </w:rPr>
              <w:t>0.00</w:t>
            </w:r>
          </w:p>
        </w:tc>
        <w:tc>
          <w:tcPr>
            <w:tcW w:w="1750" w:type="dxa"/>
          </w:tcPr>
          <w:p w14:paraId="142D3BC3">
            <w:pPr>
              <w:pStyle w:val="32"/>
              <w:keepNext w:val="0"/>
              <w:keepLines w:val="0"/>
              <w:suppressLineNumbers w:val="0"/>
              <w:spacing w:before="130" w:beforeAutospacing="0" w:after="0" w:afterAutospacing="0"/>
              <w:ind w:left="323" w:right="283"/>
              <w:rPr>
                <w:rFonts w:hint="default"/>
                <w:sz w:val="18"/>
              </w:rPr>
            </w:pPr>
            <w:r>
              <w:rPr>
                <w:rFonts w:hint="default"/>
                <w:sz w:val="18"/>
              </w:rPr>
              <w:t>0.00</w:t>
            </w:r>
          </w:p>
        </w:tc>
        <w:tc>
          <w:tcPr>
            <w:tcW w:w="3581" w:type="dxa"/>
            <w:gridSpan w:val="3"/>
          </w:tcPr>
          <w:p w14:paraId="4A70E22C">
            <w:pPr>
              <w:pStyle w:val="32"/>
              <w:keepNext w:val="0"/>
              <w:keepLines w:val="0"/>
              <w:suppressLineNumbers w:val="0"/>
              <w:spacing w:before="130" w:beforeAutospacing="0" w:after="0" w:afterAutospacing="0"/>
              <w:ind w:left="1328" w:right="1291"/>
              <w:rPr>
                <w:rFonts w:hint="default"/>
                <w:sz w:val="18"/>
              </w:rPr>
            </w:pPr>
            <w:r>
              <w:rPr>
                <w:rFonts w:hint="default"/>
                <w:sz w:val="18"/>
              </w:rPr>
              <w:t>0.00</w:t>
            </w:r>
          </w:p>
        </w:tc>
        <w:tc>
          <w:tcPr>
            <w:tcW w:w="1080" w:type="dxa"/>
          </w:tcPr>
          <w:p w14:paraId="3739AA00">
            <w:pPr>
              <w:pStyle w:val="32"/>
              <w:keepNext w:val="0"/>
              <w:keepLines w:val="0"/>
              <w:suppressLineNumbers w:val="0"/>
              <w:spacing w:before="130" w:beforeAutospacing="0" w:after="0" w:afterAutospacing="0"/>
              <w:ind w:left="77" w:right="40"/>
              <w:rPr>
                <w:rFonts w:hint="default"/>
                <w:sz w:val="18"/>
              </w:rPr>
            </w:pPr>
            <w:r>
              <w:rPr>
                <w:rFonts w:hint="default"/>
                <w:sz w:val="18"/>
              </w:rPr>
              <w:t>0.00%</w:t>
            </w:r>
          </w:p>
        </w:tc>
        <w:tc>
          <w:tcPr>
            <w:tcW w:w="1080" w:type="dxa"/>
          </w:tcPr>
          <w:p w14:paraId="5E3E420E">
            <w:pPr>
              <w:pStyle w:val="32"/>
              <w:keepNext w:val="0"/>
              <w:keepLines w:val="0"/>
              <w:suppressLineNumbers w:val="0"/>
              <w:spacing w:before="130" w:beforeAutospacing="0" w:after="0" w:afterAutospacing="0"/>
              <w:ind w:left="37" w:right="0"/>
              <w:rPr>
                <w:rFonts w:hint="default"/>
                <w:sz w:val="18"/>
              </w:rPr>
            </w:pPr>
            <w:r>
              <w:rPr>
                <w:rFonts w:hint="default"/>
                <w:sz w:val="18"/>
              </w:rPr>
              <w:t>/</w:t>
            </w:r>
          </w:p>
        </w:tc>
        <w:tc>
          <w:tcPr>
            <w:tcW w:w="1080" w:type="dxa"/>
          </w:tcPr>
          <w:p w14:paraId="7A7FEFE9">
            <w:pPr>
              <w:pStyle w:val="32"/>
              <w:keepNext w:val="0"/>
              <w:keepLines w:val="0"/>
              <w:suppressLineNumbers w:val="0"/>
              <w:spacing w:before="130" w:beforeAutospacing="0" w:after="0" w:afterAutospacing="0"/>
              <w:ind w:left="37" w:right="0"/>
              <w:rPr>
                <w:rFonts w:hint="default"/>
                <w:sz w:val="18"/>
              </w:rPr>
            </w:pPr>
            <w:r>
              <w:rPr>
                <w:rFonts w:hint="default"/>
                <w:sz w:val="18"/>
              </w:rPr>
              <w:t>/</w:t>
            </w:r>
          </w:p>
        </w:tc>
        <w:tc>
          <w:tcPr>
            <w:tcW w:w="2940" w:type="dxa"/>
            <w:vMerge w:val="continue"/>
            <w:tcBorders>
              <w:top w:val="nil"/>
            </w:tcBorders>
          </w:tcPr>
          <w:p w14:paraId="48E47198">
            <w:pPr>
              <w:keepNext w:val="0"/>
              <w:keepLines w:val="0"/>
              <w:suppressLineNumbers w:val="0"/>
              <w:spacing w:before="0" w:beforeAutospacing="0" w:after="0" w:afterAutospacing="0"/>
              <w:ind w:left="0" w:right="0"/>
              <w:rPr>
                <w:rFonts w:hint="default"/>
                <w:sz w:val="2"/>
                <w:szCs w:val="2"/>
              </w:rPr>
            </w:pPr>
          </w:p>
        </w:tc>
      </w:tr>
      <w:tr w14:paraId="172848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1" w:hRule="atLeast"/>
        </w:trPr>
        <w:tc>
          <w:tcPr>
            <w:tcW w:w="979" w:type="dxa"/>
            <w:vMerge w:val="continue"/>
            <w:tcBorders>
              <w:top w:val="nil"/>
            </w:tcBorders>
          </w:tcPr>
          <w:p w14:paraId="6DE032C3">
            <w:pPr>
              <w:keepNext w:val="0"/>
              <w:keepLines w:val="0"/>
              <w:suppressLineNumbers w:val="0"/>
              <w:spacing w:before="0" w:beforeAutospacing="0" w:after="0" w:afterAutospacing="0"/>
              <w:ind w:left="0" w:right="0"/>
              <w:rPr>
                <w:rFonts w:hint="default"/>
                <w:sz w:val="2"/>
                <w:szCs w:val="2"/>
              </w:rPr>
            </w:pPr>
          </w:p>
        </w:tc>
        <w:tc>
          <w:tcPr>
            <w:tcW w:w="1250" w:type="dxa"/>
          </w:tcPr>
          <w:p w14:paraId="67138EAE">
            <w:pPr>
              <w:pStyle w:val="32"/>
              <w:keepNext w:val="0"/>
              <w:keepLines w:val="0"/>
              <w:suppressLineNumbers w:val="0"/>
              <w:spacing w:before="31" w:beforeAutospacing="0" w:after="0" w:afterAutospacing="0" w:line="221" w:lineRule="exact"/>
              <w:ind w:left="73" w:right="36"/>
              <w:rPr>
                <w:rFonts w:hint="default"/>
                <w:sz w:val="18"/>
              </w:rPr>
            </w:pPr>
            <w:r>
              <w:rPr>
                <w:rFonts w:hint="default"/>
                <w:sz w:val="18"/>
              </w:rPr>
              <w:t>单位资金</w:t>
            </w:r>
          </w:p>
        </w:tc>
        <w:tc>
          <w:tcPr>
            <w:tcW w:w="1080" w:type="dxa"/>
          </w:tcPr>
          <w:p w14:paraId="1D1AE1E6">
            <w:pPr>
              <w:pStyle w:val="32"/>
              <w:keepNext w:val="0"/>
              <w:keepLines w:val="0"/>
              <w:suppressLineNumbers w:val="0"/>
              <w:spacing w:before="31" w:beforeAutospacing="0" w:after="0" w:afterAutospacing="0" w:line="221" w:lineRule="exact"/>
              <w:ind w:left="77" w:right="39"/>
              <w:rPr>
                <w:rFonts w:hint="default"/>
                <w:sz w:val="18"/>
              </w:rPr>
            </w:pPr>
            <w:r>
              <w:rPr>
                <w:rFonts w:hint="default"/>
                <w:sz w:val="18"/>
              </w:rPr>
              <w:t>0.00</w:t>
            </w:r>
          </w:p>
        </w:tc>
        <w:tc>
          <w:tcPr>
            <w:tcW w:w="1750" w:type="dxa"/>
          </w:tcPr>
          <w:p w14:paraId="153E462E">
            <w:pPr>
              <w:pStyle w:val="32"/>
              <w:keepNext w:val="0"/>
              <w:keepLines w:val="0"/>
              <w:suppressLineNumbers w:val="0"/>
              <w:spacing w:before="31" w:beforeAutospacing="0" w:after="0" w:afterAutospacing="0" w:line="221" w:lineRule="exact"/>
              <w:ind w:left="323" w:right="283"/>
              <w:rPr>
                <w:rFonts w:hint="default"/>
                <w:sz w:val="18"/>
              </w:rPr>
            </w:pPr>
            <w:r>
              <w:rPr>
                <w:rFonts w:hint="default"/>
                <w:sz w:val="18"/>
              </w:rPr>
              <w:t>0.00</w:t>
            </w:r>
          </w:p>
        </w:tc>
        <w:tc>
          <w:tcPr>
            <w:tcW w:w="3581" w:type="dxa"/>
            <w:gridSpan w:val="3"/>
          </w:tcPr>
          <w:p w14:paraId="1372E687">
            <w:pPr>
              <w:pStyle w:val="32"/>
              <w:keepNext w:val="0"/>
              <w:keepLines w:val="0"/>
              <w:suppressLineNumbers w:val="0"/>
              <w:spacing w:before="31" w:beforeAutospacing="0" w:after="0" w:afterAutospacing="0" w:line="221" w:lineRule="exact"/>
              <w:ind w:left="1328" w:right="1291"/>
              <w:rPr>
                <w:rFonts w:hint="default"/>
                <w:sz w:val="18"/>
              </w:rPr>
            </w:pPr>
            <w:r>
              <w:rPr>
                <w:rFonts w:hint="default"/>
                <w:sz w:val="18"/>
              </w:rPr>
              <w:t>0.00</w:t>
            </w:r>
          </w:p>
        </w:tc>
        <w:tc>
          <w:tcPr>
            <w:tcW w:w="1080" w:type="dxa"/>
          </w:tcPr>
          <w:p w14:paraId="3A6BB859">
            <w:pPr>
              <w:pStyle w:val="32"/>
              <w:keepNext w:val="0"/>
              <w:keepLines w:val="0"/>
              <w:suppressLineNumbers w:val="0"/>
              <w:spacing w:before="31" w:beforeAutospacing="0" w:after="0" w:afterAutospacing="0" w:line="221" w:lineRule="exact"/>
              <w:ind w:left="77" w:right="40"/>
              <w:rPr>
                <w:rFonts w:hint="default"/>
                <w:sz w:val="18"/>
              </w:rPr>
            </w:pPr>
            <w:r>
              <w:rPr>
                <w:rFonts w:hint="default"/>
                <w:sz w:val="18"/>
              </w:rPr>
              <w:t>0.00%</w:t>
            </w:r>
          </w:p>
        </w:tc>
        <w:tc>
          <w:tcPr>
            <w:tcW w:w="1080" w:type="dxa"/>
          </w:tcPr>
          <w:p w14:paraId="71300741">
            <w:pPr>
              <w:pStyle w:val="32"/>
              <w:keepNext w:val="0"/>
              <w:keepLines w:val="0"/>
              <w:suppressLineNumbers w:val="0"/>
              <w:spacing w:before="31" w:beforeAutospacing="0" w:after="0" w:afterAutospacing="0" w:line="221" w:lineRule="exact"/>
              <w:ind w:left="37" w:right="0"/>
              <w:rPr>
                <w:rFonts w:hint="default"/>
                <w:sz w:val="18"/>
              </w:rPr>
            </w:pPr>
            <w:r>
              <w:rPr>
                <w:rFonts w:hint="default"/>
                <w:sz w:val="18"/>
              </w:rPr>
              <w:t>/</w:t>
            </w:r>
          </w:p>
        </w:tc>
        <w:tc>
          <w:tcPr>
            <w:tcW w:w="1080" w:type="dxa"/>
          </w:tcPr>
          <w:p w14:paraId="3CBA4D86">
            <w:pPr>
              <w:pStyle w:val="32"/>
              <w:keepNext w:val="0"/>
              <w:keepLines w:val="0"/>
              <w:suppressLineNumbers w:val="0"/>
              <w:spacing w:before="31" w:beforeAutospacing="0" w:after="0" w:afterAutospacing="0" w:line="221" w:lineRule="exact"/>
              <w:ind w:left="37" w:right="0"/>
              <w:rPr>
                <w:rFonts w:hint="default"/>
                <w:sz w:val="18"/>
              </w:rPr>
            </w:pPr>
            <w:r>
              <w:rPr>
                <w:rFonts w:hint="default"/>
                <w:sz w:val="18"/>
              </w:rPr>
              <w:t>/</w:t>
            </w:r>
          </w:p>
        </w:tc>
        <w:tc>
          <w:tcPr>
            <w:tcW w:w="2940" w:type="dxa"/>
            <w:vMerge w:val="continue"/>
            <w:tcBorders>
              <w:top w:val="nil"/>
            </w:tcBorders>
          </w:tcPr>
          <w:p w14:paraId="7A443138">
            <w:pPr>
              <w:keepNext w:val="0"/>
              <w:keepLines w:val="0"/>
              <w:suppressLineNumbers w:val="0"/>
              <w:spacing w:before="0" w:beforeAutospacing="0" w:after="0" w:afterAutospacing="0"/>
              <w:ind w:left="0" w:right="0"/>
              <w:rPr>
                <w:rFonts w:hint="default"/>
                <w:sz w:val="2"/>
                <w:szCs w:val="2"/>
              </w:rPr>
            </w:pPr>
          </w:p>
        </w:tc>
      </w:tr>
      <w:tr w14:paraId="2EA77B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979" w:type="dxa"/>
            <w:vMerge w:val="continue"/>
            <w:tcBorders>
              <w:top w:val="nil"/>
            </w:tcBorders>
          </w:tcPr>
          <w:p w14:paraId="27FF3A9F">
            <w:pPr>
              <w:keepNext w:val="0"/>
              <w:keepLines w:val="0"/>
              <w:suppressLineNumbers w:val="0"/>
              <w:spacing w:before="0" w:beforeAutospacing="0" w:after="0" w:afterAutospacing="0"/>
              <w:ind w:left="0" w:right="0"/>
              <w:rPr>
                <w:rFonts w:hint="default"/>
                <w:sz w:val="2"/>
                <w:szCs w:val="2"/>
              </w:rPr>
            </w:pPr>
          </w:p>
        </w:tc>
        <w:tc>
          <w:tcPr>
            <w:tcW w:w="1250" w:type="dxa"/>
          </w:tcPr>
          <w:p w14:paraId="4EEF7009">
            <w:pPr>
              <w:pStyle w:val="32"/>
              <w:keepNext w:val="0"/>
              <w:keepLines w:val="0"/>
              <w:suppressLineNumbers w:val="0"/>
              <w:spacing w:before="32" w:beforeAutospacing="0" w:after="0" w:afterAutospacing="0" w:line="221" w:lineRule="exact"/>
              <w:ind w:left="73" w:right="36"/>
              <w:rPr>
                <w:rFonts w:hint="default"/>
                <w:sz w:val="18"/>
              </w:rPr>
            </w:pPr>
            <w:r>
              <w:rPr>
                <w:rFonts w:hint="default"/>
                <w:sz w:val="18"/>
              </w:rPr>
              <w:t>其他资金</w:t>
            </w:r>
          </w:p>
        </w:tc>
        <w:tc>
          <w:tcPr>
            <w:tcW w:w="1080" w:type="dxa"/>
          </w:tcPr>
          <w:p w14:paraId="68293CE2">
            <w:pPr>
              <w:pStyle w:val="32"/>
              <w:keepNext w:val="0"/>
              <w:keepLines w:val="0"/>
              <w:suppressLineNumbers w:val="0"/>
              <w:spacing w:before="0" w:beforeAutospacing="0" w:after="0" w:afterAutospacing="0"/>
              <w:ind w:left="0" w:right="0"/>
              <w:jc w:val="left"/>
              <w:rPr>
                <w:rFonts w:hint="default" w:ascii="Times New Roman"/>
                <w:sz w:val="16"/>
              </w:rPr>
            </w:pPr>
          </w:p>
        </w:tc>
        <w:tc>
          <w:tcPr>
            <w:tcW w:w="1750" w:type="dxa"/>
          </w:tcPr>
          <w:p w14:paraId="6ED5F3CA">
            <w:pPr>
              <w:pStyle w:val="32"/>
              <w:keepNext w:val="0"/>
              <w:keepLines w:val="0"/>
              <w:suppressLineNumbers w:val="0"/>
              <w:spacing w:before="0" w:beforeAutospacing="0" w:after="0" w:afterAutospacing="0"/>
              <w:ind w:left="0" w:right="0"/>
              <w:jc w:val="left"/>
              <w:rPr>
                <w:rFonts w:hint="default" w:ascii="Times New Roman"/>
                <w:sz w:val="16"/>
              </w:rPr>
            </w:pPr>
          </w:p>
        </w:tc>
        <w:tc>
          <w:tcPr>
            <w:tcW w:w="3581" w:type="dxa"/>
            <w:gridSpan w:val="3"/>
          </w:tcPr>
          <w:p w14:paraId="6EB7F659">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5B8D1598">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32F2B4C0">
            <w:pPr>
              <w:pStyle w:val="32"/>
              <w:keepNext w:val="0"/>
              <w:keepLines w:val="0"/>
              <w:suppressLineNumbers w:val="0"/>
              <w:spacing w:before="32" w:beforeAutospacing="0" w:after="0" w:afterAutospacing="0" w:line="221" w:lineRule="exact"/>
              <w:ind w:left="37" w:right="0"/>
              <w:rPr>
                <w:rFonts w:hint="default"/>
                <w:sz w:val="18"/>
              </w:rPr>
            </w:pPr>
            <w:r>
              <w:rPr>
                <w:rFonts w:hint="default"/>
                <w:sz w:val="18"/>
              </w:rPr>
              <w:t>/</w:t>
            </w:r>
          </w:p>
        </w:tc>
        <w:tc>
          <w:tcPr>
            <w:tcW w:w="1080" w:type="dxa"/>
          </w:tcPr>
          <w:p w14:paraId="76A6EBBF">
            <w:pPr>
              <w:pStyle w:val="32"/>
              <w:keepNext w:val="0"/>
              <w:keepLines w:val="0"/>
              <w:suppressLineNumbers w:val="0"/>
              <w:spacing w:before="32" w:beforeAutospacing="0" w:after="0" w:afterAutospacing="0" w:line="221" w:lineRule="exact"/>
              <w:ind w:left="37" w:right="0"/>
              <w:rPr>
                <w:rFonts w:hint="default"/>
                <w:sz w:val="18"/>
              </w:rPr>
            </w:pPr>
            <w:r>
              <w:rPr>
                <w:rFonts w:hint="default"/>
                <w:sz w:val="18"/>
              </w:rPr>
              <w:t>/</w:t>
            </w:r>
          </w:p>
        </w:tc>
        <w:tc>
          <w:tcPr>
            <w:tcW w:w="2940" w:type="dxa"/>
            <w:vMerge w:val="continue"/>
            <w:tcBorders>
              <w:top w:val="nil"/>
            </w:tcBorders>
          </w:tcPr>
          <w:p w14:paraId="0C9C683C">
            <w:pPr>
              <w:keepNext w:val="0"/>
              <w:keepLines w:val="0"/>
              <w:suppressLineNumbers w:val="0"/>
              <w:spacing w:before="0" w:beforeAutospacing="0" w:after="0" w:afterAutospacing="0"/>
              <w:ind w:left="0" w:right="0"/>
              <w:rPr>
                <w:rFonts w:hint="default"/>
                <w:sz w:val="2"/>
                <w:szCs w:val="2"/>
              </w:rPr>
            </w:pPr>
          </w:p>
        </w:tc>
      </w:tr>
      <w:tr w14:paraId="2380C5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979" w:type="dxa"/>
            <w:vMerge w:val="restart"/>
          </w:tcPr>
          <w:p w14:paraId="34C5C35D">
            <w:pPr>
              <w:pStyle w:val="32"/>
              <w:keepNext w:val="0"/>
              <w:keepLines w:val="0"/>
              <w:suppressLineNumbers w:val="0"/>
              <w:spacing w:before="0" w:beforeAutospacing="0" w:after="0" w:afterAutospacing="0"/>
              <w:ind w:left="0" w:right="0"/>
              <w:jc w:val="left"/>
              <w:rPr>
                <w:rFonts w:hint="default" w:ascii="Times New Roman"/>
                <w:sz w:val="18"/>
              </w:rPr>
            </w:pPr>
          </w:p>
          <w:p w14:paraId="64DDE4A6">
            <w:pPr>
              <w:pStyle w:val="32"/>
              <w:keepNext w:val="0"/>
              <w:keepLines w:val="0"/>
              <w:suppressLineNumbers w:val="0"/>
              <w:spacing w:before="0" w:beforeAutospacing="0" w:after="0" w:afterAutospacing="0"/>
              <w:ind w:left="0" w:right="0"/>
              <w:jc w:val="left"/>
              <w:rPr>
                <w:rFonts w:hint="default" w:ascii="Times New Roman"/>
                <w:sz w:val="18"/>
              </w:rPr>
            </w:pPr>
          </w:p>
          <w:p w14:paraId="3DE9F971">
            <w:pPr>
              <w:pStyle w:val="32"/>
              <w:keepNext w:val="0"/>
              <w:keepLines w:val="0"/>
              <w:suppressLineNumbers w:val="0"/>
              <w:spacing w:before="8" w:beforeAutospacing="0" w:after="0" w:afterAutospacing="0"/>
              <w:ind w:left="0" w:right="0"/>
              <w:jc w:val="left"/>
              <w:rPr>
                <w:rFonts w:hint="default" w:ascii="Times New Roman"/>
                <w:sz w:val="19"/>
              </w:rPr>
            </w:pPr>
          </w:p>
          <w:p w14:paraId="2685A6F6">
            <w:pPr>
              <w:pStyle w:val="32"/>
              <w:keepNext w:val="0"/>
              <w:keepLines w:val="0"/>
              <w:suppressLineNumbers w:val="0"/>
              <w:spacing w:before="0" w:beforeAutospacing="0" w:after="0" w:afterAutospacing="0" w:line="228" w:lineRule="exact"/>
              <w:ind w:left="138" w:right="0"/>
              <w:jc w:val="left"/>
              <w:rPr>
                <w:rFonts w:hint="default"/>
                <w:sz w:val="18"/>
              </w:rPr>
            </w:pPr>
            <w:r>
              <w:rPr>
                <w:rFonts w:hint="default"/>
                <w:sz w:val="18"/>
              </w:rPr>
              <w:t>绩效指标</w:t>
            </w:r>
          </w:p>
          <w:p w14:paraId="0254E868">
            <w:pPr>
              <w:pStyle w:val="32"/>
              <w:keepNext w:val="0"/>
              <w:keepLines w:val="0"/>
              <w:suppressLineNumbers w:val="0"/>
              <w:spacing w:before="0" w:beforeAutospacing="0" w:after="0" w:afterAutospacing="0" w:line="228" w:lineRule="exact"/>
              <w:ind w:left="136" w:right="0"/>
              <w:jc w:val="left"/>
              <w:rPr>
                <w:rFonts w:hint="default"/>
                <w:sz w:val="18"/>
              </w:rPr>
            </w:pPr>
            <w:r>
              <w:rPr>
                <w:rFonts w:hint="default"/>
                <w:sz w:val="18"/>
              </w:rPr>
              <w:t>（90分）</w:t>
            </w:r>
          </w:p>
        </w:tc>
        <w:tc>
          <w:tcPr>
            <w:tcW w:w="1250" w:type="dxa"/>
          </w:tcPr>
          <w:p w14:paraId="043BDF2F">
            <w:pPr>
              <w:pStyle w:val="32"/>
              <w:keepNext w:val="0"/>
              <w:keepLines w:val="0"/>
              <w:suppressLineNumbers w:val="0"/>
              <w:spacing w:before="32" w:beforeAutospacing="0" w:after="0" w:afterAutospacing="0" w:line="221" w:lineRule="exact"/>
              <w:ind w:left="73" w:right="36"/>
              <w:rPr>
                <w:rFonts w:hint="default"/>
                <w:sz w:val="18"/>
              </w:rPr>
            </w:pPr>
            <w:r>
              <w:rPr>
                <w:rFonts w:hint="default"/>
                <w:sz w:val="18"/>
              </w:rPr>
              <w:t>一级指标</w:t>
            </w:r>
          </w:p>
        </w:tc>
        <w:tc>
          <w:tcPr>
            <w:tcW w:w="1080" w:type="dxa"/>
          </w:tcPr>
          <w:p w14:paraId="3C573D2D">
            <w:pPr>
              <w:pStyle w:val="32"/>
              <w:keepNext w:val="0"/>
              <w:keepLines w:val="0"/>
              <w:suppressLineNumbers w:val="0"/>
              <w:spacing w:before="32" w:beforeAutospacing="0" w:after="0" w:afterAutospacing="0" w:line="221" w:lineRule="exact"/>
              <w:ind w:left="77" w:right="38"/>
              <w:rPr>
                <w:rFonts w:hint="default"/>
                <w:sz w:val="18"/>
              </w:rPr>
            </w:pPr>
            <w:r>
              <w:rPr>
                <w:rFonts w:hint="default"/>
                <w:sz w:val="18"/>
              </w:rPr>
              <w:t>二级指标</w:t>
            </w:r>
          </w:p>
        </w:tc>
        <w:tc>
          <w:tcPr>
            <w:tcW w:w="1750" w:type="dxa"/>
          </w:tcPr>
          <w:p w14:paraId="6F57474E">
            <w:pPr>
              <w:pStyle w:val="32"/>
              <w:keepNext w:val="0"/>
              <w:keepLines w:val="0"/>
              <w:suppressLineNumbers w:val="0"/>
              <w:spacing w:before="32" w:beforeAutospacing="0" w:after="0" w:afterAutospacing="0" w:line="221" w:lineRule="exact"/>
              <w:ind w:left="323" w:right="286"/>
              <w:rPr>
                <w:rFonts w:hint="default"/>
                <w:sz w:val="18"/>
              </w:rPr>
            </w:pPr>
            <w:r>
              <w:rPr>
                <w:rFonts w:hint="default"/>
                <w:sz w:val="18"/>
              </w:rPr>
              <w:t>三级指标</w:t>
            </w:r>
          </w:p>
        </w:tc>
        <w:tc>
          <w:tcPr>
            <w:tcW w:w="1080" w:type="dxa"/>
          </w:tcPr>
          <w:p w14:paraId="362EA409">
            <w:pPr>
              <w:pStyle w:val="32"/>
              <w:keepNext w:val="0"/>
              <w:keepLines w:val="0"/>
              <w:suppressLineNumbers w:val="0"/>
              <w:spacing w:before="32" w:beforeAutospacing="0" w:after="0" w:afterAutospacing="0" w:line="221" w:lineRule="exact"/>
              <w:ind w:left="77" w:right="38"/>
              <w:rPr>
                <w:rFonts w:hint="default"/>
                <w:sz w:val="18"/>
              </w:rPr>
            </w:pPr>
            <w:r>
              <w:rPr>
                <w:rFonts w:hint="default"/>
                <w:sz w:val="18"/>
              </w:rPr>
              <w:t>指标性质</w:t>
            </w:r>
          </w:p>
        </w:tc>
        <w:tc>
          <w:tcPr>
            <w:tcW w:w="1080" w:type="dxa"/>
          </w:tcPr>
          <w:p w14:paraId="3073CA8D">
            <w:pPr>
              <w:pStyle w:val="32"/>
              <w:keepNext w:val="0"/>
              <w:keepLines w:val="0"/>
              <w:suppressLineNumbers w:val="0"/>
              <w:spacing w:before="32" w:beforeAutospacing="0" w:after="0" w:afterAutospacing="0" w:line="221" w:lineRule="exact"/>
              <w:ind w:left="77" w:right="40"/>
              <w:rPr>
                <w:rFonts w:hint="default"/>
                <w:sz w:val="18"/>
              </w:rPr>
            </w:pPr>
            <w:r>
              <w:rPr>
                <w:rFonts w:hint="default"/>
                <w:sz w:val="18"/>
              </w:rPr>
              <w:t>指标值</w:t>
            </w:r>
          </w:p>
        </w:tc>
        <w:tc>
          <w:tcPr>
            <w:tcW w:w="1421" w:type="dxa"/>
          </w:tcPr>
          <w:p w14:paraId="722B6B22">
            <w:pPr>
              <w:pStyle w:val="32"/>
              <w:keepNext w:val="0"/>
              <w:keepLines w:val="0"/>
              <w:suppressLineNumbers w:val="0"/>
              <w:spacing w:before="32" w:beforeAutospacing="0" w:after="0" w:afterAutospacing="0" w:line="221" w:lineRule="exact"/>
              <w:ind w:left="294" w:right="256"/>
              <w:rPr>
                <w:rFonts w:hint="default"/>
                <w:sz w:val="18"/>
              </w:rPr>
            </w:pPr>
            <w:r>
              <w:rPr>
                <w:rFonts w:hint="default"/>
                <w:sz w:val="18"/>
              </w:rPr>
              <w:t>度量单位</w:t>
            </w:r>
          </w:p>
        </w:tc>
        <w:tc>
          <w:tcPr>
            <w:tcW w:w="1080" w:type="dxa"/>
          </w:tcPr>
          <w:p w14:paraId="7881E8A0">
            <w:pPr>
              <w:pStyle w:val="32"/>
              <w:keepNext w:val="0"/>
              <w:keepLines w:val="0"/>
              <w:suppressLineNumbers w:val="0"/>
              <w:spacing w:before="32" w:beforeAutospacing="0" w:after="0" w:afterAutospacing="0" w:line="221" w:lineRule="exact"/>
              <w:ind w:left="77" w:right="42"/>
              <w:rPr>
                <w:rFonts w:hint="default"/>
                <w:sz w:val="18"/>
              </w:rPr>
            </w:pPr>
            <w:r>
              <w:rPr>
                <w:rFonts w:hint="default"/>
                <w:sz w:val="18"/>
              </w:rPr>
              <w:t>完成值</w:t>
            </w:r>
          </w:p>
        </w:tc>
        <w:tc>
          <w:tcPr>
            <w:tcW w:w="1080" w:type="dxa"/>
          </w:tcPr>
          <w:p w14:paraId="116B7CD8">
            <w:pPr>
              <w:pStyle w:val="32"/>
              <w:keepNext w:val="0"/>
              <w:keepLines w:val="0"/>
              <w:suppressLineNumbers w:val="0"/>
              <w:spacing w:before="32" w:beforeAutospacing="0" w:after="0" w:afterAutospacing="0" w:line="221" w:lineRule="exact"/>
              <w:ind w:left="0" w:right="328"/>
              <w:jc w:val="right"/>
              <w:rPr>
                <w:rFonts w:hint="default"/>
                <w:sz w:val="18"/>
              </w:rPr>
            </w:pPr>
            <w:r>
              <w:rPr>
                <w:rFonts w:hint="default"/>
                <w:sz w:val="18"/>
              </w:rPr>
              <w:t>权重</w:t>
            </w:r>
          </w:p>
        </w:tc>
        <w:tc>
          <w:tcPr>
            <w:tcW w:w="1080" w:type="dxa"/>
          </w:tcPr>
          <w:p w14:paraId="5A1FF799">
            <w:pPr>
              <w:pStyle w:val="32"/>
              <w:keepNext w:val="0"/>
              <w:keepLines w:val="0"/>
              <w:suppressLineNumbers w:val="0"/>
              <w:spacing w:before="32" w:beforeAutospacing="0" w:after="0" w:afterAutospacing="0" w:line="221" w:lineRule="exact"/>
              <w:ind w:left="369" w:right="0"/>
              <w:jc w:val="left"/>
              <w:rPr>
                <w:rFonts w:hint="default"/>
                <w:sz w:val="18"/>
              </w:rPr>
            </w:pPr>
            <w:r>
              <w:rPr>
                <w:rFonts w:hint="default"/>
                <w:sz w:val="18"/>
              </w:rPr>
              <w:t>得分</w:t>
            </w:r>
          </w:p>
        </w:tc>
        <w:tc>
          <w:tcPr>
            <w:tcW w:w="2940" w:type="dxa"/>
          </w:tcPr>
          <w:p w14:paraId="746CD67E">
            <w:pPr>
              <w:pStyle w:val="32"/>
              <w:keepNext w:val="0"/>
              <w:keepLines w:val="0"/>
              <w:suppressLineNumbers w:val="0"/>
              <w:spacing w:before="32" w:beforeAutospacing="0" w:after="0" w:afterAutospacing="0" w:line="221" w:lineRule="exact"/>
              <w:ind w:left="97" w:right="58"/>
              <w:rPr>
                <w:rFonts w:hint="default"/>
                <w:sz w:val="18"/>
              </w:rPr>
            </w:pPr>
            <w:r>
              <w:rPr>
                <w:rFonts w:hint="default"/>
                <w:sz w:val="18"/>
              </w:rPr>
              <w:t>未完成原因分析</w:t>
            </w:r>
          </w:p>
        </w:tc>
      </w:tr>
      <w:tr w14:paraId="4870A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979" w:type="dxa"/>
            <w:vMerge w:val="continue"/>
            <w:tcBorders>
              <w:top w:val="nil"/>
            </w:tcBorders>
          </w:tcPr>
          <w:p w14:paraId="7D9BB1A3">
            <w:pPr>
              <w:keepNext w:val="0"/>
              <w:keepLines w:val="0"/>
              <w:suppressLineNumbers w:val="0"/>
              <w:spacing w:before="0" w:beforeAutospacing="0" w:after="0" w:afterAutospacing="0"/>
              <w:ind w:left="0" w:right="0"/>
              <w:rPr>
                <w:rFonts w:hint="default"/>
                <w:sz w:val="2"/>
                <w:szCs w:val="2"/>
              </w:rPr>
            </w:pPr>
          </w:p>
        </w:tc>
        <w:tc>
          <w:tcPr>
            <w:tcW w:w="1250" w:type="dxa"/>
          </w:tcPr>
          <w:p w14:paraId="48FA1144">
            <w:pPr>
              <w:pStyle w:val="32"/>
              <w:keepNext w:val="0"/>
              <w:keepLines w:val="0"/>
              <w:suppressLineNumbers w:val="0"/>
              <w:spacing w:before="139" w:beforeAutospacing="0" w:after="0" w:afterAutospacing="0"/>
              <w:ind w:left="73" w:right="36"/>
              <w:rPr>
                <w:rFonts w:hint="default"/>
                <w:sz w:val="18"/>
              </w:rPr>
            </w:pPr>
            <w:r>
              <w:rPr>
                <w:rFonts w:hint="default"/>
                <w:sz w:val="18"/>
              </w:rPr>
              <w:t>产出指标</w:t>
            </w:r>
          </w:p>
        </w:tc>
        <w:tc>
          <w:tcPr>
            <w:tcW w:w="1080" w:type="dxa"/>
          </w:tcPr>
          <w:p w14:paraId="1BB66712">
            <w:pPr>
              <w:pStyle w:val="32"/>
              <w:keepNext w:val="0"/>
              <w:keepLines w:val="0"/>
              <w:suppressLineNumbers w:val="0"/>
              <w:spacing w:before="139" w:beforeAutospacing="0" w:after="0" w:afterAutospacing="0"/>
              <w:ind w:left="77" w:right="38"/>
              <w:rPr>
                <w:rFonts w:hint="default"/>
                <w:sz w:val="18"/>
              </w:rPr>
            </w:pPr>
            <w:r>
              <w:rPr>
                <w:rFonts w:hint="default"/>
                <w:sz w:val="18"/>
              </w:rPr>
              <w:t>数量指标</w:t>
            </w:r>
          </w:p>
        </w:tc>
        <w:tc>
          <w:tcPr>
            <w:tcW w:w="1750" w:type="dxa"/>
          </w:tcPr>
          <w:p w14:paraId="18E465C8">
            <w:pPr>
              <w:pStyle w:val="32"/>
              <w:keepNext w:val="0"/>
              <w:keepLines w:val="0"/>
              <w:suppressLineNumbers w:val="0"/>
              <w:spacing w:before="139" w:beforeAutospacing="0" w:after="0" w:afterAutospacing="0"/>
              <w:ind w:left="323" w:right="284"/>
              <w:rPr>
                <w:rFonts w:hint="default"/>
                <w:sz w:val="18"/>
              </w:rPr>
            </w:pPr>
            <w:r>
              <w:rPr>
                <w:rFonts w:hint="default"/>
                <w:sz w:val="18"/>
              </w:rPr>
              <w:t>实际完成率</w:t>
            </w:r>
          </w:p>
        </w:tc>
        <w:tc>
          <w:tcPr>
            <w:tcW w:w="1080" w:type="dxa"/>
          </w:tcPr>
          <w:p w14:paraId="1ECB364B">
            <w:pPr>
              <w:pStyle w:val="32"/>
              <w:keepNext w:val="0"/>
              <w:keepLines w:val="0"/>
              <w:suppressLineNumbers w:val="0"/>
              <w:spacing w:before="139" w:beforeAutospacing="0" w:after="0" w:afterAutospacing="0"/>
              <w:ind w:left="37" w:right="0"/>
              <w:rPr>
                <w:rFonts w:hint="default"/>
                <w:sz w:val="18"/>
              </w:rPr>
            </w:pPr>
            <w:r>
              <w:rPr>
                <w:rFonts w:hint="default"/>
                <w:sz w:val="18"/>
              </w:rPr>
              <w:t>≥</w:t>
            </w:r>
          </w:p>
        </w:tc>
        <w:tc>
          <w:tcPr>
            <w:tcW w:w="1080" w:type="dxa"/>
          </w:tcPr>
          <w:p w14:paraId="569DD6E5">
            <w:pPr>
              <w:pStyle w:val="32"/>
              <w:keepNext w:val="0"/>
              <w:keepLines w:val="0"/>
              <w:suppressLineNumbers w:val="0"/>
              <w:spacing w:before="139" w:beforeAutospacing="0" w:after="0" w:afterAutospacing="0"/>
              <w:ind w:left="77" w:right="40"/>
              <w:rPr>
                <w:rFonts w:hint="default"/>
                <w:sz w:val="18"/>
              </w:rPr>
            </w:pPr>
            <w:r>
              <w:rPr>
                <w:rFonts w:hint="default"/>
                <w:sz w:val="18"/>
              </w:rPr>
              <w:t>170</w:t>
            </w:r>
          </w:p>
        </w:tc>
        <w:tc>
          <w:tcPr>
            <w:tcW w:w="1421" w:type="dxa"/>
          </w:tcPr>
          <w:p w14:paraId="4E9C7B82">
            <w:pPr>
              <w:pStyle w:val="32"/>
              <w:keepNext w:val="0"/>
              <w:keepLines w:val="0"/>
              <w:suppressLineNumbers w:val="0"/>
              <w:spacing w:before="139" w:beforeAutospacing="0" w:after="0" w:afterAutospacing="0"/>
              <w:ind w:left="295" w:right="256"/>
              <w:rPr>
                <w:rFonts w:hint="default"/>
                <w:sz w:val="18"/>
              </w:rPr>
            </w:pPr>
            <w:r>
              <w:rPr>
                <w:rFonts w:hint="default"/>
                <w:sz w:val="18"/>
              </w:rPr>
              <w:t>元/平方米</w:t>
            </w:r>
          </w:p>
        </w:tc>
        <w:tc>
          <w:tcPr>
            <w:tcW w:w="1080" w:type="dxa"/>
          </w:tcPr>
          <w:p w14:paraId="06C37EE7">
            <w:pPr>
              <w:pStyle w:val="32"/>
              <w:keepNext w:val="0"/>
              <w:keepLines w:val="0"/>
              <w:suppressLineNumbers w:val="0"/>
              <w:spacing w:before="140" w:beforeAutospacing="0" w:after="0" w:afterAutospacing="0"/>
              <w:ind w:left="77" w:leftChars="0" w:right="38" w:rightChars="0"/>
              <w:rPr>
                <w:rFonts w:hint="default"/>
                <w:sz w:val="18"/>
              </w:rPr>
            </w:pPr>
            <w:r>
              <w:rPr>
                <w:rFonts w:hint="default"/>
                <w:sz w:val="18"/>
              </w:rPr>
              <w:t>170</w:t>
            </w:r>
          </w:p>
        </w:tc>
        <w:tc>
          <w:tcPr>
            <w:tcW w:w="1080" w:type="dxa"/>
          </w:tcPr>
          <w:p w14:paraId="0625E451">
            <w:pPr>
              <w:pStyle w:val="32"/>
              <w:keepNext w:val="0"/>
              <w:keepLines w:val="0"/>
              <w:suppressLineNumbers w:val="0"/>
              <w:spacing w:before="139" w:beforeAutospacing="0" w:after="0" w:afterAutospacing="0"/>
              <w:ind w:left="0" w:right="419"/>
              <w:jc w:val="right"/>
              <w:rPr>
                <w:rFonts w:hint="default"/>
                <w:sz w:val="18"/>
              </w:rPr>
            </w:pPr>
            <w:r>
              <w:rPr>
                <w:rFonts w:hint="default"/>
                <w:sz w:val="18"/>
              </w:rPr>
              <w:t>10</w:t>
            </w:r>
          </w:p>
        </w:tc>
        <w:tc>
          <w:tcPr>
            <w:tcW w:w="1080" w:type="dxa"/>
          </w:tcPr>
          <w:p w14:paraId="7BA9140B">
            <w:pPr>
              <w:pStyle w:val="32"/>
              <w:keepNext w:val="0"/>
              <w:keepLines w:val="0"/>
              <w:suppressLineNumbers w:val="0"/>
              <w:spacing w:before="139" w:beforeAutospacing="0" w:after="0" w:afterAutospacing="0"/>
              <w:ind w:left="77" w:right="41"/>
              <w:rPr>
                <w:rFonts w:hint="default"/>
                <w:sz w:val="18"/>
              </w:rPr>
            </w:pPr>
            <w:r>
              <w:rPr>
                <w:rFonts w:hint="default"/>
                <w:sz w:val="18"/>
              </w:rPr>
              <w:t>30</w:t>
            </w:r>
          </w:p>
        </w:tc>
        <w:tc>
          <w:tcPr>
            <w:tcW w:w="2940" w:type="dxa"/>
          </w:tcPr>
          <w:p w14:paraId="29BA27AD">
            <w:pPr>
              <w:pStyle w:val="32"/>
              <w:keepNext w:val="0"/>
              <w:keepLines w:val="0"/>
              <w:suppressLineNumbers w:val="0"/>
              <w:spacing w:before="0" w:beforeAutospacing="0" w:after="0" w:afterAutospacing="0"/>
              <w:ind w:left="0" w:right="0"/>
              <w:jc w:val="left"/>
              <w:rPr>
                <w:rFonts w:hint="default" w:ascii="Times New Roman"/>
                <w:sz w:val="16"/>
              </w:rPr>
            </w:pPr>
          </w:p>
        </w:tc>
      </w:tr>
      <w:tr w14:paraId="07855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979" w:type="dxa"/>
            <w:vMerge w:val="continue"/>
            <w:tcBorders>
              <w:top w:val="nil"/>
            </w:tcBorders>
          </w:tcPr>
          <w:p w14:paraId="17927620">
            <w:pPr>
              <w:keepNext w:val="0"/>
              <w:keepLines w:val="0"/>
              <w:suppressLineNumbers w:val="0"/>
              <w:spacing w:before="0" w:beforeAutospacing="0" w:after="0" w:afterAutospacing="0"/>
              <w:ind w:left="0" w:right="0"/>
              <w:rPr>
                <w:rFonts w:hint="default"/>
                <w:sz w:val="2"/>
                <w:szCs w:val="2"/>
              </w:rPr>
            </w:pPr>
          </w:p>
        </w:tc>
        <w:tc>
          <w:tcPr>
            <w:tcW w:w="1250" w:type="dxa"/>
          </w:tcPr>
          <w:p w14:paraId="34C14B83">
            <w:pPr>
              <w:pStyle w:val="32"/>
              <w:keepNext w:val="0"/>
              <w:keepLines w:val="0"/>
              <w:suppressLineNumbers w:val="0"/>
              <w:spacing w:before="118" w:beforeAutospacing="0" w:after="0" w:afterAutospacing="0"/>
              <w:ind w:left="73" w:right="36"/>
              <w:rPr>
                <w:rFonts w:hint="default"/>
                <w:sz w:val="18"/>
              </w:rPr>
            </w:pPr>
            <w:r>
              <w:rPr>
                <w:rFonts w:hint="default"/>
                <w:sz w:val="18"/>
              </w:rPr>
              <w:t>效益指标</w:t>
            </w:r>
          </w:p>
        </w:tc>
        <w:tc>
          <w:tcPr>
            <w:tcW w:w="1080" w:type="dxa"/>
          </w:tcPr>
          <w:p w14:paraId="5C5E58B1">
            <w:pPr>
              <w:pStyle w:val="32"/>
              <w:keepNext w:val="0"/>
              <w:keepLines w:val="0"/>
              <w:suppressLineNumbers w:val="0"/>
              <w:spacing w:before="10" w:beforeAutospacing="0" w:after="0" w:afterAutospacing="0" w:line="222" w:lineRule="exact"/>
              <w:ind w:left="458" w:right="59" w:hanging="360"/>
              <w:jc w:val="left"/>
              <w:rPr>
                <w:rFonts w:hint="default"/>
                <w:sz w:val="18"/>
              </w:rPr>
            </w:pPr>
            <w:r>
              <w:rPr>
                <w:rFonts w:hint="default"/>
                <w:sz w:val="18"/>
              </w:rPr>
              <w:t>社会效益指标</w:t>
            </w:r>
          </w:p>
        </w:tc>
        <w:tc>
          <w:tcPr>
            <w:tcW w:w="1750" w:type="dxa"/>
          </w:tcPr>
          <w:p w14:paraId="78EC4EBD">
            <w:pPr>
              <w:pStyle w:val="32"/>
              <w:keepNext w:val="0"/>
              <w:keepLines w:val="0"/>
              <w:suppressLineNumbers w:val="0"/>
              <w:spacing w:before="118" w:beforeAutospacing="0" w:after="0" w:afterAutospacing="0"/>
              <w:ind w:left="323" w:right="284"/>
              <w:rPr>
                <w:rFonts w:hint="default"/>
                <w:sz w:val="18"/>
              </w:rPr>
            </w:pPr>
            <w:r>
              <w:rPr>
                <w:rFonts w:hint="default"/>
                <w:sz w:val="18"/>
              </w:rPr>
              <w:t>利用率</w:t>
            </w:r>
          </w:p>
        </w:tc>
        <w:tc>
          <w:tcPr>
            <w:tcW w:w="1080" w:type="dxa"/>
          </w:tcPr>
          <w:p w14:paraId="7FBE3A9E">
            <w:pPr>
              <w:pStyle w:val="32"/>
              <w:keepNext w:val="0"/>
              <w:keepLines w:val="0"/>
              <w:suppressLineNumbers w:val="0"/>
              <w:spacing w:before="118" w:beforeAutospacing="0" w:after="0" w:afterAutospacing="0"/>
              <w:ind w:left="77" w:right="38"/>
              <w:rPr>
                <w:rFonts w:hint="default"/>
                <w:sz w:val="18"/>
              </w:rPr>
            </w:pPr>
            <w:r>
              <w:rPr>
                <w:rFonts w:hint="default"/>
                <w:sz w:val="18"/>
              </w:rPr>
              <w:t>定性</w:t>
            </w:r>
          </w:p>
        </w:tc>
        <w:tc>
          <w:tcPr>
            <w:tcW w:w="1080" w:type="dxa"/>
          </w:tcPr>
          <w:p w14:paraId="7506D64E">
            <w:pPr>
              <w:pStyle w:val="32"/>
              <w:keepNext w:val="0"/>
              <w:keepLines w:val="0"/>
              <w:suppressLineNumbers w:val="0"/>
              <w:spacing w:before="118" w:beforeAutospacing="0" w:after="0" w:afterAutospacing="0"/>
              <w:ind w:left="77" w:right="40"/>
              <w:rPr>
                <w:rFonts w:hint="default"/>
                <w:sz w:val="18"/>
              </w:rPr>
            </w:pPr>
            <w:r>
              <w:rPr>
                <w:rFonts w:hint="default"/>
                <w:sz w:val="18"/>
              </w:rPr>
              <w:t>100</w:t>
            </w:r>
          </w:p>
        </w:tc>
        <w:tc>
          <w:tcPr>
            <w:tcW w:w="1421" w:type="dxa"/>
          </w:tcPr>
          <w:p w14:paraId="4B793131">
            <w:pPr>
              <w:pStyle w:val="32"/>
              <w:keepNext w:val="0"/>
              <w:keepLines w:val="0"/>
              <w:suppressLineNumbers w:val="0"/>
              <w:spacing w:before="118" w:beforeAutospacing="0" w:after="0" w:afterAutospacing="0"/>
              <w:ind w:left="295" w:right="256"/>
              <w:rPr>
                <w:rFonts w:hint="default"/>
                <w:sz w:val="18"/>
              </w:rPr>
            </w:pPr>
            <w:r>
              <w:rPr>
                <w:rFonts w:hint="default"/>
                <w:sz w:val="18"/>
              </w:rPr>
              <w:t>元/平方米</w:t>
            </w:r>
          </w:p>
        </w:tc>
        <w:tc>
          <w:tcPr>
            <w:tcW w:w="1080" w:type="dxa"/>
          </w:tcPr>
          <w:p w14:paraId="1CC8BFBD">
            <w:pPr>
              <w:pStyle w:val="32"/>
              <w:keepNext w:val="0"/>
              <w:keepLines w:val="0"/>
              <w:suppressLineNumbers w:val="0"/>
              <w:spacing w:before="140" w:beforeAutospacing="0" w:after="0" w:afterAutospacing="0"/>
              <w:ind w:left="77" w:leftChars="0" w:right="38" w:rightChars="0"/>
              <w:rPr>
                <w:rFonts w:hint="default"/>
                <w:sz w:val="18"/>
              </w:rPr>
            </w:pPr>
            <w:r>
              <w:rPr>
                <w:rFonts w:hint="default"/>
                <w:sz w:val="18"/>
              </w:rPr>
              <w:t>100</w:t>
            </w:r>
          </w:p>
        </w:tc>
        <w:tc>
          <w:tcPr>
            <w:tcW w:w="1080" w:type="dxa"/>
          </w:tcPr>
          <w:p w14:paraId="2BEDABA1">
            <w:pPr>
              <w:pStyle w:val="32"/>
              <w:keepNext w:val="0"/>
              <w:keepLines w:val="0"/>
              <w:suppressLineNumbers w:val="0"/>
              <w:spacing w:before="118" w:beforeAutospacing="0" w:after="0" w:afterAutospacing="0"/>
              <w:ind w:left="0" w:right="419"/>
              <w:jc w:val="right"/>
              <w:rPr>
                <w:rFonts w:hint="default"/>
                <w:sz w:val="18"/>
              </w:rPr>
            </w:pPr>
            <w:r>
              <w:rPr>
                <w:rFonts w:hint="default"/>
                <w:sz w:val="18"/>
              </w:rPr>
              <w:t>10</w:t>
            </w:r>
          </w:p>
        </w:tc>
        <w:tc>
          <w:tcPr>
            <w:tcW w:w="1080" w:type="dxa"/>
          </w:tcPr>
          <w:p w14:paraId="6BC4CD37">
            <w:pPr>
              <w:pStyle w:val="32"/>
              <w:keepNext w:val="0"/>
              <w:keepLines w:val="0"/>
              <w:suppressLineNumbers w:val="0"/>
              <w:spacing w:before="118" w:beforeAutospacing="0" w:after="0" w:afterAutospacing="0"/>
              <w:ind w:left="77" w:right="41"/>
              <w:rPr>
                <w:rFonts w:hint="default"/>
                <w:sz w:val="18"/>
              </w:rPr>
            </w:pPr>
            <w:r>
              <w:rPr>
                <w:rFonts w:hint="default"/>
                <w:sz w:val="18"/>
              </w:rPr>
              <w:t>30</w:t>
            </w:r>
          </w:p>
        </w:tc>
        <w:tc>
          <w:tcPr>
            <w:tcW w:w="2940" w:type="dxa"/>
          </w:tcPr>
          <w:p w14:paraId="450F92AA">
            <w:pPr>
              <w:pStyle w:val="32"/>
              <w:keepNext w:val="0"/>
              <w:keepLines w:val="0"/>
              <w:suppressLineNumbers w:val="0"/>
              <w:spacing w:before="0" w:beforeAutospacing="0" w:after="0" w:afterAutospacing="0"/>
              <w:ind w:left="0" w:right="0"/>
              <w:jc w:val="left"/>
              <w:rPr>
                <w:rFonts w:hint="default" w:ascii="Times New Roman"/>
                <w:sz w:val="16"/>
              </w:rPr>
            </w:pPr>
          </w:p>
        </w:tc>
      </w:tr>
      <w:tr w14:paraId="75601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1" w:hRule="atLeast"/>
        </w:trPr>
        <w:tc>
          <w:tcPr>
            <w:tcW w:w="979" w:type="dxa"/>
            <w:vMerge w:val="continue"/>
            <w:tcBorders>
              <w:top w:val="nil"/>
            </w:tcBorders>
          </w:tcPr>
          <w:p w14:paraId="755AF1A0">
            <w:pPr>
              <w:keepNext w:val="0"/>
              <w:keepLines w:val="0"/>
              <w:suppressLineNumbers w:val="0"/>
              <w:spacing w:before="0" w:beforeAutospacing="0" w:after="0" w:afterAutospacing="0"/>
              <w:ind w:left="0" w:right="0"/>
              <w:rPr>
                <w:rFonts w:hint="default"/>
                <w:sz w:val="2"/>
                <w:szCs w:val="2"/>
              </w:rPr>
            </w:pPr>
          </w:p>
        </w:tc>
        <w:tc>
          <w:tcPr>
            <w:tcW w:w="1250" w:type="dxa"/>
          </w:tcPr>
          <w:p w14:paraId="108FBF57">
            <w:pPr>
              <w:pStyle w:val="32"/>
              <w:keepNext w:val="0"/>
              <w:keepLines w:val="0"/>
              <w:suppressLineNumbers w:val="0"/>
              <w:spacing w:before="112" w:beforeAutospacing="0" w:after="0" w:afterAutospacing="0"/>
              <w:ind w:left="73" w:right="36"/>
              <w:rPr>
                <w:rFonts w:hint="default"/>
                <w:sz w:val="18"/>
              </w:rPr>
            </w:pPr>
            <w:r>
              <w:rPr>
                <w:rFonts w:hint="default"/>
                <w:sz w:val="18"/>
              </w:rPr>
              <w:t>成本指标</w:t>
            </w:r>
          </w:p>
        </w:tc>
        <w:tc>
          <w:tcPr>
            <w:tcW w:w="1080" w:type="dxa"/>
          </w:tcPr>
          <w:p w14:paraId="3577403E">
            <w:pPr>
              <w:pStyle w:val="32"/>
              <w:keepNext w:val="0"/>
              <w:keepLines w:val="0"/>
              <w:suppressLineNumbers w:val="0"/>
              <w:spacing w:before="2" w:beforeAutospacing="0" w:after="0" w:afterAutospacing="0" w:line="224" w:lineRule="exact"/>
              <w:ind w:left="458" w:right="59" w:hanging="360"/>
              <w:jc w:val="left"/>
              <w:rPr>
                <w:rFonts w:hint="default"/>
                <w:sz w:val="18"/>
              </w:rPr>
            </w:pPr>
            <w:r>
              <w:rPr>
                <w:rFonts w:hint="default"/>
                <w:sz w:val="18"/>
              </w:rPr>
              <w:t>经济成本指标</w:t>
            </w:r>
          </w:p>
        </w:tc>
        <w:tc>
          <w:tcPr>
            <w:tcW w:w="1750" w:type="dxa"/>
          </w:tcPr>
          <w:p w14:paraId="4A92ABF5">
            <w:pPr>
              <w:pStyle w:val="32"/>
              <w:keepNext w:val="0"/>
              <w:keepLines w:val="0"/>
              <w:suppressLineNumbers w:val="0"/>
              <w:spacing w:before="112" w:beforeAutospacing="0" w:after="0" w:afterAutospacing="0"/>
              <w:ind w:left="323" w:right="284"/>
              <w:rPr>
                <w:rFonts w:hint="default"/>
                <w:sz w:val="18"/>
              </w:rPr>
            </w:pPr>
            <w:r>
              <w:rPr>
                <w:rFonts w:hint="default"/>
                <w:sz w:val="18"/>
              </w:rPr>
              <w:t>预算完成率</w:t>
            </w:r>
          </w:p>
        </w:tc>
        <w:tc>
          <w:tcPr>
            <w:tcW w:w="1080" w:type="dxa"/>
          </w:tcPr>
          <w:p w14:paraId="585DE3EA">
            <w:pPr>
              <w:pStyle w:val="32"/>
              <w:keepNext w:val="0"/>
              <w:keepLines w:val="0"/>
              <w:suppressLineNumbers w:val="0"/>
              <w:spacing w:before="112" w:beforeAutospacing="0" w:after="0" w:afterAutospacing="0"/>
              <w:ind w:left="37" w:right="0"/>
              <w:rPr>
                <w:rFonts w:hint="default"/>
                <w:sz w:val="18"/>
              </w:rPr>
            </w:pPr>
            <w:r>
              <w:rPr>
                <w:rFonts w:hint="default"/>
                <w:sz w:val="18"/>
              </w:rPr>
              <w:t>≥</w:t>
            </w:r>
          </w:p>
        </w:tc>
        <w:tc>
          <w:tcPr>
            <w:tcW w:w="1080" w:type="dxa"/>
          </w:tcPr>
          <w:p w14:paraId="185A6791">
            <w:pPr>
              <w:pStyle w:val="32"/>
              <w:keepNext w:val="0"/>
              <w:keepLines w:val="0"/>
              <w:suppressLineNumbers w:val="0"/>
              <w:spacing w:before="112" w:beforeAutospacing="0" w:after="0" w:afterAutospacing="0"/>
              <w:ind w:left="77" w:right="40"/>
              <w:rPr>
                <w:rFonts w:hint="default"/>
                <w:sz w:val="18"/>
              </w:rPr>
            </w:pPr>
            <w:r>
              <w:rPr>
                <w:rFonts w:hint="default"/>
                <w:sz w:val="18"/>
              </w:rPr>
              <w:t>100</w:t>
            </w:r>
          </w:p>
        </w:tc>
        <w:tc>
          <w:tcPr>
            <w:tcW w:w="1421" w:type="dxa"/>
          </w:tcPr>
          <w:p w14:paraId="2A03F5E0">
            <w:pPr>
              <w:pStyle w:val="32"/>
              <w:keepNext w:val="0"/>
              <w:keepLines w:val="0"/>
              <w:suppressLineNumbers w:val="0"/>
              <w:spacing w:before="112" w:beforeAutospacing="0" w:after="0" w:afterAutospacing="0"/>
              <w:ind w:left="36" w:right="0"/>
              <w:rPr>
                <w:rFonts w:hint="default"/>
                <w:sz w:val="18"/>
              </w:rPr>
            </w:pPr>
            <w:r>
              <w:rPr>
                <w:rFonts w:hint="default"/>
                <w:sz w:val="18"/>
              </w:rPr>
              <w:t>元</w:t>
            </w:r>
          </w:p>
        </w:tc>
        <w:tc>
          <w:tcPr>
            <w:tcW w:w="1080" w:type="dxa"/>
          </w:tcPr>
          <w:p w14:paraId="68778067">
            <w:pPr>
              <w:pStyle w:val="32"/>
              <w:keepNext w:val="0"/>
              <w:keepLines w:val="0"/>
              <w:suppressLineNumbers w:val="0"/>
              <w:spacing w:before="140" w:beforeAutospacing="0" w:after="0" w:afterAutospacing="0"/>
              <w:ind w:left="77" w:leftChars="0" w:right="38" w:rightChars="0"/>
              <w:rPr>
                <w:rFonts w:hint="default"/>
                <w:sz w:val="18"/>
              </w:rPr>
            </w:pPr>
            <w:r>
              <w:rPr>
                <w:rFonts w:hint="default"/>
                <w:sz w:val="18"/>
              </w:rPr>
              <w:t>90</w:t>
            </w:r>
          </w:p>
        </w:tc>
        <w:tc>
          <w:tcPr>
            <w:tcW w:w="1080" w:type="dxa"/>
          </w:tcPr>
          <w:p w14:paraId="17AB59B6">
            <w:pPr>
              <w:pStyle w:val="32"/>
              <w:keepNext w:val="0"/>
              <w:keepLines w:val="0"/>
              <w:suppressLineNumbers w:val="0"/>
              <w:spacing w:before="112" w:beforeAutospacing="0" w:after="0" w:afterAutospacing="0"/>
              <w:ind w:left="0" w:right="419"/>
              <w:jc w:val="right"/>
              <w:rPr>
                <w:rFonts w:hint="default"/>
                <w:sz w:val="18"/>
              </w:rPr>
            </w:pPr>
            <w:r>
              <w:rPr>
                <w:rFonts w:hint="default"/>
                <w:sz w:val="18"/>
              </w:rPr>
              <w:t>10</w:t>
            </w:r>
          </w:p>
        </w:tc>
        <w:tc>
          <w:tcPr>
            <w:tcW w:w="1080" w:type="dxa"/>
          </w:tcPr>
          <w:p w14:paraId="4FEEF323">
            <w:pPr>
              <w:pStyle w:val="32"/>
              <w:keepNext w:val="0"/>
              <w:keepLines w:val="0"/>
              <w:suppressLineNumbers w:val="0"/>
              <w:spacing w:before="112" w:beforeAutospacing="0" w:after="0" w:afterAutospacing="0"/>
              <w:ind w:left="77" w:right="41"/>
              <w:rPr>
                <w:rFonts w:hint="default"/>
                <w:sz w:val="18"/>
              </w:rPr>
            </w:pPr>
            <w:r>
              <w:rPr>
                <w:rFonts w:hint="default"/>
                <w:sz w:val="18"/>
              </w:rPr>
              <w:t>20</w:t>
            </w:r>
          </w:p>
        </w:tc>
        <w:tc>
          <w:tcPr>
            <w:tcW w:w="2940" w:type="dxa"/>
          </w:tcPr>
          <w:p w14:paraId="7D966472">
            <w:pPr>
              <w:pStyle w:val="32"/>
              <w:keepNext w:val="0"/>
              <w:keepLines w:val="0"/>
              <w:suppressLineNumbers w:val="0"/>
              <w:spacing w:before="0" w:beforeAutospacing="0" w:after="0" w:afterAutospacing="0" w:line="215" w:lineRule="exact"/>
              <w:ind w:left="97" w:right="63"/>
              <w:rPr>
                <w:rFonts w:hint="eastAsia" w:ascii="微软雅黑" w:eastAsia="微软雅黑"/>
                <w:sz w:val="16"/>
              </w:rPr>
            </w:pPr>
            <w:r>
              <w:rPr>
                <w:rFonts w:hint="eastAsia" w:ascii="微软雅黑" w:eastAsia="微软雅黑"/>
                <w:sz w:val="16"/>
              </w:rPr>
              <w:t>厉行节约，严格控制改造工程成本和工</w:t>
            </w:r>
          </w:p>
          <w:p w14:paraId="20570353">
            <w:pPr>
              <w:pStyle w:val="32"/>
              <w:keepNext w:val="0"/>
              <w:keepLines w:val="0"/>
              <w:suppressLineNumbers w:val="0"/>
              <w:spacing w:before="0" w:beforeAutospacing="0" w:after="0" w:afterAutospacing="0" w:line="207" w:lineRule="exact"/>
              <w:ind w:left="97" w:right="61"/>
              <w:rPr>
                <w:rFonts w:hint="eastAsia" w:ascii="微软雅黑" w:eastAsia="微软雅黑"/>
                <w:sz w:val="16"/>
              </w:rPr>
            </w:pPr>
            <w:r>
              <w:rPr>
                <w:rFonts w:hint="eastAsia" w:ascii="微软雅黑" w:eastAsia="微软雅黑"/>
                <w:sz w:val="16"/>
              </w:rPr>
              <w:t>程量</w:t>
            </w:r>
          </w:p>
        </w:tc>
      </w:tr>
      <w:tr w14:paraId="39FAF3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9720" w:type="dxa"/>
            <w:gridSpan w:val="8"/>
          </w:tcPr>
          <w:p w14:paraId="4164A78B">
            <w:pPr>
              <w:pStyle w:val="32"/>
              <w:keepNext w:val="0"/>
              <w:keepLines w:val="0"/>
              <w:suppressLineNumbers w:val="0"/>
              <w:spacing w:before="132" w:beforeAutospacing="0" w:after="0" w:afterAutospacing="0"/>
              <w:ind w:left="4669" w:right="4630"/>
              <w:rPr>
                <w:rFonts w:hint="default"/>
                <w:sz w:val="18"/>
              </w:rPr>
            </w:pPr>
            <w:r>
              <w:rPr>
                <w:rFonts w:hint="default"/>
                <w:sz w:val="18"/>
              </w:rPr>
              <w:t>合计</w:t>
            </w:r>
          </w:p>
        </w:tc>
        <w:tc>
          <w:tcPr>
            <w:tcW w:w="1080" w:type="dxa"/>
          </w:tcPr>
          <w:p w14:paraId="355A7261">
            <w:pPr>
              <w:pStyle w:val="32"/>
              <w:keepNext w:val="0"/>
              <w:keepLines w:val="0"/>
              <w:suppressLineNumbers w:val="0"/>
              <w:spacing w:before="132" w:beforeAutospacing="0" w:after="0" w:afterAutospacing="0"/>
              <w:ind w:left="0" w:right="373"/>
              <w:jc w:val="right"/>
              <w:rPr>
                <w:rFonts w:hint="default"/>
                <w:sz w:val="18"/>
              </w:rPr>
            </w:pPr>
            <w:r>
              <w:rPr>
                <w:rFonts w:hint="default"/>
                <w:sz w:val="18"/>
              </w:rPr>
              <w:t>100</w:t>
            </w:r>
          </w:p>
        </w:tc>
        <w:tc>
          <w:tcPr>
            <w:tcW w:w="1080" w:type="dxa"/>
          </w:tcPr>
          <w:p w14:paraId="0C39E0E2">
            <w:pPr>
              <w:pStyle w:val="32"/>
              <w:keepNext w:val="0"/>
              <w:keepLines w:val="0"/>
              <w:suppressLineNumbers w:val="0"/>
              <w:spacing w:before="132" w:beforeAutospacing="0" w:after="0" w:afterAutospacing="0"/>
              <w:ind w:left="0" w:right="1"/>
              <w:jc w:val="center"/>
              <w:rPr>
                <w:rFonts w:hint="default"/>
                <w:sz w:val="18"/>
              </w:rPr>
            </w:pPr>
            <w:r>
              <w:rPr>
                <w:rFonts w:hint="default"/>
                <w:sz w:val="18"/>
              </w:rPr>
              <w:t>80</w:t>
            </w:r>
          </w:p>
        </w:tc>
        <w:tc>
          <w:tcPr>
            <w:tcW w:w="2940" w:type="dxa"/>
          </w:tcPr>
          <w:p w14:paraId="19FF10A9">
            <w:pPr>
              <w:pStyle w:val="32"/>
              <w:keepNext w:val="0"/>
              <w:keepLines w:val="0"/>
              <w:suppressLineNumbers w:val="0"/>
              <w:spacing w:before="0" w:beforeAutospacing="0" w:after="0" w:afterAutospacing="0"/>
              <w:ind w:left="0" w:right="0"/>
              <w:jc w:val="left"/>
              <w:rPr>
                <w:rFonts w:hint="default" w:ascii="Times New Roman"/>
                <w:sz w:val="16"/>
              </w:rPr>
            </w:pPr>
          </w:p>
        </w:tc>
      </w:tr>
      <w:tr w14:paraId="517A1A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979" w:type="dxa"/>
          </w:tcPr>
          <w:p w14:paraId="44BF6289">
            <w:pPr>
              <w:pStyle w:val="32"/>
              <w:keepNext w:val="0"/>
              <w:keepLines w:val="0"/>
              <w:suppressLineNumbers w:val="0"/>
              <w:spacing w:before="31" w:beforeAutospacing="0" w:after="0" w:afterAutospacing="0" w:line="221" w:lineRule="exact"/>
              <w:ind w:left="0" w:right="98"/>
              <w:jc w:val="right"/>
              <w:rPr>
                <w:rFonts w:hint="default"/>
                <w:sz w:val="18"/>
              </w:rPr>
            </w:pPr>
            <w:r>
              <w:rPr>
                <w:rFonts w:hint="default"/>
                <w:sz w:val="18"/>
              </w:rPr>
              <w:t>评价结论</w:t>
            </w:r>
          </w:p>
        </w:tc>
        <w:tc>
          <w:tcPr>
            <w:tcW w:w="13841" w:type="dxa"/>
            <w:gridSpan w:val="10"/>
          </w:tcPr>
          <w:p w14:paraId="04118C65">
            <w:pPr>
              <w:pStyle w:val="32"/>
              <w:keepNext w:val="0"/>
              <w:keepLines w:val="0"/>
              <w:suppressLineNumbers w:val="0"/>
              <w:spacing w:before="0" w:beforeAutospacing="0" w:after="0" w:afterAutospacing="0" w:line="253" w:lineRule="exact"/>
              <w:ind w:left="40" w:right="0"/>
              <w:jc w:val="left"/>
              <w:rPr>
                <w:rFonts w:hint="eastAsia" w:ascii="微软雅黑" w:eastAsia="微软雅黑"/>
                <w:sz w:val="16"/>
              </w:rPr>
            </w:pPr>
            <w:r>
              <w:rPr>
                <w:rFonts w:hint="eastAsia" w:ascii="微软雅黑" w:eastAsia="微软雅黑"/>
                <w:sz w:val="16"/>
              </w:rPr>
              <w:t>严格执行相关政策，保障经费及时到位，项目完成较好，运行保障有力，资金严格实行专款专用，支付依据合规合法，与预算相符。</w:t>
            </w:r>
          </w:p>
        </w:tc>
      </w:tr>
      <w:tr w14:paraId="3B832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979" w:type="dxa"/>
          </w:tcPr>
          <w:p w14:paraId="6017035B">
            <w:pPr>
              <w:pStyle w:val="32"/>
              <w:keepNext w:val="0"/>
              <w:keepLines w:val="0"/>
              <w:suppressLineNumbers w:val="0"/>
              <w:spacing w:before="51" w:beforeAutospacing="0" w:after="0" w:afterAutospacing="0"/>
              <w:ind w:left="0" w:right="98"/>
              <w:jc w:val="right"/>
              <w:rPr>
                <w:rFonts w:hint="default"/>
                <w:sz w:val="18"/>
              </w:rPr>
            </w:pPr>
            <w:r>
              <w:rPr>
                <w:rFonts w:hint="default"/>
                <w:sz w:val="18"/>
              </w:rPr>
              <w:t>存在问题</w:t>
            </w:r>
          </w:p>
        </w:tc>
        <w:tc>
          <w:tcPr>
            <w:tcW w:w="13841" w:type="dxa"/>
            <w:gridSpan w:val="10"/>
          </w:tcPr>
          <w:p w14:paraId="20B89D1E">
            <w:pPr>
              <w:pStyle w:val="32"/>
              <w:keepNext w:val="0"/>
              <w:keepLines w:val="0"/>
              <w:suppressLineNumbers w:val="0"/>
              <w:spacing w:before="2" w:beforeAutospacing="0" w:after="0" w:afterAutospacing="0" w:line="289" w:lineRule="exact"/>
              <w:ind w:left="40" w:right="0"/>
              <w:jc w:val="left"/>
              <w:rPr>
                <w:rFonts w:hint="eastAsia" w:ascii="微软雅黑" w:eastAsia="微软雅黑"/>
                <w:sz w:val="16"/>
              </w:rPr>
            </w:pPr>
            <w:r>
              <w:rPr>
                <w:rFonts w:hint="eastAsia" w:ascii="微软雅黑" w:eastAsia="微软雅黑"/>
                <w:sz w:val="16"/>
              </w:rPr>
              <w:t>绩效目标精细化水平有待提高，项目产出和效果目标明确，但绩效目标量化程度不足，未能完全准确体现与预算的匹配性。</w:t>
            </w:r>
          </w:p>
        </w:tc>
      </w:tr>
      <w:tr w14:paraId="18F3B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979" w:type="dxa"/>
          </w:tcPr>
          <w:p w14:paraId="2A96F586">
            <w:pPr>
              <w:pStyle w:val="32"/>
              <w:keepNext w:val="0"/>
              <w:keepLines w:val="0"/>
              <w:suppressLineNumbers w:val="0"/>
              <w:spacing w:before="130" w:beforeAutospacing="0" w:after="0" w:afterAutospacing="0"/>
              <w:ind w:left="0" w:right="98"/>
              <w:jc w:val="right"/>
              <w:rPr>
                <w:rFonts w:hint="default"/>
                <w:sz w:val="18"/>
              </w:rPr>
            </w:pPr>
            <w:r>
              <w:rPr>
                <w:rFonts w:hint="default"/>
                <w:sz w:val="18"/>
              </w:rPr>
              <w:t>改进措施</w:t>
            </w:r>
          </w:p>
        </w:tc>
        <w:tc>
          <w:tcPr>
            <w:tcW w:w="13841" w:type="dxa"/>
            <w:gridSpan w:val="10"/>
          </w:tcPr>
          <w:p w14:paraId="39B40438">
            <w:pPr>
              <w:pStyle w:val="32"/>
              <w:keepNext w:val="0"/>
              <w:keepLines w:val="0"/>
              <w:suppressLineNumbers w:val="0"/>
              <w:spacing w:before="0" w:beforeAutospacing="0" w:after="0" w:afterAutospacing="0" w:line="229" w:lineRule="exact"/>
              <w:ind w:left="40" w:right="0"/>
              <w:jc w:val="left"/>
              <w:rPr>
                <w:rFonts w:hint="eastAsia" w:ascii="微软雅黑" w:eastAsia="微软雅黑"/>
                <w:sz w:val="16"/>
              </w:rPr>
            </w:pPr>
            <w:r>
              <w:rPr>
                <w:rFonts w:hint="eastAsia" w:ascii="微软雅黑" w:eastAsia="微软雅黑"/>
                <w:sz w:val="16"/>
              </w:rPr>
              <w:t>厉行节约，进一步控制项目运行成本，在下一年度开展绩效目标编制时，根据项目预期任务、实施内容和完成效果等内容，细化量化绩效目标，使目标与预算相匹配，提高绩效目标精细化水平，</w:t>
            </w:r>
          </w:p>
          <w:p w14:paraId="20476A0E">
            <w:pPr>
              <w:pStyle w:val="32"/>
              <w:keepNext w:val="0"/>
              <w:keepLines w:val="0"/>
              <w:suppressLineNumbers w:val="0"/>
              <w:spacing w:before="0" w:beforeAutospacing="0" w:after="0" w:afterAutospacing="0" w:line="218" w:lineRule="exact"/>
              <w:ind w:left="40" w:right="0"/>
              <w:jc w:val="left"/>
              <w:rPr>
                <w:rFonts w:hint="eastAsia" w:ascii="微软雅黑" w:eastAsia="微软雅黑"/>
                <w:sz w:val="16"/>
              </w:rPr>
            </w:pPr>
            <w:r>
              <w:rPr>
                <w:rFonts w:hint="eastAsia" w:ascii="微软雅黑" w:eastAsia="微软雅黑"/>
                <w:sz w:val="16"/>
              </w:rPr>
              <w:t>更为科学合理地体现项目预期效果和资金使用效益。</w:t>
            </w:r>
          </w:p>
        </w:tc>
      </w:tr>
      <w:tr w14:paraId="530530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8" w:hRule="atLeast"/>
        </w:trPr>
        <w:tc>
          <w:tcPr>
            <w:tcW w:w="6139" w:type="dxa"/>
            <w:gridSpan w:val="5"/>
          </w:tcPr>
          <w:p w14:paraId="35CE867A">
            <w:pPr>
              <w:pStyle w:val="32"/>
              <w:keepNext w:val="0"/>
              <w:keepLines w:val="0"/>
              <w:suppressLineNumbers w:val="0"/>
              <w:spacing w:before="111" w:beforeAutospacing="0" w:after="0" w:afterAutospacing="0"/>
              <w:ind w:left="40" w:right="0"/>
              <w:jc w:val="left"/>
              <w:rPr>
                <w:rFonts w:hint="eastAsia" w:ascii="黑体" w:eastAsia="黑体"/>
                <w:sz w:val="18"/>
              </w:rPr>
            </w:pPr>
            <w:r>
              <w:rPr>
                <w:rFonts w:hint="eastAsia" w:ascii="黑体" w:eastAsia="黑体"/>
                <w:sz w:val="18"/>
              </w:rPr>
              <w:t>项目负责人：</w:t>
            </w:r>
          </w:p>
        </w:tc>
        <w:tc>
          <w:tcPr>
            <w:tcW w:w="8681" w:type="dxa"/>
            <w:gridSpan w:val="6"/>
          </w:tcPr>
          <w:p w14:paraId="3C617E80">
            <w:pPr>
              <w:pStyle w:val="32"/>
              <w:keepNext w:val="0"/>
              <w:keepLines w:val="0"/>
              <w:suppressLineNumbers w:val="0"/>
              <w:spacing w:before="111" w:beforeAutospacing="0" w:after="0" w:afterAutospacing="0"/>
              <w:ind w:left="40" w:right="0"/>
              <w:jc w:val="left"/>
              <w:rPr>
                <w:rFonts w:hint="eastAsia" w:ascii="黑体" w:eastAsia="黑体"/>
                <w:sz w:val="18"/>
              </w:rPr>
            </w:pPr>
            <w:r>
              <w:rPr>
                <w:rFonts w:hint="eastAsia" w:ascii="黑体" w:eastAsia="黑体"/>
                <w:sz w:val="18"/>
              </w:rPr>
              <w:t>财务负责人：</w:t>
            </w:r>
          </w:p>
        </w:tc>
      </w:tr>
    </w:tbl>
    <w:p w14:paraId="3D5EB6D8">
      <w:pPr>
        <w:rPr>
          <w:rFonts w:hint="eastAsia"/>
          <w:lang w:val="en-US" w:eastAsia="zh-CN"/>
        </w:rPr>
      </w:pPr>
    </w:p>
    <w:p w14:paraId="5E04AEE8">
      <w:pPr>
        <w:rPr>
          <w:rFonts w:hint="eastAsia"/>
          <w:lang w:val="en-US" w:eastAsia="zh-CN"/>
        </w:rPr>
      </w:pPr>
    </w:p>
    <w:p w14:paraId="52F0B35C">
      <w:pPr>
        <w:rPr>
          <w:rFonts w:hint="eastAsia"/>
          <w:lang w:val="en-US" w:eastAsia="zh-CN"/>
        </w:rPr>
      </w:pPr>
    </w:p>
    <w:p w14:paraId="137F152A">
      <w:pPr>
        <w:rPr>
          <w:rFonts w:hint="eastAsia"/>
          <w:lang w:val="en-US" w:eastAsia="zh-CN"/>
        </w:rPr>
      </w:pPr>
    </w:p>
    <w:p w14:paraId="48081583">
      <w:pPr>
        <w:pStyle w:val="9"/>
        <w:rPr>
          <w:rFonts w:hint="eastAsia"/>
          <w:lang w:val="en-US" w:eastAsia="zh-CN"/>
        </w:rPr>
      </w:pPr>
    </w:p>
    <w:p w14:paraId="484A2E43">
      <w:pPr>
        <w:rPr>
          <w:rFonts w:hint="eastAsia"/>
          <w:lang w:val="en-US" w:eastAsia="zh-CN"/>
        </w:rPr>
      </w:pPr>
    </w:p>
    <w:p w14:paraId="787FA140">
      <w:pPr>
        <w:pStyle w:val="9"/>
        <w:rPr>
          <w:rFonts w:hint="eastAsia"/>
          <w:lang w:val="en-US" w:eastAsia="zh-CN"/>
        </w:rPr>
      </w:pPr>
    </w:p>
    <w:p w14:paraId="51324667">
      <w:pPr>
        <w:pStyle w:val="9"/>
        <w:rPr>
          <w:rFonts w:hint="eastAsia"/>
          <w:lang w:val="en-US" w:eastAsia="zh-CN"/>
        </w:rPr>
      </w:pPr>
    </w:p>
    <w:p w14:paraId="6694C227">
      <w:pPr>
        <w:rPr>
          <w:rFonts w:hint="eastAsia"/>
          <w:lang w:val="en-US" w:eastAsia="zh-CN"/>
        </w:rPr>
      </w:pPr>
    </w:p>
    <w:tbl>
      <w:tblPr>
        <w:tblStyle w:val="15"/>
        <w:tblW w:w="0" w:type="auto"/>
        <w:tblInd w:w="1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
        <w:gridCol w:w="1250"/>
        <w:gridCol w:w="1080"/>
        <w:gridCol w:w="1750"/>
        <w:gridCol w:w="1080"/>
        <w:gridCol w:w="1080"/>
        <w:gridCol w:w="1421"/>
        <w:gridCol w:w="1080"/>
        <w:gridCol w:w="1080"/>
        <w:gridCol w:w="1080"/>
        <w:gridCol w:w="2940"/>
      </w:tblGrid>
      <w:tr w14:paraId="1F9B2C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820" w:type="dxa"/>
            <w:gridSpan w:val="11"/>
          </w:tcPr>
          <w:p w14:paraId="4BAA6A68">
            <w:pPr>
              <w:pStyle w:val="32"/>
              <w:keepNext w:val="0"/>
              <w:keepLines w:val="0"/>
              <w:suppressLineNumbers w:val="0"/>
              <w:spacing w:before="0" w:beforeAutospacing="0" w:after="0" w:afterAutospacing="0" w:line="320" w:lineRule="exact"/>
              <w:ind w:left="4534" w:right="4501"/>
              <w:rPr>
                <w:rFonts w:hint="eastAsia" w:ascii="黑体" w:eastAsia="黑体"/>
                <w:b/>
                <w:sz w:val="30"/>
              </w:rPr>
            </w:pPr>
            <w:r>
              <w:rPr>
                <w:rFonts w:hint="eastAsia" w:ascii="黑体" w:eastAsia="黑体"/>
                <w:b/>
                <w:sz w:val="30"/>
              </w:rPr>
              <w:t>部门预算项目支出绩效自评表（2023年度）</w:t>
            </w:r>
          </w:p>
        </w:tc>
      </w:tr>
      <w:tr w14:paraId="02EE46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2229" w:type="dxa"/>
            <w:gridSpan w:val="2"/>
          </w:tcPr>
          <w:p w14:paraId="20A48F67">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项目名称</w:t>
            </w:r>
          </w:p>
        </w:tc>
        <w:tc>
          <w:tcPr>
            <w:tcW w:w="12591" w:type="dxa"/>
            <w:gridSpan w:val="9"/>
          </w:tcPr>
          <w:p w14:paraId="17A9759C">
            <w:pPr>
              <w:pStyle w:val="32"/>
              <w:keepNext w:val="0"/>
              <w:keepLines w:val="0"/>
              <w:suppressLineNumbers w:val="0"/>
              <w:spacing w:before="32" w:beforeAutospacing="0" w:after="0" w:afterAutospacing="0" w:line="221" w:lineRule="exact"/>
              <w:ind w:left="38" w:right="0"/>
              <w:jc w:val="left"/>
              <w:rPr>
                <w:rFonts w:hint="default"/>
                <w:sz w:val="18"/>
              </w:rPr>
            </w:pPr>
            <w:r>
              <w:rPr>
                <w:rFonts w:hint="default"/>
                <w:sz w:val="18"/>
              </w:rPr>
              <w:t>51320023T000007879601-购买安可电脑等办公用品</w:t>
            </w:r>
          </w:p>
        </w:tc>
      </w:tr>
      <w:tr w14:paraId="56F656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2229" w:type="dxa"/>
            <w:gridSpan w:val="2"/>
          </w:tcPr>
          <w:p w14:paraId="36F62141">
            <w:pPr>
              <w:pStyle w:val="32"/>
              <w:keepNext w:val="0"/>
              <w:keepLines w:val="0"/>
              <w:suppressLineNumbers w:val="0"/>
              <w:spacing w:before="130" w:beforeAutospacing="0" w:after="0" w:afterAutospacing="0"/>
              <w:ind w:left="40" w:right="0"/>
              <w:jc w:val="left"/>
              <w:rPr>
                <w:rFonts w:hint="default"/>
                <w:sz w:val="18"/>
              </w:rPr>
            </w:pPr>
            <w:r>
              <w:rPr>
                <w:rFonts w:hint="default"/>
                <w:sz w:val="18"/>
              </w:rPr>
              <w:t>主管部门</w:t>
            </w:r>
          </w:p>
        </w:tc>
        <w:tc>
          <w:tcPr>
            <w:tcW w:w="6411" w:type="dxa"/>
            <w:gridSpan w:val="5"/>
          </w:tcPr>
          <w:p w14:paraId="2C7C4FD8">
            <w:pPr>
              <w:pStyle w:val="32"/>
              <w:keepNext w:val="0"/>
              <w:keepLines w:val="0"/>
              <w:suppressLineNumbers w:val="0"/>
              <w:spacing w:before="130" w:beforeAutospacing="0" w:after="0" w:afterAutospacing="0"/>
              <w:ind w:left="38" w:right="0"/>
              <w:jc w:val="left"/>
              <w:rPr>
                <w:rFonts w:hint="default"/>
                <w:sz w:val="18"/>
              </w:rPr>
            </w:pPr>
            <w:r>
              <w:rPr>
                <w:rFonts w:hint="default"/>
                <w:sz w:val="18"/>
              </w:rPr>
              <w:t>州人大办公室部门</w:t>
            </w:r>
          </w:p>
        </w:tc>
        <w:tc>
          <w:tcPr>
            <w:tcW w:w="1080" w:type="dxa"/>
          </w:tcPr>
          <w:p w14:paraId="0DC62D95">
            <w:pPr>
              <w:pStyle w:val="32"/>
              <w:keepNext w:val="0"/>
              <w:keepLines w:val="0"/>
              <w:suppressLineNumbers w:val="0"/>
              <w:spacing w:before="17" w:beforeAutospacing="0" w:after="0" w:afterAutospacing="0" w:line="228" w:lineRule="exact"/>
              <w:ind w:left="40" w:right="0"/>
              <w:jc w:val="left"/>
              <w:rPr>
                <w:rFonts w:hint="eastAsia" w:ascii="黑体" w:eastAsia="黑体"/>
                <w:sz w:val="18"/>
              </w:rPr>
            </w:pPr>
            <w:r>
              <w:rPr>
                <w:rFonts w:hint="eastAsia" w:ascii="黑体" w:eastAsia="黑体"/>
                <w:sz w:val="18"/>
              </w:rPr>
              <w:t>实施单位</w:t>
            </w:r>
          </w:p>
          <w:p w14:paraId="5D61FB9A">
            <w:pPr>
              <w:pStyle w:val="32"/>
              <w:keepNext w:val="0"/>
              <w:keepLines w:val="0"/>
              <w:suppressLineNumbers w:val="0"/>
              <w:spacing w:before="0" w:beforeAutospacing="0" w:after="0" w:afterAutospacing="0" w:line="202" w:lineRule="exact"/>
              <w:ind w:left="40" w:right="0"/>
              <w:jc w:val="left"/>
              <w:rPr>
                <w:rFonts w:hint="eastAsia" w:ascii="黑体" w:eastAsia="黑体"/>
                <w:sz w:val="18"/>
              </w:rPr>
            </w:pPr>
            <w:r>
              <w:rPr>
                <w:rFonts w:hint="eastAsia" w:ascii="黑体" w:eastAsia="黑体"/>
                <w:sz w:val="18"/>
              </w:rPr>
              <w:t>（盖章）</w:t>
            </w:r>
          </w:p>
        </w:tc>
        <w:tc>
          <w:tcPr>
            <w:tcW w:w="5100" w:type="dxa"/>
            <w:gridSpan w:val="3"/>
          </w:tcPr>
          <w:p w14:paraId="753BC9AC">
            <w:pPr>
              <w:pStyle w:val="32"/>
              <w:keepNext w:val="0"/>
              <w:keepLines w:val="0"/>
              <w:suppressLineNumbers w:val="0"/>
              <w:spacing w:before="130" w:beforeAutospacing="0" w:after="0" w:afterAutospacing="0"/>
              <w:ind w:left="1997" w:right="1962"/>
              <w:rPr>
                <w:rFonts w:hint="default"/>
                <w:sz w:val="18"/>
              </w:rPr>
            </w:pPr>
            <w:r>
              <w:rPr>
                <w:rFonts w:hint="default"/>
                <w:sz w:val="18"/>
              </w:rPr>
              <w:t>州人大办公室</w:t>
            </w:r>
          </w:p>
        </w:tc>
      </w:tr>
      <w:tr w14:paraId="3D6C8A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979" w:type="dxa"/>
            <w:vMerge w:val="restart"/>
          </w:tcPr>
          <w:p w14:paraId="133F7596">
            <w:pPr>
              <w:pStyle w:val="32"/>
              <w:keepNext w:val="0"/>
              <w:keepLines w:val="0"/>
              <w:suppressLineNumbers w:val="0"/>
              <w:spacing w:before="5" w:beforeAutospacing="0" w:after="0" w:afterAutospacing="0"/>
              <w:ind w:left="0" w:right="0"/>
              <w:jc w:val="left"/>
              <w:rPr>
                <w:rFonts w:hint="default" w:ascii="Times New Roman"/>
                <w:sz w:val="26"/>
              </w:rPr>
            </w:pPr>
          </w:p>
          <w:p w14:paraId="514C18AA">
            <w:pPr>
              <w:pStyle w:val="32"/>
              <w:keepNext w:val="0"/>
              <w:keepLines w:val="0"/>
              <w:suppressLineNumbers w:val="0"/>
              <w:spacing w:before="0" w:beforeAutospacing="0" w:after="0" w:afterAutospacing="0" w:line="235" w:lineRule="auto"/>
              <w:ind w:left="40" w:right="16"/>
              <w:jc w:val="left"/>
              <w:rPr>
                <w:rFonts w:hint="default"/>
                <w:sz w:val="18"/>
              </w:rPr>
            </w:pPr>
            <w:r>
              <w:rPr>
                <w:rFonts w:hint="default"/>
                <w:sz w:val="18"/>
              </w:rPr>
              <w:t>项目基本情况</w:t>
            </w:r>
          </w:p>
        </w:tc>
        <w:tc>
          <w:tcPr>
            <w:tcW w:w="1250" w:type="dxa"/>
            <w:vMerge w:val="restart"/>
          </w:tcPr>
          <w:p w14:paraId="7F60F44A">
            <w:pPr>
              <w:pStyle w:val="32"/>
              <w:keepNext w:val="0"/>
              <w:keepLines w:val="0"/>
              <w:suppressLineNumbers w:val="0"/>
              <w:spacing w:before="68" w:beforeAutospacing="0" w:after="0" w:afterAutospacing="0" w:line="235" w:lineRule="auto"/>
              <w:ind w:left="40" w:right="107"/>
              <w:jc w:val="left"/>
              <w:rPr>
                <w:rFonts w:hint="default"/>
                <w:sz w:val="18"/>
              </w:rPr>
            </w:pPr>
            <w:r>
              <w:rPr>
                <w:rFonts w:hint="default"/>
                <w:sz w:val="18"/>
              </w:rPr>
              <w:t>1.项目年度目标完成情况</w:t>
            </w:r>
          </w:p>
        </w:tc>
        <w:tc>
          <w:tcPr>
            <w:tcW w:w="6411" w:type="dxa"/>
            <w:gridSpan w:val="5"/>
          </w:tcPr>
          <w:p w14:paraId="5283D187">
            <w:pPr>
              <w:pStyle w:val="32"/>
              <w:keepNext w:val="0"/>
              <w:keepLines w:val="0"/>
              <w:suppressLineNumbers w:val="0"/>
              <w:spacing w:before="32" w:beforeAutospacing="0" w:after="0" w:afterAutospacing="0" w:line="221" w:lineRule="exact"/>
              <w:ind w:left="2653" w:right="2617"/>
              <w:rPr>
                <w:rFonts w:hint="default"/>
                <w:sz w:val="18"/>
              </w:rPr>
            </w:pPr>
            <w:r>
              <w:rPr>
                <w:rFonts w:hint="default"/>
                <w:sz w:val="18"/>
              </w:rPr>
              <w:t>项目年度目标</w:t>
            </w:r>
          </w:p>
        </w:tc>
        <w:tc>
          <w:tcPr>
            <w:tcW w:w="6180" w:type="dxa"/>
            <w:gridSpan w:val="4"/>
          </w:tcPr>
          <w:p w14:paraId="01DBFE55">
            <w:pPr>
              <w:pStyle w:val="32"/>
              <w:keepNext w:val="0"/>
              <w:keepLines w:val="0"/>
              <w:suppressLineNumbers w:val="0"/>
              <w:spacing w:before="32" w:beforeAutospacing="0" w:after="0" w:afterAutospacing="0" w:line="221" w:lineRule="exact"/>
              <w:ind w:left="2357" w:right="2322"/>
              <w:rPr>
                <w:rFonts w:hint="eastAsia" w:ascii="黑体" w:eastAsia="黑体"/>
                <w:sz w:val="18"/>
              </w:rPr>
            </w:pPr>
            <w:r>
              <w:rPr>
                <w:rFonts w:hint="eastAsia" w:ascii="黑体" w:eastAsia="黑体"/>
                <w:sz w:val="18"/>
              </w:rPr>
              <w:t>年度目标完成情况</w:t>
            </w:r>
          </w:p>
        </w:tc>
      </w:tr>
      <w:tr w14:paraId="28AE21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979" w:type="dxa"/>
            <w:vMerge w:val="continue"/>
            <w:tcBorders>
              <w:top w:val="nil"/>
            </w:tcBorders>
          </w:tcPr>
          <w:p w14:paraId="0803FE3E">
            <w:pPr>
              <w:keepNext w:val="0"/>
              <w:keepLines w:val="0"/>
              <w:suppressLineNumbers w:val="0"/>
              <w:spacing w:before="0" w:beforeAutospacing="0" w:after="0" w:afterAutospacing="0"/>
              <w:ind w:left="0" w:right="0"/>
              <w:rPr>
                <w:rFonts w:hint="default"/>
                <w:sz w:val="2"/>
                <w:szCs w:val="2"/>
              </w:rPr>
            </w:pPr>
          </w:p>
        </w:tc>
        <w:tc>
          <w:tcPr>
            <w:tcW w:w="1250" w:type="dxa"/>
            <w:vMerge w:val="continue"/>
            <w:tcBorders>
              <w:top w:val="nil"/>
            </w:tcBorders>
          </w:tcPr>
          <w:p w14:paraId="1BD9DBB4">
            <w:pPr>
              <w:keepNext w:val="0"/>
              <w:keepLines w:val="0"/>
              <w:suppressLineNumbers w:val="0"/>
              <w:spacing w:before="0" w:beforeAutospacing="0" w:after="0" w:afterAutospacing="0"/>
              <w:ind w:left="0" w:right="0"/>
              <w:rPr>
                <w:rFonts w:hint="default"/>
                <w:sz w:val="2"/>
                <w:szCs w:val="2"/>
              </w:rPr>
            </w:pPr>
          </w:p>
        </w:tc>
        <w:tc>
          <w:tcPr>
            <w:tcW w:w="6411" w:type="dxa"/>
            <w:gridSpan w:val="5"/>
          </w:tcPr>
          <w:p w14:paraId="0F3E22C4">
            <w:pPr>
              <w:pStyle w:val="32"/>
              <w:keepNext w:val="0"/>
              <w:keepLines w:val="0"/>
              <w:suppressLineNumbers w:val="0"/>
              <w:spacing w:before="0" w:beforeAutospacing="0" w:after="0" w:afterAutospacing="0" w:line="229" w:lineRule="exact"/>
              <w:ind w:left="38" w:right="0"/>
              <w:jc w:val="left"/>
              <w:rPr>
                <w:rFonts w:hint="default"/>
                <w:sz w:val="18"/>
              </w:rPr>
            </w:pPr>
            <w:r>
              <w:rPr>
                <w:rFonts w:hint="default"/>
                <w:sz w:val="18"/>
              </w:rPr>
              <w:t>保障机关工作正常运转购安可替代电脑19台15.20万元，安可电脑配套打印机19</w:t>
            </w:r>
          </w:p>
        </w:tc>
        <w:tc>
          <w:tcPr>
            <w:tcW w:w="6180" w:type="dxa"/>
            <w:gridSpan w:val="4"/>
          </w:tcPr>
          <w:p w14:paraId="6E32D51E">
            <w:pPr>
              <w:pStyle w:val="32"/>
              <w:keepNext w:val="0"/>
              <w:keepLines w:val="0"/>
              <w:suppressLineNumbers w:val="0"/>
              <w:spacing w:before="32" w:beforeAutospacing="0" w:after="0" w:afterAutospacing="0" w:line="221" w:lineRule="exact"/>
              <w:ind w:left="40" w:right="0"/>
              <w:jc w:val="left"/>
              <w:rPr>
                <w:rFonts w:hint="eastAsia" w:ascii="黑体" w:eastAsia="黑体"/>
                <w:sz w:val="18"/>
              </w:rPr>
            </w:pPr>
            <w:r>
              <w:rPr>
                <w:rFonts w:hint="eastAsia" w:ascii="黑体" w:eastAsia="黑体"/>
                <w:sz w:val="18"/>
              </w:rPr>
              <w:t>按采购相关程序完成办公用品购买，及时入库入账。</w:t>
            </w:r>
          </w:p>
        </w:tc>
      </w:tr>
      <w:tr w14:paraId="6DBAD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979" w:type="dxa"/>
            <w:vMerge w:val="continue"/>
            <w:tcBorders>
              <w:top w:val="nil"/>
            </w:tcBorders>
          </w:tcPr>
          <w:p w14:paraId="19AD486A">
            <w:pPr>
              <w:keepNext w:val="0"/>
              <w:keepLines w:val="0"/>
              <w:suppressLineNumbers w:val="0"/>
              <w:spacing w:before="0" w:beforeAutospacing="0" w:after="0" w:afterAutospacing="0"/>
              <w:ind w:left="0" w:right="0"/>
              <w:rPr>
                <w:rFonts w:hint="default"/>
                <w:sz w:val="2"/>
                <w:szCs w:val="2"/>
              </w:rPr>
            </w:pPr>
          </w:p>
        </w:tc>
        <w:tc>
          <w:tcPr>
            <w:tcW w:w="1250" w:type="dxa"/>
          </w:tcPr>
          <w:p w14:paraId="308DB2EF">
            <w:pPr>
              <w:pStyle w:val="32"/>
              <w:keepNext w:val="0"/>
              <w:keepLines w:val="0"/>
              <w:suppressLineNumbers w:val="0"/>
              <w:spacing w:before="6" w:beforeAutospacing="0" w:after="0" w:afterAutospacing="0" w:line="226" w:lineRule="exact"/>
              <w:ind w:left="40" w:right="107"/>
              <w:jc w:val="left"/>
              <w:rPr>
                <w:rFonts w:hint="default"/>
                <w:sz w:val="18"/>
              </w:rPr>
            </w:pPr>
            <w:r>
              <w:rPr>
                <w:rFonts w:hint="default"/>
                <w:sz w:val="18"/>
              </w:rPr>
              <w:t>2.项目实施内容及过程概述</w:t>
            </w:r>
          </w:p>
        </w:tc>
        <w:tc>
          <w:tcPr>
            <w:tcW w:w="12591" w:type="dxa"/>
            <w:gridSpan w:val="9"/>
          </w:tcPr>
          <w:p w14:paraId="52A167F0">
            <w:pPr>
              <w:pStyle w:val="32"/>
              <w:keepNext w:val="0"/>
              <w:keepLines w:val="0"/>
              <w:suppressLineNumbers w:val="0"/>
              <w:spacing w:before="120" w:beforeAutospacing="0" w:after="0" w:afterAutospacing="0"/>
              <w:ind w:left="38" w:right="0"/>
              <w:jc w:val="left"/>
              <w:rPr>
                <w:rFonts w:hint="default"/>
                <w:sz w:val="18"/>
              </w:rPr>
            </w:pPr>
            <w:r>
              <w:rPr>
                <w:rFonts w:hint="default"/>
                <w:sz w:val="18"/>
              </w:rPr>
              <w:t>按采购相关程序完成办公用品购买，及时入库入账。</w:t>
            </w:r>
          </w:p>
        </w:tc>
      </w:tr>
      <w:tr w14:paraId="24084C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8" w:hRule="atLeast"/>
        </w:trPr>
        <w:tc>
          <w:tcPr>
            <w:tcW w:w="979" w:type="dxa"/>
            <w:vMerge w:val="restart"/>
          </w:tcPr>
          <w:p w14:paraId="22B0812A">
            <w:pPr>
              <w:pStyle w:val="32"/>
              <w:keepNext w:val="0"/>
              <w:keepLines w:val="0"/>
              <w:suppressLineNumbers w:val="0"/>
              <w:spacing w:before="0" w:beforeAutospacing="0" w:after="0" w:afterAutospacing="0"/>
              <w:ind w:left="0" w:right="0"/>
              <w:jc w:val="left"/>
              <w:rPr>
                <w:rFonts w:hint="default" w:ascii="Times New Roman"/>
                <w:sz w:val="18"/>
              </w:rPr>
            </w:pPr>
          </w:p>
          <w:p w14:paraId="00751C12">
            <w:pPr>
              <w:pStyle w:val="32"/>
              <w:keepNext w:val="0"/>
              <w:keepLines w:val="0"/>
              <w:suppressLineNumbers w:val="0"/>
              <w:spacing w:before="0" w:beforeAutospacing="0" w:after="0" w:afterAutospacing="0"/>
              <w:ind w:left="0" w:right="0"/>
              <w:jc w:val="left"/>
              <w:rPr>
                <w:rFonts w:hint="default" w:ascii="Times New Roman"/>
                <w:sz w:val="18"/>
              </w:rPr>
            </w:pPr>
          </w:p>
          <w:p w14:paraId="5D15737D">
            <w:pPr>
              <w:pStyle w:val="32"/>
              <w:keepNext w:val="0"/>
              <w:keepLines w:val="0"/>
              <w:suppressLineNumbers w:val="0"/>
              <w:spacing w:before="0" w:beforeAutospacing="0" w:after="0" w:afterAutospacing="0"/>
              <w:ind w:left="0" w:right="0"/>
              <w:jc w:val="left"/>
              <w:rPr>
                <w:rFonts w:hint="default" w:ascii="Times New Roman"/>
                <w:sz w:val="18"/>
              </w:rPr>
            </w:pPr>
          </w:p>
          <w:p w14:paraId="42E91A4A">
            <w:pPr>
              <w:pStyle w:val="32"/>
              <w:keepNext w:val="0"/>
              <w:keepLines w:val="0"/>
              <w:suppressLineNumbers w:val="0"/>
              <w:spacing w:before="9" w:beforeAutospacing="0" w:after="0" w:afterAutospacing="0"/>
              <w:ind w:left="0" w:right="0"/>
              <w:jc w:val="left"/>
              <w:rPr>
                <w:rFonts w:hint="default" w:ascii="Times New Roman"/>
                <w:sz w:val="21"/>
              </w:rPr>
            </w:pPr>
          </w:p>
          <w:p w14:paraId="1E4AD281">
            <w:pPr>
              <w:pStyle w:val="32"/>
              <w:keepNext w:val="0"/>
              <w:keepLines w:val="0"/>
              <w:suppressLineNumbers w:val="0"/>
              <w:spacing w:before="0" w:beforeAutospacing="0" w:after="0" w:afterAutospacing="0" w:line="232" w:lineRule="auto"/>
              <w:ind w:left="47" w:right="9"/>
              <w:jc w:val="left"/>
              <w:rPr>
                <w:rFonts w:hint="default"/>
                <w:sz w:val="18"/>
              </w:rPr>
            </w:pPr>
            <w:r>
              <w:rPr>
                <w:rFonts w:hint="default"/>
                <w:sz w:val="18"/>
              </w:rPr>
              <w:t>预算执行情况（10分）</w:t>
            </w:r>
          </w:p>
        </w:tc>
        <w:tc>
          <w:tcPr>
            <w:tcW w:w="1250" w:type="dxa"/>
          </w:tcPr>
          <w:p w14:paraId="667E7EEB">
            <w:pPr>
              <w:pStyle w:val="32"/>
              <w:keepNext w:val="0"/>
              <w:keepLines w:val="0"/>
              <w:suppressLineNumbers w:val="0"/>
              <w:spacing w:before="0" w:beforeAutospacing="0" w:after="0" w:afterAutospacing="0" w:line="215" w:lineRule="exact"/>
              <w:ind w:left="184" w:right="0"/>
              <w:jc w:val="left"/>
              <w:rPr>
                <w:rFonts w:hint="default"/>
                <w:sz w:val="18"/>
              </w:rPr>
            </w:pPr>
            <w:r>
              <w:rPr>
                <w:rFonts w:hint="default"/>
                <w:sz w:val="18"/>
              </w:rPr>
              <w:t>年度预算数</w:t>
            </w:r>
          </w:p>
          <w:p w14:paraId="5C66354D">
            <w:pPr>
              <w:pStyle w:val="32"/>
              <w:keepNext w:val="0"/>
              <w:keepLines w:val="0"/>
              <w:suppressLineNumbers w:val="0"/>
              <w:spacing w:before="0" w:beforeAutospacing="0" w:after="0" w:afterAutospacing="0" w:line="124" w:lineRule="exact"/>
              <w:ind w:left="273" w:right="0"/>
              <w:jc w:val="left"/>
              <w:rPr>
                <w:rFonts w:hint="default"/>
                <w:sz w:val="18"/>
              </w:rPr>
            </w:pPr>
            <w:r>
              <w:rPr>
                <w:rFonts w:hint="default"/>
                <w:sz w:val="18"/>
              </w:rPr>
              <w:t>（万元）</w:t>
            </w:r>
          </w:p>
        </w:tc>
        <w:tc>
          <w:tcPr>
            <w:tcW w:w="1080" w:type="dxa"/>
          </w:tcPr>
          <w:p w14:paraId="030A7A72">
            <w:pPr>
              <w:pStyle w:val="32"/>
              <w:keepNext w:val="0"/>
              <w:keepLines w:val="0"/>
              <w:suppressLineNumbers w:val="0"/>
              <w:spacing w:before="69" w:beforeAutospacing="0" w:after="0" w:afterAutospacing="0"/>
              <w:ind w:left="77" w:right="38"/>
              <w:rPr>
                <w:rFonts w:hint="default"/>
                <w:sz w:val="18"/>
              </w:rPr>
            </w:pPr>
            <w:r>
              <w:rPr>
                <w:rFonts w:hint="default"/>
                <w:sz w:val="18"/>
              </w:rPr>
              <w:t>年初预算</w:t>
            </w:r>
          </w:p>
        </w:tc>
        <w:tc>
          <w:tcPr>
            <w:tcW w:w="1750" w:type="dxa"/>
          </w:tcPr>
          <w:p w14:paraId="540ABD05">
            <w:pPr>
              <w:pStyle w:val="32"/>
              <w:keepNext w:val="0"/>
              <w:keepLines w:val="0"/>
              <w:suppressLineNumbers w:val="0"/>
              <w:spacing w:before="69" w:beforeAutospacing="0" w:after="0" w:afterAutospacing="0"/>
              <w:ind w:left="52" w:right="15"/>
              <w:rPr>
                <w:rFonts w:hint="default"/>
                <w:sz w:val="18"/>
              </w:rPr>
            </w:pPr>
            <w:r>
              <w:rPr>
                <w:rFonts w:hint="default"/>
                <w:sz w:val="18"/>
              </w:rPr>
              <w:t>调整后预算数</w:t>
            </w:r>
          </w:p>
        </w:tc>
        <w:tc>
          <w:tcPr>
            <w:tcW w:w="3581" w:type="dxa"/>
            <w:gridSpan w:val="3"/>
          </w:tcPr>
          <w:p w14:paraId="19568127">
            <w:pPr>
              <w:pStyle w:val="32"/>
              <w:keepNext w:val="0"/>
              <w:keepLines w:val="0"/>
              <w:suppressLineNumbers w:val="0"/>
              <w:spacing w:before="69" w:beforeAutospacing="0" w:after="0" w:afterAutospacing="0"/>
              <w:ind w:left="1328" w:right="1292"/>
              <w:rPr>
                <w:rFonts w:hint="default"/>
                <w:sz w:val="18"/>
              </w:rPr>
            </w:pPr>
            <w:r>
              <w:rPr>
                <w:rFonts w:hint="default"/>
                <w:sz w:val="18"/>
              </w:rPr>
              <w:t>预算执行数</w:t>
            </w:r>
          </w:p>
        </w:tc>
        <w:tc>
          <w:tcPr>
            <w:tcW w:w="1080" w:type="dxa"/>
          </w:tcPr>
          <w:p w14:paraId="5DFCDDA2">
            <w:pPr>
              <w:pStyle w:val="32"/>
              <w:keepNext w:val="0"/>
              <w:keepLines w:val="0"/>
              <w:suppressLineNumbers w:val="0"/>
              <w:spacing w:before="69" w:beforeAutospacing="0" w:after="0" w:afterAutospacing="0"/>
              <w:ind w:left="77" w:right="42"/>
              <w:rPr>
                <w:rFonts w:hint="default"/>
                <w:sz w:val="18"/>
              </w:rPr>
            </w:pPr>
            <w:r>
              <w:rPr>
                <w:rFonts w:hint="default"/>
                <w:sz w:val="18"/>
              </w:rPr>
              <w:t>预算执行率</w:t>
            </w:r>
          </w:p>
        </w:tc>
        <w:tc>
          <w:tcPr>
            <w:tcW w:w="1080" w:type="dxa"/>
          </w:tcPr>
          <w:p w14:paraId="638D7543">
            <w:pPr>
              <w:pStyle w:val="32"/>
              <w:keepNext w:val="0"/>
              <w:keepLines w:val="0"/>
              <w:suppressLineNumbers w:val="0"/>
              <w:spacing w:before="69" w:beforeAutospacing="0" w:after="0" w:afterAutospacing="0"/>
              <w:ind w:left="0" w:right="328"/>
              <w:jc w:val="right"/>
              <w:rPr>
                <w:rFonts w:hint="default"/>
                <w:sz w:val="18"/>
              </w:rPr>
            </w:pPr>
            <w:r>
              <w:rPr>
                <w:rFonts w:hint="default"/>
                <w:sz w:val="18"/>
              </w:rPr>
              <w:t>权重</w:t>
            </w:r>
          </w:p>
        </w:tc>
        <w:tc>
          <w:tcPr>
            <w:tcW w:w="1080" w:type="dxa"/>
          </w:tcPr>
          <w:p w14:paraId="3E372208">
            <w:pPr>
              <w:pStyle w:val="32"/>
              <w:keepNext w:val="0"/>
              <w:keepLines w:val="0"/>
              <w:suppressLineNumbers w:val="0"/>
              <w:spacing w:before="69" w:beforeAutospacing="0" w:after="0" w:afterAutospacing="0"/>
              <w:ind w:left="369" w:right="0"/>
              <w:jc w:val="left"/>
              <w:rPr>
                <w:rFonts w:hint="default"/>
                <w:sz w:val="18"/>
              </w:rPr>
            </w:pPr>
            <w:r>
              <w:rPr>
                <w:rFonts w:hint="default"/>
                <w:sz w:val="18"/>
              </w:rPr>
              <w:t>得分</w:t>
            </w:r>
          </w:p>
        </w:tc>
        <w:tc>
          <w:tcPr>
            <w:tcW w:w="2940" w:type="dxa"/>
          </w:tcPr>
          <w:p w14:paraId="0185AB2B">
            <w:pPr>
              <w:pStyle w:val="32"/>
              <w:keepNext w:val="0"/>
              <w:keepLines w:val="0"/>
              <w:suppressLineNumbers w:val="0"/>
              <w:spacing w:before="69" w:beforeAutospacing="0" w:after="0" w:afterAutospacing="0"/>
              <w:ind w:left="417" w:right="382"/>
              <w:rPr>
                <w:rFonts w:hint="default"/>
                <w:sz w:val="18"/>
              </w:rPr>
            </w:pPr>
            <w:r>
              <w:rPr>
                <w:rFonts w:hint="default"/>
                <w:sz w:val="18"/>
              </w:rPr>
              <w:t>原因</w:t>
            </w:r>
          </w:p>
        </w:tc>
      </w:tr>
      <w:tr w14:paraId="78168E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979" w:type="dxa"/>
            <w:vMerge w:val="continue"/>
            <w:tcBorders>
              <w:top w:val="nil"/>
            </w:tcBorders>
          </w:tcPr>
          <w:p w14:paraId="7391E33D">
            <w:pPr>
              <w:keepNext w:val="0"/>
              <w:keepLines w:val="0"/>
              <w:suppressLineNumbers w:val="0"/>
              <w:spacing w:before="0" w:beforeAutospacing="0" w:after="0" w:afterAutospacing="0"/>
              <w:ind w:left="0" w:right="0"/>
              <w:rPr>
                <w:rFonts w:hint="default"/>
                <w:sz w:val="2"/>
                <w:szCs w:val="2"/>
              </w:rPr>
            </w:pPr>
          </w:p>
        </w:tc>
        <w:tc>
          <w:tcPr>
            <w:tcW w:w="1250" w:type="dxa"/>
          </w:tcPr>
          <w:p w14:paraId="26F5DC16">
            <w:pPr>
              <w:pStyle w:val="32"/>
              <w:keepNext w:val="0"/>
              <w:keepLines w:val="0"/>
              <w:suppressLineNumbers w:val="0"/>
              <w:spacing w:before="31" w:beforeAutospacing="0" w:after="0" w:afterAutospacing="0" w:line="221" w:lineRule="exact"/>
              <w:ind w:left="73" w:right="36"/>
              <w:rPr>
                <w:rFonts w:hint="default"/>
                <w:sz w:val="18"/>
              </w:rPr>
            </w:pPr>
            <w:r>
              <w:rPr>
                <w:rFonts w:hint="default"/>
                <w:sz w:val="18"/>
              </w:rPr>
              <w:t>总额</w:t>
            </w:r>
          </w:p>
        </w:tc>
        <w:tc>
          <w:tcPr>
            <w:tcW w:w="1080" w:type="dxa"/>
          </w:tcPr>
          <w:p w14:paraId="133CC533">
            <w:pPr>
              <w:pStyle w:val="32"/>
              <w:keepNext w:val="0"/>
              <w:keepLines w:val="0"/>
              <w:suppressLineNumbers w:val="0"/>
              <w:spacing w:before="31" w:beforeAutospacing="0" w:after="0" w:afterAutospacing="0" w:line="221" w:lineRule="exact"/>
              <w:ind w:left="77" w:right="40"/>
              <w:rPr>
                <w:rFonts w:hint="default"/>
                <w:sz w:val="18"/>
              </w:rPr>
            </w:pPr>
            <w:r>
              <w:rPr>
                <w:rFonts w:hint="default"/>
                <w:sz w:val="18"/>
              </w:rPr>
              <w:t>25.90</w:t>
            </w:r>
          </w:p>
        </w:tc>
        <w:tc>
          <w:tcPr>
            <w:tcW w:w="1750" w:type="dxa"/>
          </w:tcPr>
          <w:p w14:paraId="58B987F4">
            <w:pPr>
              <w:pStyle w:val="32"/>
              <w:keepNext w:val="0"/>
              <w:keepLines w:val="0"/>
              <w:suppressLineNumbers w:val="0"/>
              <w:spacing w:before="31" w:beforeAutospacing="0" w:after="0" w:afterAutospacing="0" w:line="221" w:lineRule="exact"/>
              <w:ind w:left="54" w:right="15"/>
              <w:rPr>
                <w:rFonts w:hint="default"/>
                <w:sz w:val="18"/>
              </w:rPr>
            </w:pPr>
            <w:r>
              <w:rPr>
                <w:rFonts w:hint="default"/>
                <w:sz w:val="18"/>
              </w:rPr>
              <w:t>25.72</w:t>
            </w:r>
          </w:p>
        </w:tc>
        <w:tc>
          <w:tcPr>
            <w:tcW w:w="3581" w:type="dxa"/>
            <w:gridSpan w:val="3"/>
          </w:tcPr>
          <w:p w14:paraId="5B3FC17B">
            <w:pPr>
              <w:pStyle w:val="32"/>
              <w:keepNext w:val="0"/>
              <w:keepLines w:val="0"/>
              <w:suppressLineNumbers w:val="0"/>
              <w:spacing w:before="31" w:beforeAutospacing="0" w:after="0" w:afterAutospacing="0" w:line="221" w:lineRule="exact"/>
              <w:ind w:left="1328" w:right="1292"/>
              <w:rPr>
                <w:rFonts w:hint="default"/>
                <w:sz w:val="18"/>
              </w:rPr>
            </w:pPr>
            <w:r>
              <w:rPr>
                <w:rFonts w:hint="default"/>
                <w:sz w:val="18"/>
              </w:rPr>
              <w:t>25.72</w:t>
            </w:r>
          </w:p>
        </w:tc>
        <w:tc>
          <w:tcPr>
            <w:tcW w:w="1080" w:type="dxa"/>
          </w:tcPr>
          <w:p w14:paraId="40DD6993">
            <w:pPr>
              <w:pStyle w:val="32"/>
              <w:keepNext w:val="0"/>
              <w:keepLines w:val="0"/>
              <w:suppressLineNumbers w:val="0"/>
              <w:spacing w:before="31" w:beforeAutospacing="0" w:after="0" w:afterAutospacing="0" w:line="221" w:lineRule="exact"/>
              <w:ind w:left="77" w:right="42"/>
              <w:rPr>
                <w:rFonts w:hint="default"/>
                <w:sz w:val="18"/>
              </w:rPr>
            </w:pPr>
            <w:r>
              <w:rPr>
                <w:rFonts w:hint="default"/>
                <w:sz w:val="18"/>
              </w:rPr>
              <w:t>100.00%</w:t>
            </w:r>
          </w:p>
        </w:tc>
        <w:tc>
          <w:tcPr>
            <w:tcW w:w="1080" w:type="dxa"/>
          </w:tcPr>
          <w:p w14:paraId="38E0D8E9">
            <w:pPr>
              <w:pStyle w:val="32"/>
              <w:keepNext w:val="0"/>
              <w:keepLines w:val="0"/>
              <w:suppressLineNumbers w:val="0"/>
              <w:spacing w:before="31" w:beforeAutospacing="0" w:after="0" w:afterAutospacing="0" w:line="221" w:lineRule="exact"/>
              <w:ind w:left="0" w:right="419"/>
              <w:jc w:val="right"/>
              <w:rPr>
                <w:rFonts w:hint="default"/>
                <w:sz w:val="18"/>
              </w:rPr>
            </w:pPr>
            <w:r>
              <w:rPr>
                <w:rFonts w:hint="default"/>
                <w:sz w:val="18"/>
              </w:rPr>
              <w:t>10</w:t>
            </w:r>
          </w:p>
        </w:tc>
        <w:tc>
          <w:tcPr>
            <w:tcW w:w="1080" w:type="dxa"/>
          </w:tcPr>
          <w:p w14:paraId="7D669AEE">
            <w:pPr>
              <w:pStyle w:val="32"/>
              <w:keepNext w:val="0"/>
              <w:keepLines w:val="0"/>
              <w:suppressLineNumbers w:val="0"/>
              <w:spacing w:before="31" w:beforeAutospacing="0" w:after="0" w:afterAutospacing="0" w:line="221" w:lineRule="exact"/>
              <w:ind w:left="77" w:right="41"/>
              <w:rPr>
                <w:rFonts w:hint="default"/>
                <w:sz w:val="18"/>
              </w:rPr>
            </w:pPr>
            <w:r>
              <w:rPr>
                <w:rFonts w:hint="default"/>
                <w:sz w:val="18"/>
              </w:rPr>
              <w:t>10</w:t>
            </w:r>
          </w:p>
        </w:tc>
        <w:tc>
          <w:tcPr>
            <w:tcW w:w="2940" w:type="dxa"/>
            <w:vMerge w:val="restart"/>
          </w:tcPr>
          <w:p w14:paraId="029DD6F1">
            <w:pPr>
              <w:pStyle w:val="32"/>
              <w:keepNext w:val="0"/>
              <w:keepLines w:val="0"/>
              <w:suppressLineNumbers w:val="0"/>
              <w:spacing w:before="0" w:beforeAutospacing="0" w:after="0" w:afterAutospacing="0"/>
              <w:ind w:left="0" w:right="0"/>
              <w:jc w:val="left"/>
              <w:rPr>
                <w:rFonts w:hint="default" w:ascii="Times New Roman"/>
                <w:sz w:val="16"/>
              </w:rPr>
            </w:pPr>
          </w:p>
        </w:tc>
      </w:tr>
      <w:tr w14:paraId="371A4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8" w:hRule="atLeast"/>
        </w:trPr>
        <w:tc>
          <w:tcPr>
            <w:tcW w:w="979" w:type="dxa"/>
            <w:vMerge w:val="continue"/>
            <w:tcBorders>
              <w:top w:val="nil"/>
            </w:tcBorders>
          </w:tcPr>
          <w:p w14:paraId="7F61A6EB">
            <w:pPr>
              <w:keepNext w:val="0"/>
              <w:keepLines w:val="0"/>
              <w:suppressLineNumbers w:val="0"/>
              <w:spacing w:before="0" w:beforeAutospacing="0" w:after="0" w:afterAutospacing="0"/>
              <w:ind w:left="0" w:right="0"/>
              <w:rPr>
                <w:rFonts w:hint="default"/>
                <w:sz w:val="2"/>
                <w:szCs w:val="2"/>
              </w:rPr>
            </w:pPr>
          </w:p>
        </w:tc>
        <w:tc>
          <w:tcPr>
            <w:tcW w:w="1250" w:type="dxa"/>
          </w:tcPr>
          <w:p w14:paraId="624183AE">
            <w:pPr>
              <w:pStyle w:val="32"/>
              <w:keepNext w:val="0"/>
              <w:keepLines w:val="0"/>
              <w:suppressLineNumbers w:val="0"/>
              <w:spacing w:before="0" w:beforeAutospacing="0" w:after="0" w:afterAutospacing="0" w:line="226" w:lineRule="exact"/>
              <w:ind w:left="73" w:right="36"/>
              <w:rPr>
                <w:rFonts w:hint="default"/>
                <w:sz w:val="18"/>
              </w:rPr>
            </w:pPr>
            <w:r>
              <w:rPr>
                <w:rFonts w:hint="default"/>
                <w:sz w:val="18"/>
              </w:rPr>
              <w:t>其中：财政资</w:t>
            </w:r>
          </w:p>
          <w:p w14:paraId="44F2596E">
            <w:pPr>
              <w:pStyle w:val="32"/>
              <w:keepNext w:val="0"/>
              <w:keepLines w:val="0"/>
              <w:suppressLineNumbers w:val="0"/>
              <w:spacing w:before="0" w:beforeAutospacing="0" w:after="0" w:afterAutospacing="0" w:line="183" w:lineRule="exact"/>
              <w:ind w:left="39" w:right="0"/>
              <w:rPr>
                <w:rFonts w:hint="default"/>
                <w:sz w:val="18"/>
              </w:rPr>
            </w:pPr>
            <w:r>
              <w:rPr>
                <w:rFonts w:hint="default"/>
                <w:sz w:val="18"/>
              </w:rPr>
              <w:t>金</w:t>
            </w:r>
          </w:p>
        </w:tc>
        <w:tc>
          <w:tcPr>
            <w:tcW w:w="1080" w:type="dxa"/>
          </w:tcPr>
          <w:p w14:paraId="2E8CAB82">
            <w:pPr>
              <w:pStyle w:val="32"/>
              <w:keepNext w:val="0"/>
              <w:keepLines w:val="0"/>
              <w:suppressLineNumbers w:val="0"/>
              <w:spacing w:before="110" w:beforeAutospacing="0" w:after="0" w:afterAutospacing="0"/>
              <w:ind w:left="77" w:right="40"/>
              <w:rPr>
                <w:rFonts w:hint="default"/>
                <w:sz w:val="18"/>
              </w:rPr>
            </w:pPr>
            <w:r>
              <w:rPr>
                <w:rFonts w:hint="default"/>
                <w:sz w:val="18"/>
              </w:rPr>
              <w:t>25.90</w:t>
            </w:r>
          </w:p>
        </w:tc>
        <w:tc>
          <w:tcPr>
            <w:tcW w:w="1750" w:type="dxa"/>
          </w:tcPr>
          <w:p w14:paraId="463F1AC5">
            <w:pPr>
              <w:pStyle w:val="32"/>
              <w:keepNext w:val="0"/>
              <w:keepLines w:val="0"/>
              <w:suppressLineNumbers w:val="0"/>
              <w:spacing w:before="110" w:beforeAutospacing="0" w:after="0" w:afterAutospacing="0"/>
              <w:ind w:left="54" w:right="15"/>
              <w:rPr>
                <w:rFonts w:hint="default"/>
                <w:sz w:val="18"/>
              </w:rPr>
            </w:pPr>
            <w:r>
              <w:rPr>
                <w:rFonts w:hint="default"/>
                <w:sz w:val="18"/>
              </w:rPr>
              <w:t>25.72</w:t>
            </w:r>
          </w:p>
        </w:tc>
        <w:tc>
          <w:tcPr>
            <w:tcW w:w="3581" w:type="dxa"/>
            <w:gridSpan w:val="3"/>
          </w:tcPr>
          <w:p w14:paraId="34B65628">
            <w:pPr>
              <w:pStyle w:val="32"/>
              <w:keepNext w:val="0"/>
              <w:keepLines w:val="0"/>
              <w:suppressLineNumbers w:val="0"/>
              <w:spacing w:before="110" w:beforeAutospacing="0" w:after="0" w:afterAutospacing="0"/>
              <w:ind w:left="1328" w:right="1292"/>
              <w:rPr>
                <w:rFonts w:hint="default"/>
                <w:sz w:val="18"/>
              </w:rPr>
            </w:pPr>
            <w:r>
              <w:rPr>
                <w:rFonts w:hint="default"/>
                <w:sz w:val="18"/>
              </w:rPr>
              <w:t>25.72</w:t>
            </w:r>
          </w:p>
        </w:tc>
        <w:tc>
          <w:tcPr>
            <w:tcW w:w="1080" w:type="dxa"/>
          </w:tcPr>
          <w:p w14:paraId="2BFF9478">
            <w:pPr>
              <w:pStyle w:val="32"/>
              <w:keepNext w:val="0"/>
              <w:keepLines w:val="0"/>
              <w:suppressLineNumbers w:val="0"/>
              <w:spacing w:before="110" w:beforeAutospacing="0" w:after="0" w:afterAutospacing="0"/>
              <w:ind w:left="77" w:right="42"/>
              <w:rPr>
                <w:rFonts w:hint="default"/>
                <w:sz w:val="18"/>
              </w:rPr>
            </w:pPr>
            <w:r>
              <w:rPr>
                <w:rFonts w:hint="default"/>
                <w:sz w:val="18"/>
              </w:rPr>
              <w:t>100.00%</w:t>
            </w:r>
          </w:p>
        </w:tc>
        <w:tc>
          <w:tcPr>
            <w:tcW w:w="1080" w:type="dxa"/>
          </w:tcPr>
          <w:p w14:paraId="28805A66">
            <w:pPr>
              <w:pStyle w:val="32"/>
              <w:keepNext w:val="0"/>
              <w:keepLines w:val="0"/>
              <w:suppressLineNumbers w:val="0"/>
              <w:spacing w:before="110" w:beforeAutospacing="0" w:after="0" w:afterAutospacing="0"/>
              <w:ind w:left="37" w:right="0"/>
              <w:rPr>
                <w:rFonts w:hint="default"/>
                <w:sz w:val="18"/>
              </w:rPr>
            </w:pPr>
            <w:r>
              <w:rPr>
                <w:rFonts w:hint="default"/>
                <w:sz w:val="18"/>
              </w:rPr>
              <w:t>/</w:t>
            </w:r>
          </w:p>
        </w:tc>
        <w:tc>
          <w:tcPr>
            <w:tcW w:w="1080" w:type="dxa"/>
          </w:tcPr>
          <w:p w14:paraId="5FE8257A">
            <w:pPr>
              <w:pStyle w:val="32"/>
              <w:keepNext w:val="0"/>
              <w:keepLines w:val="0"/>
              <w:suppressLineNumbers w:val="0"/>
              <w:spacing w:before="110" w:beforeAutospacing="0" w:after="0" w:afterAutospacing="0"/>
              <w:ind w:left="37" w:right="0"/>
              <w:rPr>
                <w:rFonts w:hint="default"/>
                <w:sz w:val="18"/>
              </w:rPr>
            </w:pPr>
            <w:r>
              <w:rPr>
                <w:rFonts w:hint="default"/>
                <w:sz w:val="18"/>
              </w:rPr>
              <w:t>/</w:t>
            </w:r>
          </w:p>
        </w:tc>
        <w:tc>
          <w:tcPr>
            <w:tcW w:w="2940" w:type="dxa"/>
            <w:vMerge w:val="continue"/>
            <w:tcBorders>
              <w:top w:val="nil"/>
            </w:tcBorders>
          </w:tcPr>
          <w:p w14:paraId="7BE1839E">
            <w:pPr>
              <w:keepNext w:val="0"/>
              <w:keepLines w:val="0"/>
              <w:suppressLineNumbers w:val="0"/>
              <w:spacing w:before="0" w:beforeAutospacing="0" w:after="0" w:afterAutospacing="0"/>
              <w:ind w:left="0" w:right="0"/>
              <w:rPr>
                <w:rFonts w:hint="default"/>
                <w:sz w:val="2"/>
                <w:szCs w:val="2"/>
              </w:rPr>
            </w:pPr>
          </w:p>
        </w:tc>
      </w:tr>
      <w:tr w14:paraId="3A70A7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979" w:type="dxa"/>
            <w:vMerge w:val="continue"/>
            <w:tcBorders>
              <w:top w:val="nil"/>
            </w:tcBorders>
          </w:tcPr>
          <w:p w14:paraId="3C459F7C">
            <w:pPr>
              <w:keepNext w:val="0"/>
              <w:keepLines w:val="0"/>
              <w:suppressLineNumbers w:val="0"/>
              <w:spacing w:before="0" w:beforeAutospacing="0" w:after="0" w:afterAutospacing="0"/>
              <w:ind w:left="0" w:right="0"/>
              <w:rPr>
                <w:rFonts w:hint="default"/>
                <w:sz w:val="2"/>
                <w:szCs w:val="2"/>
              </w:rPr>
            </w:pPr>
          </w:p>
        </w:tc>
        <w:tc>
          <w:tcPr>
            <w:tcW w:w="1250" w:type="dxa"/>
          </w:tcPr>
          <w:p w14:paraId="7DB89CD6">
            <w:pPr>
              <w:pStyle w:val="32"/>
              <w:keepNext w:val="0"/>
              <w:keepLines w:val="0"/>
              <w:suppressLineNumbers w:val="0"/>
              <w:spacing w:before="16" w:beforeAutospacing="0" w:after="0" w:afterAutospacing="0" w:line="226" w:lineRule="exact"/>
              <w:ind w:left="453" w:right="54" w:hanging="360"/>
              <w:jc w:val="left"/>
              <w:rPr>
                <w:rFonts w:hint="default"/>
                <w:sz w:val="18"/>
              </w:rPr>
            </w:pPr>
            <w:r>
              <w:rPr>
                <w:rFonts w:hint="default"/>
                <w:sz w:val="18"/>
              </w:rPr>
              <w:t>财政专户管理资金</w:t>
            </w:r>
          </w:p>
        </w:tc>
        <w:tc>
          <w:tcPr>
            <w:tcW w:w="1080" w:type="dxa"/>
          </w:tcPr>
          <w:p w14:paraId="786BFA21">
            <w:pPr>
              <w:pStyle w:val="32"/>
              <w:keepNext w:val="0"/>
              <w:keepLines w:val="0"/>
              <w:suppressLineNumbers w:val="0"/>
              <w:spacing w:before="130" w:beforeAutospacing="0" w:after="0" w:afterAutospacing="0"/>
              <w:ind w:left="77" w:right="39"/>
              <w:rPr>
                <w:rFonts w:hint="default"/>
                <w:sz w:val="18"/>
              </w:rPr>
            </w:pPr>
            <w:r>
              <w:rPr>
                <w:rFonts w:hint="default"/>
                <w:sz w:val="18"/>
              </w:rPr>
              <w:t>0.00</w:t>
            </w:r>
          </w:p>
        </w:tc>
        <w:tc>
          <w:tcPr>
            <w:tcW w:w="1750" w:type="dxa"/>
          </w:tcPr>
          <w:p w14:paraId="6030F370">
            <w:pPr>
              <w:pStyle w:val="32"/>
              <w:keepNext w:val="0"/>
              <w:keepLines w:val="0"/>
              <w:suppressLineNumbers w:val="0"/>
              <w:spacing w:before="130" w:beforeAutospacing="0" w:after="0" w:afterAutospacing="0"/>
              <w:ind w:left="54" w:right="14"/>
              <w:rPr>
                <w:rFonts w:hint="default"/>
                <w:sz w:val="18"/>
              </w:rPr>
            </w:pPr>
            <w:r>
              <w:rPr>
                <w:rFonts w:hint="default"/>
                <w:sz w:val="18"/>
              </w:rPr>
              <w:t>0.00</w:t>
            </w:r>
          </w:p>
        </w:tc>
        <w:tc>
          <w:tcPr>
            <w:tcW w:w="3581" w:type="dxa"/>
            <w:gridSpan w:val="3"/>
          </w:tcPr>
          <w:p w14:paraId="686BEDC3">
            <w:pPr>
              <w:pStyle w:val="32"/>
              <w:keepNext w:val="0"/>
              <w:keepLines w:val="0"/>
              <w:suppressLineNumbers w:val="0"/>
              <w:spacing w:before="130" w:beforeAutospacing="0" w:after="0" w:afterAutospacing="0"/>
              <w:ind w:left="1328" w:right="1291"/>
              <w:rPr>
                <w:rFonts w:hint="default"/>
                <w:sz w:val="18"/>
              </w:rPr>
            </w:pPr>
            <w:r>
              <w:rPr>
                <w:rFonts w:hint="default"/>
                <w:sz w:val="18"/>
              </w:rPr>
              <w:t>0.00</w:t>
            </w:r>
          </w:p>
        </w:tc>
        <w:tc>
          <w:tcPr>
            <w:tcW w:w="1080" w:type="dxa"/>
          </w:tcPr>
          <w:p w14:paraId="0D79A8F7">
            <w:pPr>
              <w:pStyle w:val="32"/>
              <w:keepNext w:val="0"/>
              <w:keepLines w:val="0"/>
              <w:suppressLineNumbers w:val="0"/>
              <w:spacing w:before="130" w:beforeAutospacing="0" w:after="0" w:afterAutospacing="0"/>
              <w:ind w:left="77" w:right="40"/>
              <w:rPr>
                <w:rFonts w:hint="default"/>
                <w:sz w:val="18"/>
              </w:rPr>
            </w:pPr>
            <w:r>
              <w:rPr>
                <w:rFonts w:hint="default"/>
                <w:sz w:val="18"/>
              </w:rPr>
              <w:t>0.00%</w:t>
            </w:r>
          </w:p>
        </w:tc>
        <w:tc>
          <w:tcPr>
            <w:tcW w:w="1080" w:type="dxa"/>
          </w:tcPr>
          <w:p w14:paraId="5EC35BDD">
            <w:pPr>
              <w:pStyle w:val="32"/>
              <w:keepNext w:val="0"/>
              <w:keepLines w:val="0"/>
              <w:suppressLineNumbers w:val="0"/>
              <w:spacing w:before="130" w:beforeAutospacing="0" w:after="0" w:afterAutospacing="0"/>
              <w:ind w:left="37" w:right="0"/>
              <w:rPr>
                <w:rFonts w:hint="default"/>
                <w:sz w:val="18"/>
              </w:rPr>
            </w:pPr>
            <w:r>
              <w:rPr>
                <w:rFonts w:hint="default"/>
                <w:sz w:val="18"/>
              </w:rPr>
              <w:t>/</w:t>
            </w:r>
          </w:p>
        </w:tc>
        <w:tc>
          <w:tcPr>
            <w:tcW w:w="1080" w:type="dxa"/>
          </w:tcPr>
          <w:p w14:paraId="5CD04B16">
            <w:pPr>
              <w:pStyle w:val="32"/>
              <w:keepNext w:val="0"/>
              <w:keepLines w:val="0"/>
              <w:suppressLineNumbers w:val="0"/>
              <w:spacing w:before="130" w:beforeAutospacing="0" w:after="0" w:afterAutospacing="0"/>
              <w:ind w:left="37" w:right="0"/>
              <w:rPr>
                <w:rFonts w:hint="default"/>
                <w:sz w:val="18"/>
              </w:rPr>
            </w:pPr>
            <w:r>
              <w:rPr>
                <w:rFonts w:hint="default"/>
                <w:sz w:val="18"/>
              </w:rPr>
              <w:t>/</w:t>
            </w:r>
          </w:p>
        </w:tc>
        <w:tc>
          <w:tcPr>
            <w:tcW w:w="2940" w:type="dxa"/>
            <w:vMerge w:val="continue"/>
            <w:tcBorders>
              <w:top w:val="nil"/>
            </w:tcBorders>
          </w:tcPr>
          <w:p w14:paraId="075F4F17">
            <w:pPr>
              <w:keepNext w:val="0"/>
              <w:keepLines w:val="0"/>
              <w:suppressLineNumbers w:val="0"/>
              <w:spacing w:before="0" w:beforeAutospacing="0" w:after="0" w:afterAutospacing="0"/>
              <w:ind w:left="0" w:right="0"/>
              <w:rPr>
                <w:rFonts w:hint="default"/>
                <w:sz w:val="2"/>
                <w:szCs w:val="2"/>
              </w:rPr>
            </w:pPr>
          </w:p>
        </w:tc>
      </w:tr>
      <w:tr w14:paraId="1536BD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1" w:hRule="atLeast"/>
        </w:trPr>
        <w:tc>
          <w:tcPr>
            <w:tcW w:w="979" w:type="dxa"/>
            <w:vMerge w:val="continue"/>
            <w:tcBorders>
              <w:top w:val="nil"/>
            </w:tcBorders>
          </w:tcPr>
          <w:p w14:paraId="648A2D46">
            <w:pPr>
              <w:keepNext w:val="0"/>
              <w:keepLines w:val="0"/>
              <w:suppressLineNumbers w:val="0"/>
              <w:spacing w:before="0" w:beforeAutospacing="0" w:after="0" w:afterAutospacing="0"/>
              <w:ind w:left="0" w:right="0"/>
              <w:rPr>
                <w:rFonts w:hint="default"/>
                <w:sz w:val="2"/>
                <w:szCs w:val="2"/>
              </w:rPr>
            </w:pPr>
          </w:p>
        </w:tc>
        <w:tc>
          <w:tcPr>
            <w:tcW w:w="1250" w:type="dxa"/>
          </w:tcPr>
          <w:p w14:paraId="2F6A5BEE">
            <w:pPr>
              <w:pStyle w:val="32"/>
              <w:keepNext w:val="0"/>
              <w:keepLines w:val="0"/>
              <w:suppressLineNumbers w:val="0"/>
              <w:spacing w:before="31" w:beforeAutospacing="0" w:after="0" w:afterAutospacing="0" w:line="221" w:lineRule="exact"/>
              <w:ind w:left="73" w:right="36"/>
              <w:rPr>
                <w:rFonts w:hint="default"/>
                <w:sz w:val="18"/>
              </w:rPr>
            </w:pPr>
            <w:r>
              <w:rPr>
                <w:rFonts w:hint="default"/>
                <w:sz w:val="18"/>
              </w:rPr>
              <w:t>单位资金</w:t>
            </w:r>
          </w:p>
        </w:tc>
        <w:tc>
          <w:tcPr>
            <w:tcW w:w="1080" w:type="dxa"/>
          </w:tcPr>
          <w:p w14:paraId="17241E10">
            <w:pPr>
              <w:pStyle w:val="32"/>
              <w:keepNext w:val="0"/>
              <w:keepLines w:val="0"/>
              <w:suppressLineNumbers w:val="0"/>
              <w:spacing w:before="31" w:beforeAutospacing="0" w:after="0" w:afterAutospacing="0" w:line="221" w:lineRule="exact"/>
              <w:ind w:left="77" w:right="39"/>
              <w:rPr>
                <w:rFonts w:hint="default"/>
                <w:sz w:val="18"/>
              </w:rPr>
            </w:pPr>
            <w:r>
              <w:rPr>
                <w:rFonts w:hint="default"/>
                <w:sz w:val="18"/>
              </w:rPr>
              <w:t>0.00</w:t>
            </w:r>
          </w:p>
        </w:tc>
        <w:tc>
          <w:tcPr>
            <w:tcW w:w="1750" w:type="dxa"/>
          </w:tcPr>
          <w:p w14:paraId="66CFEA0A">
            <w:pPr>
              <w:pStyle w:val="32"/>
              <w:keepNext w:val="0"/>
              <w:keepLines w:val="0"/>
              <w:suppressLineNumbers w:val="0"/>
              <w:spacing w:before="31" w:beforeAutospacing="0" w:after="0" w:afterAutospacing="0" w:line="221" w:lineRule="exact"/>
              <w:ind w:left="54" w:right="14"/>
              <w:rPr>
                <w:rFonts w:hint="default"/>
                <w:sz w:val="18"/>
              </w:rPr>
            </w:pPr>
            <w:r>
              <w:rPr>
                <w:rFonts w:hint="default"/>
                <w:sz w:val="18"/>
              </w:rPr>
              <w:t>0.00</w:t>
            </w:r>
          </w:p>
        </w:tc>
        <w:tc>
          <w:tcPr>
            <w:tcW w:w="3581" w:type="dxa"/>
            <w:gridSpan w:val="3"/>
          </w:tcPr>
          <w:p w14:paraId="586104D1">
            <w:pPr>
              <w:pStyle w:val="32"/>
              <w:keepNext w:val="0"/>
              <w:keepLines w:val="0"/>
              <w:suppressLineNumbers w:val="0"/>
              <w:spacing w:before="31" w:beforeAutospacing="0" w:after="0" w:afterAutospacing="0" w:line="221" w:lineRule="exact"/>
              <w:ind w:left="1328" w:right="1291"/>
              <w:rPr>
                <w:rFonts w:hint="default"/>
                <w:sz w:val="18"/>
              </w:rPr>
            </w:pPr>
            <w:r>
              <w:rPr>
                <w:rFonts w:hint="default"/>
                <w:sz w:val="18"/>
              </w:rPr>
              <w:t>0.00</w:t>
            </w:r>
          </w:p>
        </w:tc>
        <w:tc>
          <w:tcPr>
            <w:tcW w:w="1080" w:type="dxa"/>
          </w:tcPr>
          <w:p w14:paraId="745B3423">
            <w:pPr>
              <w:pStyle w:val="32"/>
              <w:keepNext w:val="0"/>
              <w:keepLines w:val="0"/>
              <w:suppressLineNumbers w:val="0"/>
              <w:spacing w:before="31" w:beforeAutospacing="0" w:after="0" w:afterAutospacing="0" w:line="221" w:lineRule="exact"/>
              <w:ind w:left="77" w:right="40"/>
              <w:rPr>
                <w:rFonts w:hint="default"/>
                <w:sz w:val="18"/>
              </w:rPr>
            </w:pPr>
            <w:r>
              <w:rPr>
                <w:rFonts w:hint="default"/>
                <w:sz w:val="18"/>
              </w:rPr>
              <w:t>0.00%</w:t>
            </w:r>
          </w:p>
        </w:tc>
        <w:tc>
          <w:tcPr>
            <w:tcW w:w="1080" w:type="dxa"/>
          </w:tcPr>
          <w:p w14:paraId="38C6862D">
            <w:pPr>
              <w:pStyle w:val="32"/>
              <w:keepNext w:val="0"/>
              <w:keepLines w:val="0"/>
              <w:suppressLineNumbers w:val="0"/>
              <w:spacing w:before="31" w:beforeAutospacing="0" w:after="0" w:afterAutospacing="0" w:line="221" w:lineRule="exact"/>
              <w:ind w:left="37" w:right="0"/>
              <w:rPr>
                <w:rFonts w:hint="default"/>
                <w:sz w:val="18"/>
              </w:rPr>
            </w:pPr>
            <w:r>
              <w:rPr>
                <w:rFonts w:hint="default"/>
                <w:sz w:val="18"/>
              </w:rPr>
              <w:t>/</w:t>
            </w:r>
          </w:p>
        </w:tc>
        <w:tc>
          <w:tcPr>
            <w:tcW w:w="1080" w:type="dxa"/>
          </w:tcPr>
          <w:p w14:paraId="61C159A0">
            <w:pPr>
              <w:pStyle w:val="32"/>
              <w:keepNext w:val="0"/>
              <w:keepLines w:val="0"/>
              <w:suppressLineNumbers w:val="0"/>
              <w:spacing w:before="31" w:beforeAutospacing="0" w:after="0" w:afterAutospacing="0" w:line="221" w:lineRule="exact"/>
              <w:ind w:left="37" w:right="0"/>
              <w:rPr>
                <w:rFonts w:hint="default"/>
                <w:sz w:val="18"/>
              </w:rPr>
            </w:pPr>
            <w:r>
              <w:rPr>
                <w:rFonts w:hint="default"/>
                <w:sz w:val="18"/>
              </w:rPr>
              <w:t>/</w:t>
            </w:r>
          </w:p>
        </w:tc>
        <w:tc>
          <w:tcPr>
            <w:tcW w:w="2940" w:type="dxa"/>
            <w:vMerge w:val="continue"/>
            <w:tcBorders>
              <w:top w:val="nil"/>
            </w:tcBorders>
          </w:tcPr>
          <w:p w14:paraId="1BAC42EB">
            <w:pPr>
              <w:keepNext w:val="0"/>
              <w:keepLines w:val="0"/>
              <w:suppressLineNumbers w:val="0"/>
              <w:spacing w:before="0" w:beforeAutospacing="0" w:after="0" w:afterAutospacing="0"/>
              <w:ind w:left="0" w:right="0"/>
              <w:rPr>
                <w:rFonts w:hint="default"/>
                <w:sz w:val="2"/>
                <w:szCs w:val="2"/>
              </w:rPr>
            </w:pPr>
          </w:p>
        </w:tc>
      </w:tr>
      <w:tr w14:paraId="5DCA4B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979" w:type="dxa"/>
            <w:vMerge w:val="continue"/>
            <w:tcBorders>
              <w:top w:val="nil"/>
            </w:tcBorders>
          </w:tcPr>
          <w:p w14:paraId="517FA5D6">
            <w:pPr>
              <w:keepNext w:val="0"/>
              <w:keepLines w:val="0"/>
              <w:suppressLineNumbers w:val="0"/>
              <w:spacing w:before="0" w:beforeAutospacing="0" w:after="0" w:afterAutospacing="0"/>
              <w:ind w:left="0" w:right="0"/>
              <w:rPr>
                <w:rFonts w:hint="default"/>
                <w:sz w:val="2"/>
                <w:szCs w:val="2"/>
              </w:rPr>
            </w:pPr>
          </w:p>
        </w:tc>
        <w:tc>
          <w:tcPr>
            <w:tcW w:w="1250" w:type="dxa"/>
          </w:tcPr>
          <w:p w14:paraId="59DDFF6D">
            <w:pPr>
              <w:pStyle w:val="32"/>
              <w:keepNext w:val="0"/>
              <w:keepLines w:val="0"/>
              <w:suppressLineNumbers w:val="0"/>
              <w:spacing w:before="32" w:beforeAutospacing="0" w:after="0" w:afterAutospacing="0" w:line="221" w:lineRule="exact"/>
              <w:ind w:left="73" w:right="36"/>
              <w:rPr>
                <w:rFonts w:hint="default"/>
                <w:sz w:val="18"/>
              </w:rPr>
            </w:pPr>
            <w:r>
              <w:rPr>
                <w:rFonts w:hint="default"/>
                <w:sz w:val="18"/>
              </w:rPr>
              <w:t>其他资金</w:t>
            </w:r>
          </w:p>
        </w:tc>
        <w:tc>
          <w:tcPr>
            <w:tcW w:w="1080" w:type="dxa"/>
          </w:tcPr>
          <w:p w14:paraId="37BA0A71">
            <w:pPr>
              <w:pStyle w:val="32"/>
              <w:keepNext w:val="0"/>
              <w:keepLines w:val="0"/>
              <w:suppressLineNumbers w:val="0"/>
              <w:spacing w:before="0" w:beforeAutospacing="0" w:after="0" w:afterAutospacing="0"/>
              <w:ind w:left="0" w:right="0"/>
              <w:jc w:val="left"/>
              <w:rPr>
                <w:rFonts w:hint="default" w:ascii="Times New Roman"/>
                <w:sz w:val="16"/>
              </w:rPr>
            </w:pPr>
          </w:p>
        </w:tc>
        <w:tc>
          <w:tcPr>
            <w:tcW w:w="1750" w:type="dxa"/>
          </w:tcPr>
          <w:p w14:paraId="66701247">
            <w:pPr>
              <w:pStyle w:val="32"/>
              <w:keepNext w:val="0"/>
              <w:keepLines w:val="0"/>
              <w:suppressLineNumbers w:val="0"/>
              <w:spacing w:before="0" w:beforeAutospacing="0" w:after="0" w:afterAutospacing="0"/>
              <w:ind w:left="0" w:right="0"/>
              <w:jc w:val="left"/>
              <w:rPr>
                <w:rFonts w:hint="default" w:ascii="Times New Roman"/>
                <w:sz w:val="16"/>
              </w:rPr>
            </w:pPr>
          </w:p>
        </w:tc>
        <w:tc>
          <w:tcPr>
            <w:tcW w:w="3581" w:type="dxa"/>
            <w:gridSpan w:val="3"/>
          </w:tcPr>
          <w:p w14:paraId="40ABAE6B">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7950674A">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54421D91">
            <w:pPr>
              <w:pStyle w:val="32"/>
              <w:keepNext w:val="0"/>
              <w:keepLines w:val="0"/>
              <w:suppressLineNumbers w:val="0"/>
              <w:spacing w:before="32" w:beforeAutospacing="0" w:after="0" w:afterAutospacing="0" w:line="221" w:lineRule="exact"/>
              <w:ind w:left="37" w:right="0"/>
              <w:rPr>
                <w:rFonts w:hint="default"/>
                <w:sz w:val="18"/>
              </w:rPr>
            </w:pPr>
            <w:r>
              <w:rPr>
                <w:rFonts w:hint="default"/>
                <w:sz w:val="18"/>
              </w:rPr>
              <w:t>/</w:t>
            </w:r>
          </w:p>
        </w:tc>
        <w:tc>
          <w:tcPr>
            <w:tcW w:w="1080" w:type="dxa"/>
          </w:tcPr>
          <w:p w14:paraId="1274B3EE">
            <w:pPr>
              <w:pStyle w:val="32"/>
              <w:keepNext w:val="0"/>
              <w:keepLines w:val="0"/>
              <w:suppressLineNumbers w:val="0"/>
              <w:spacing w:before="32" w:beforeAutospacing="0" w:after="0" w:afterAutospacing="0" w:line="221" w:lineRule="exact"/>
              <w:ind w:left="37" w:right="0"/>
              <w:rPr>
                <w:rFonts w:hint="default"/>
                <w:sz w:val="18"/>
              </w:rPr>
            </w:pPr>
            <w:r>
              <w:rPr>
                <w:rFonts w:hint="default"/>
                <w:sz w:val="18"/>
              </w:rPr>
              <w:t>/</w:t>
            </w:r>
          </w:p>
        </w:tc>
        <w:tc>
          <w:tcPr>
            <w:tcW w:w="2940" w:type="dxa"/>
            <w:vMerge w:val="continue"/>
            <w:tcBorders>
              <w:top w:val="nil"/>
            </w:tcBorders>
          </w:tcPr>
          <w:p w14:paraId="10B4F5E4">
            <w:pPr>
              <w:keepNext w:val="0"/>
              <w:keepLines w:val="0"/>
              <w:suppressLineNumbers w:val="0"/>
              <w:spacing w:before="0" w:beforeAutospacing="0" w:after="0" w:afterAutospacing="0"/>
              <w:ind w:left="0" w:right="0"/>
              <w:rPr>
                <w:rFonts w:hint="default"/>
                <w:sz w:val="2"/>
                <w:szCs w:val="2"/>
              </w:rPr>
            </w:pPr>
          </w:p>
        </w:tc>
      </w:tr>
      <w:tr w14:paraId="2BF66B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979" w:type="dxa"/>
            <w:vMerge w:val="restart"/>
          </w:tcPr>
          <w:p w14:paraId="405DEB05">
            <w:pPr>
              <w:pStyle w:val="32"/>
              <w:keepNext w:val="0"/>
              <w:keepLines w:val="0"/>
              <w:suppressLineNumbers w:val="0"/>
              <w:spacing w:before="0" w:beforeAutospacing="0" w:after="0" w:afterAutospacing="0"/>
              <w:ind w:left="0" w:right="0"/>
              <w:jc w:val="left"/>
              <w:rPr>
                <w:rFonts w:hint="default" w:ascii="Times New Roman"/>
                <w:sz w:val="18"/>
              </w:rPr>
            </w:pPr>
          </w:p>
          <w:p w14:paraId="417AB767">
            <w:pPr>
              <w:pStyle w:val="32"/>
              <w:keepNext w:val="0"/>
              <w:keepLines w:val="0"/>
              <w:suppressLineNumbers w:val="0"/>
              <w:spacing w:before="0" w:beforeAutospacing="0" w:after="0" w:afterAutospacing="0"/>
              <w:ind w:left="0" w:right="0"/>
              <w:jc w:val="left"/>
              <w:rPr>
                <w:rFonts w:hint="default" w:ascii="Times New Roman"/>
                <w:sz w:val="18"/>
              </w:rPr>
            </w:pPr>
          </w:p>
          <w:p w14:paraId="750CCC2C">
            <w:pPr>
              <w:pStyle w:val="32"/>
              <w:keepNext w:val="0"/>
              <w:keepLines w:val="0"/>
              <w:suppressLineNumbers w:val="0"/>
              <w:spacing w:before="8" w:beforeAutospacing="0" w:after="0" w:afterAutospacing="0"/>
              <w:ind w:left="0" w:right="0"/>
              <w:jc w:val="left"/>
              <w:rPr>
                <w:rFonts w:hint="default" w:ascii="Times New Roman"/>
                <w:sz w:val="19"/>
              </w:rPr>
            </w:pPr>
          </w:p>
          <w:p w14:paraId="2041DF38">
            <w:pPr>
              <w:pStyle w:val="32"/>
              <w:keepNext w:val="0"/>
              <w:keepLines w:val="0"/>
              <w:suppressLineNumbers w:val="0"/>
              <w:spacing w:before="0" w:beforeAutospacing="0" w:after="0" w:afterAutospacing="0" w:line="228" w:lineRule="exact"/>
              <w:ind w:left="138" w:right="0"/>
              <w:jc w:val="left"/>
              <w:rPr>
                <w:rFonts w:hint="default"/>
                <w:sz w:val="18"/>
              </w:rPr>
            </w:pPr>
            <w:r>
              <w:rPr>
                <w:rFonts w:hint="default"/>
                <w:sz w:val="18"/>
              </w:rPr>
              <w:t>绩效指标</w:t>
            </w:r>
          </w:p>
          <w:p w14:paraId="18B9CE43">
            <w:pPr>
              <w:pStyle w:val="32"/>
              <w:keepNext w:val="0"/>
              <w:keepLines w:val="0"/>
              <w:suppressLineNumbers w:val="0"/>
              <w:spacing w:before="0" w:beforeAutospacing="0" w:after="0" w:afterAutospacing="0" w:line="228" w:lineRule="exact"/>
              <w:ind w:left="136" w:right="0"/>
              <w:jc w:val="left"/>
              <w:rPr>
                <w:rFonts w:hint="default"/>
                <w:sz w:val="18"/>
              </w:rPr>
            </w:pPr>
            <w:r>
              <w:rPr>
                <w:rFonts w:hint="default"/>
                <w:sz w:val="18"/>
              </w:rPr>
              <w:t>（90分）</w:t>
            </w:r>
          </w:p>
        </w:tc>
        <w:tc>
          <w:tcPr>
            <w:tcW w:w="1250" w:type="dxa"/>
          </w:tcPr>
          <w:p w14:paraId="55B414D7">
            <w:pPr>
              <w:pStyle w:val="32"/>
              <w:keepNext w:val="0"/>
              <w:keepLines w:val="0"/>
              <w:suppressLineNumbers w:val="0"/>
              <w:spacing w:before="32" w:beforeAutospacing="0" w:after="0" w:afterAutospacing="0" w:line="221" w:lineRule="exact"/>
              <w:ind w:left="73" w:right="36"/>
              <w:rPr>
                <w:rFonts w:hint="default"/>
                <w:sz w:val="18"/>
              </w:rPr>
            </w:pPr>
            <w:r>
              <w:rPr>
                <w:rFonts w:hint="default"/>
                <w:sz w:val="18"/>
              </w:rPr>
              <w:t>一级指标</w:t>
            </w:r>
          </w:p>
        </w:tc>
        <w:tc>
          <w:tcPr>
            <w:tcW w:w="1080" w:type="dxa"/>
          </w:tcPr>
          <w:p w14:paraId="2E3760AF">
            <w:pPr>
              <w:pStyle w:val="32"/>
              <w:keepNext w:val="0"/>
              <w:keepLines w:val="0"/>
              <w:suppressLineNumbers w:val="0"/>
              <w:spacing w:before="32" w:beforeAutospacing="0" w:after="0" w:afterAutospacing="0" w:line="221" w:lineRule="exact"/>
              <w:ind w:left="77" w:right="38"/>
              <w:rPr>
                <w:rFonts w:hint="default"/>
                <w:sz w:val="18"/>
              </w:rPr>
            </w:pPr>
            <w:r>
              <w:rPr>
                <w:rFonts w:hint="default"/>
                <w:sz w:val="18"/>
              </w:rPr>
              <w:t>二级指标</w:t>
            </w:r>
          </w:p>
        </w:tc>
        <w:tc>
          <w:tcPr>
            <w:tcW w:w="1750" w:type="dxa"/>
          </w:tcPr>
          <w:p w14:paraId="0E16B94E">
            <w:pPr>
              <w:pStyle w:val="32"/>
              <w:keepNext w:val="0"/>
              <w:keepLines w:val="0"/>
              <w:suppressLineNumbers w:val="0"/>
              <w:spacing w:before="32" w:beforeAutospacing="0" w:after="0" w:afterAutospacing="0" w:line="221" w:lineRule="exact"/>
              <w:ind w:left="52" w:right="15"/>
              <w:rPr>
                <w:rFonts w:hint="default"/>
                <w:sz w:val="18"/>
              </w:rPr>
            </w:pPr>
            <w:r>
              <w:rPr>
                <w:rFonts w:hint="default"/>
                <w:sz w:val="18"/>
              </w:rPr>
              <w:t>三级指标</w:t>
            </w:r>
          </w:p>
        </w:tc>
        <w:tc>
          <w:tcPr>
            <w:tcW w:w="1080" w:type="dxa"/>
          </w:tcPr>
          <w:p w14:paraId="5151288D">
            <w:pPr>
              <w:pStyle w:val="32"/>
              <w:keepNext w:val="0"/>
              <w:keepLines w:val="0"/>
              <w:suppressLineNumbers w:val="0"/>
              <w:spacing w:before="32" w:beforeAutospacing="0" w:after="0" w:afterAutospacing="0" w:line="221" w:lineRule="exact"/>
              <w:ind w:left="77" w:right="38"/>
              <w:rPr>
                <w:rFonts w:hint="default"/>
                <w:sz w:val="18"/>
              </w:rPr>
            </w:pPr>
            <w:r>
              <w:rPr>
                <w:rFonts w:hint="default"/>
                <w:sz w:val="18"/>
              </w:rPr>
              <w:t>指标性质</w:t>
            </w:r>
          </w:p>
        </w:tc>
        <w:tc>
          <w:tcPr>
            <w:tcW w:w="1080" w:type="dxa"/>
          </w:tcPr>
          <w:p w14:paraId="080EC507">
            <w:pPr>
              <w:pStyle w:val="32"/>
              <w:keepNext w:val="0"/>
              <w:keepLines w:val="0"/>
              <w:suppressLineNumbers w:val="0"/>
              <w:spacing w:before="32" w:beforeAutospacing="0" w:after="0" w:afterAutospacing="0" w:line="221" w:lineRule="exact"/>
              <w:ind w:left="77" w:right="40"/>
              <w:rPr>
                <w:rFonts w:hint="default"/>
                <w:sz w:val="18"/>
              </w:rPr>
            </w:pPr>
            <w:r>
              <w:rPr>
                <w:rFonts w:hint="default"/>
                <w:sz w:val="18"/>
              </w:rPr>
              <w:t>指标值</w:t>
            </w:r>
          </w:p>
        </w:tc>
        <w:tc>
          <w:tcPr>
            <w:tcW w:w="1421" w:type="dxa"/>
          </w:tcPr>
          <w:p w14:paraId="6B5FB400">
            <w:pPr>
              <w:pStyle w:val="32"/>
              <w:keepNext w:val="0"/>
              <w:keepLines w:val="0"/>
              <w:suppressLineNumbers w:val="0"/>
              <w:spacing w:before="32" w:beforeAutospacing="0" w:after="0" w:afterAutospacing="0" w:line="221" w:lineRule="exact"/>
              <w:ind w:left="339" w:right="301"/>
              <w:rPr>
                <w:rFonts w:hint="default"/>
                <w:sz w:val="18"/>
              </w:rPr>
            </w:pPr>
            <w:r>
              <w:rPr>
                <w:rFonts w:hint="default"/>
                <w:sz w:val="18"/>
              </w:rPr>
              <w:t>度量单位</w:t>
            </w:r>
          </w:p>
        </w:tc>
        <w:tc>
          <w:tcPr>
            <w:tcW w:w="1080" w:type="dxa"/>
          </w:tcPr>
          <w:p w14:paraId="7D8E5F9A">
            <w:pPr>
              <w:pStyle w:val="32"/>
              <w:keepNext w:val="0"/>
              <w:keepLines w:val="0"/>
              <w:suppressLineNumbers w:val="0"/>
              <w:spacing w:before="32" w:beforeAutospacing="0" w:after="0" w:afterAutospacing="0" w:line="221" w:lineRule="exact"/>
              <w:ind w:left="77" w:right="42"/>
              <w:rPr>
                <w:rFonts w:hint="default"/>
                <w:sz w:val="18"/>
              </w:rPr>
            </w:pPr>
            <w:r>
              <w:rPr>
                <w:rFonts w:hint="default"/>
                <w:sz w:val="18"/>
              </w:rPr>
              <w:t>完成值</w:t>
            </w:r>
          </w:p>
        </w:tc>
        <w:tc>
          <w:tcPr>
            <w:tcW w:w="1080" w:type="dxa"/>
          </w:tcPr>
          <w:p w14:paraId="27A59EB2">
            <w:pPr>
              <w:pStyle w:val="32"/>
              <w:keepNext w:val="0"/>
              <w:keepLines w:val="0"/>
              <w:suppressLineNumbers w:val="0"/>
              <w:spacing w:before="32" w:beforeAutospacing="0" w:after="0" w:afterAutospacing="0" w:line="221" w:lineRule="exact"/>
              <w:ind w:left="0" w:right="328"/>
              <w:jc w:val="right"/>
              <w:rPr>
                <w:rFonts w:hint="default"/>
                <w:sz w:val="18"/>
              </w:rPr>
            </w:pPr>
            <w:r>
              <w:rPr>
                <w:rFonts w:hint="default"/>
                <w:sz w:val="18"/>
              </w:rPr>
              <w:t>权重</w:t>
            </w:r>
          </w:p>
        </w:tc>
        <w:tc>
          <w:tcPr>
            <w:tcW w:w="1080" w:type="dxa"/>
          </w:tcPr>
          <w:p w14:paraId="75D35965">
            <w:pPr>
              <w:pStyle w:val="32"/>
              <w:keepNext w:val="0"/>
              <w:keepLines w:val="0"/>
              <w:suppressLineNumbers w:val="0"/>
              <w:spacing w:before="32" w:beforeAutospacing="0" w:after="0" w:afterAutospacing="0" w:line="221" w:lineRule="exact"/>
              <w:ind w:left="369" w:right="0"/>
              <w:jc w:val="left"/>
              <w:rPr>
                <w:rFonts w:hint="default"/>
                <w:sz w:val="18"/>
              </w:rPr>
            </w:pPr>
            <w:r>
              <w:rPr>
                <w:rFonts w:hint="default"/>
                <w:sz w:val="18"/>
              </w:rPr>
              <w:t>得分</w:t>
            </w:r>
          </w:p>
        </w:tc>
        <w:tc>
          <w:tcPr>
            <w:tcW w:w="2940" w:type="dxa"/>
          </w:tcPr>
          <w:p w14:paraId="611DD3D8">
            <w:pPr>
              <w:pStyle w:val="32"/>
              <w:keepNext w:val="0"/>
              <w:keepLines w:val="0"/>
              <w:suppressLineNumbers w:val="0"/>
              <w:spacing w:before="32" w:beforeAutospacing="0" w:after="0" w:afterAutospacing="0" w:line="221" w:lineRule="exact"/>
              <w:ind w:left="417" w:right="378"/>
              <w:rPr>
                <w:rFonts w:hint="default"/>
                <w:sz w:val="18"/>
              </w:rPr>
            </w:pPr>
            <w:r>
              <w:rPr>
                <w:rFonts w:hint="default"/>
                <w:sz w:val="18"/>
              </w:rPr>
              <w:t>未完成原因分析</w:t>
            </w:r>
          </w:p>
        </w:tc>
      </w:tr>
      <w:tr w14:paraId="4B0CD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979" w:type="dxa"/>
            <w:vMerge w:val="continue"/>
            <w:tcBorders>
              <w:top w:val="nil"/>
            </w:tcBorders>
          </w:tcPr>
          <w:p w14:paraId="5BE603D7">
            <w:pPr>
              <w:keepNext w:val="0"/>
              <w:keepLines w:val="0"/>
              <w:suppressLineNumbers w:val="0"/>
              <w:spacing w:before="0" w:beforeAutospacing="0" w:after="0" w:afterAutospacing="0"/>
              <w:ind w:left="0" w:right="0"/>
              <w:rPr>
                <w:rFonts w:hint="default"/>
                <w:sz w:val="2"/>
                <w:szCs w:val="2"/>
              </w:rPr>
            </w:pPr>
          </w:p>
        </w:tc>
        <w:tc>
          <w:tcPr>
            <w:tcW w:w="1250" w:type="dxa"/>
          </w:tcPr>
          <w:p w14:paraId="51220BFC">
            <w:pPr>
              <w:pStyle w:val="32"/>
              <w:keepNext w:val="0"/>
              <w:keepLines w:val="0"/>
              <w:suppressLineNumbers w:val="0"/>
              <w:spacing w:before="139" w:beforeAutospacing="0" w:after="0" w:afterAutospacing="0"/>
              <w:ind w:left="73" w:right="36"/>
              <w:rPr>
                <w:rFonts w:hint="default"/>
                <w:sz w:val="18"/>
              </w:rPr>
            </w:pPr>
            <w:r>
              <w:rPr>
                <w:rFonts w:hint="default"/>
                <w:sz w:val="18"/>
              </w:rPr>
              <w:t>产出指标</w:t>
            </w:r>
          </w:p>
        </w:tc>
        <w:tc>
          <w:tcPr>
            <w:tcW w:w="1080" w:type="dxa"/>
          </w:tcPr>
          <w:p w14:paraId="6DB49F5B">
            <w:pPr>
              <w:pStyle w:val="32"/>
              <w:keepNext w:val="0"/>
              <w:keepLines w:val="0"/>
              <w:suppressLineNumbers w:val="0"/>
              <w:spacing w:before="139" w:beforeAutospacing="0" w:after="0" w:afterAutospacing="0"/>
              <w:ind w:left="77" w:right="38"/>
              <w:rPr>
                <w:rFonts w:hint="default"/>
                <w:sz w:val="18"/>
              </w:rPr>
            </w:pPr>
            <w:r>
              <w:rPr>
                <w:rFonts w:hint="default"/>
                <w:sz w:val="18"/>
              </w:rPr>
              <w:t>数量指标</w:t>
            </w:r>
          </w:p>
        </w:tc>
        <w:tc>
          <w:tcPr>
            <w:tcW w:w="1750" w:type="dxa"/>
          </w:tcPr>
          <w:p w14:paraId="16762057">
            <w:pPr>
              <w:pStyle w:val="32"/>
              <w:keepNext w:val="0"/>
              <w:keepLines w:val="0"/>
              <w:suppressLineNumbers w:val="0"/>
              <w:spacing w:before="139" w:beforeAutospacing="0" w:after="0" w:afterAutospacing="0"/>
              <w:ind w:left="54" w:right="15"/>
              <w:rPr>
                <w:rFonts w:hint="default"/>
                <w:sz w:val="18"/>
              </w:rPr>
            </w:pPr>
            <w:r>
              <w:rPr>
                <w:rFonts w:hint="default"/>
                <w:sz w:val="18"/>
              </w:rPr>
              <w:t>设备购置数量完成率</w:t>
            </w:r>
          </w:p>
        </w:tc>
        <w:tc>
          <w:tcPr>
            <w:tcW w:w="1080" w:type="dxa"/>
          </w:tcPr>
          <w:p w14:paraId="6FF3E763">
            <w:pPr>
              <w:pStyle w:val="32"/>
              <w:keepNext w:val="0"/>
              <w:keepLines w:val="0"/>
              <w:suppressLineNumbers w:val="0"/>
              <w:spacing w:before="139" w:beforeAutospacing="0" w:after="0" w:afterAutospacing="0"/>
              <w:ind w:left="37" w:right="0"/>
              <w:rPr>
                <w:rFonts w:hint="default"/>
                <w:sz w:val="18"/>
              </w:rPr>
            </w:pPr>
            <w:r>
              <w:rPr>
                <w:rFonts w:hint="default"/>
                <w:sz w:val="18"/>
              </w:rPr>
              <w:t>≥</w:t>
            </w:r>
          </w:p>
        </w:tc>
        <w:tc>
          <w:tcPr>
            <w:tcW w:w="1080" w:type="dxa"/>
          </w:tcPr>
          <w:p w14:paraId="1569E40C">
            <w:pPr>
              <w:pStyle w:val="32"/>
              <w:keepNext w:val="0"/>
              <w:keepLines w:val="0"/>
              <w:suppressLineNumbers w:val="0"/>
              <w:spacing w:before="139" w:beforeAutospacing="0" w:after="0" w:afterAutospacing="0"/>
              <w:ind w:left="77" w:right="40"/>
              <w:rPr>
                <w:rFonts w:hint="default"/>
                <w:sz w:val="18"/>
              </w:rPr>
            </w:pPr>
            <w:r>
              <w:rPr>
                <w:rFonts w:hint="default"/>
                <w:sz w:val="18"/>
              </w:rPr>
              <w:t>100</w:t>
            </w:r>
          </w:p>
        </w:tc>
        <w:tc>
          <w:tcPr>
            <w:tcW w:w="1421" w:type="dxa"/>
          </w:tcPr>
          <w:p w14:paraId="55118988">
            <w:pPr>
              <w:pStyle w:val="32"/>
              <w:keepNext w:val="0"/>
              <w:keepLines w:val="0"/>
              <w:suppressLineNumbers w:val="0"/>
              <w:spacing w:before="139" w:beforeAutospacing="0" w:after="0" w:afterAutospacing="0"/>
              <w:ind w:left="339" w:right="300"/>
              <w:rPr>
                <w:rFonts w:hint="default"/>
                <w:sz w:val="18"/>
              </w:rPr>
            </w:pPr>
            <w:r>
              <w:rPr>
                <w:rFonts w:hint="default"/>
                <w:sz w:val="18"/>
              </w:rPr>
              <w:t>元/台</w:t>
            </w:r>
          </w:p>
        </w:tc>
        <w:tc>
          <w:tcPr>
            <w:tcW w:w="1080" w:type="dxa"/>
          </w:tcPr>
          <w:p w14:paraId="4B121859">
            <w:pPr>
              <w:pStyle w:val="32"/>
              <w:keepNext w:val="0"/>
              <w:keepLines w:val="0"/>
              <w:suppressLineNumbers w:val="0"/>
              <w:spacing w:before="139" w:beforeAutospacing="0" w:after="0" w:afterAutospacing="0"/>
              <w:ind w:left="54" w:right="15"/>
              <w:rPr>
                <w:rFonts w:hint="default"/>
                <w:sz w:val="18"/>
              </w:rPr>
            </w:pPr>
            <w:r>
              <w:rPr>
                <w:rFonts w:hint="default"/>
                <w:sz w:val="18"/>
              </w:rPr>
              <w:t>100</w:t>
            </w:r>
          </w:p>
        </w:tc>
        <w:tc>
          <w:tcPr>
            <w:tcW w:w="1080" w:type="dxa"/>
          </w:tcPr>
          <w:p w14:paraId="65C45AED">
            <w:pPr>
              <w:pStyle w:val="32"/>
              <w:keepNext w:val="0"/>
              <w:keepLines w:val="0"/>
              <w:suppressLineNumbers w:val="0"/>
              <w:spacing w:before="139" w:beforeAutospacing="0" w:after="0" w:afterAutospacing="0"/>
              <w:ind w:left="0" w:right="419"/>
              <w:jc w:val="right"/>
              <w:rPr>
                <w:rFonts w:hint="default"/>
                <w:sz w:val="18"/>
              </w:rPr>
            </w:pPr>
            <w:r>
              <w:rPr>
                <w:rFonts w:hint="default"/>
                <w:sz w:val="18"/>
              </w:rPr>
              <w:t>10</w:t>
            </w:r>
          </w:p>
        </w:tc>
        <w:tc>
          <w:tcPr>
            <w:tcW w:w="1080" w:type="dxa"/>
          </w:tcPr>
          <w:p w14:paraId="294A185B">
            <w:pPr>
              <w:pStyle w:val="32"/>
              <w:keepNext w:val="0"/>
              <w:keepLines w:val="0"/>
              <w:suppressLineNumbers w:val="0"/>
              <w:spacing w:before="139" w:beforeAutospacing="0" w:after="0" w:afterAutospacing="0"/>
              <w:ind w:left="77" w:right="41"/>
              <w:rPr>
                <w:rFonts w:hint="default"/>
                <w:sz w:val="18"/>
              </w:rPr>
            </w:pPr>
            <w:r>
              <w:rPr>
                <w:rFonts w:hint="default"/>
                <w:sz w:val="18"/>
              </w:rPr>
              <w:t>30</w:t>
            </w:r>
          </w:p>
        </w:tc>
        <w:tc>
          <w:tcPr>
            <w:tcW w:w="2940" w:type="dxa"/>
          </w:tcPr>
          <w:p w14:paraId="48B90E02">
            <w:pPr>
              <w:pStyle w:val="32"/>
              <w:keepNext w:val="0"/>
              <w:keepLines w:val="0"/>
              <w:suppressLineNumbers w:val="0"/>
              <w:spacing w:before="0" w:beforeAutospacing="0" w:after="0" w:afterAutospacing="0"/>
              <w:ind w:left="0" w:right="0"/>
              <w:jc w:val="left"/>
              <w:rPr>
                <w:rFonts w:hint="default" w:ascii="Times New Roman"/>
                <w:sz w:val="16"/>
              </w:rPr>
            </w:pPr>
          </w:p>
        </w:tc>
      </w:tr>
      <w:tr w14:paraId="3AD1DE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979" w:type="dxa"/>
            <w:vMerge w:val="continue"/>
            <w:tcBorders>
              <w:top w:val="nil"/>
            </w:tcBorders>
          </w:tcPr>
          <w:p w14:paraId="64C004CE">
            <w:pPr>
              <w:keepNext w:val="0"/>
              <w:keepLines w:val="0"/>
              <w:suppressLineNumbers w:val="0"/>
              <w:spacing w:before="0" w:beforeAutospacing="0" w:after="0" w:afterAutospacing="0"/>
              <w:ind w:left="0" w:right="0"/>
              <w:rPr>
                <w:rFonts w:hint="default"/>
                <w:sz w:val="2"/>
                <w:szCs w:val="2"/>
              </w:rPr>
            </w:pPr>
          </w:p>
        </w:tc>
        <w:tc>
          <w:tcPr>
            <w:tcW w:w="1250" w:type="dxa"/>
          </w:tcPr>
          <w:p w14:paraId="678D5DD5">
            <w:pPr>
              <w:pStyle w:val="32"/>
              <w:keepNext w:val="0"/>
              <w:keepLines w:val="0"/>
              <w:suppressLineNumbers w:val="0"/>
              <w:spacing w:before="118" w:beforeAutospacing="0" w:after="0" w:afterAutospacing="0"/>
              <w:ind w:left="73" w:right="36"/>
              <w:rPr>
                <w:rFonts w:hint="default"/>
                <w:sz w:val="18"/>
              </w:rPr>
            </w:pPr>
            <w:r>
              <w:rPr>
                <w:rFonts w:hint="default"/>
                <w:sz w:val="18"/>
              </w:rPr>
              <w:t>效益指标</w:t>
            </w:r>
          </w:p>
        </w:tc>
        <w:tc>
          <w:tcPr>
            <w:tcW w:w="1080" w:type="dxa"/>
          </w:tcPr>
          <w:p w14:paraId="546E59CB">
            <w:pPr>
              <w:pStyle w:val="32"/>
              <w:keepNext w:val="0"/>
              <w:keepLines w:val="0"/>
              <w:suppressLineNumbers w:val="0"/>
              <w:spacing w:before="10" w:beforeAutospacing="0" w:after="0" w:afterAutospacing="0" w:line="222" w:lineRule="exact"/>
              <w:ind w:left="369" w:right="59" w:hanging="271"/>
              <w:jc w:val="left"/>
              <w:rPr>
                <w:rFonts w:hint="default"/>
                <w:sz w:val="18"/>
              </w:rPr>
            </w:pPr>
            <w:r>
              <w:rPr>
                <w:rFonts w:hint="default"/>
                <w:sz w:val="18"/>
              </w:rPr>
              <w:t>可持续影响指标</w:t>
            </w:r>
          </w:p>
        </w:tc>
        <w:tc>
          <w:tcPr>
            <w:tcW w:w="1750" w:type="dxa"/>
          </w:tcPr>
          <w:p w14:paraId="0B50ADFD">
            <w:pPr>
              <w:pStyle w:val="32"/>
              <w:keepNext w:val="0"/>
              <w:keepLines w:val="0"/>
              <w:suppressLineNumbers w:val="0"/>
              <w:spacing w:before="118" w:beforeAutospacing="0" w:after="0" w:afterAutospacing="0"/>
              <w:ind w:left="52" w:right="15"/>
              <w:rPr>
                <w:rFonts w:hint="default"/>
                <w:sz w:val="18"/>
              </w:rPr>
            </w:pPr>
            <w:r>
              <w:rPr>
                <w:rFonts w:hint="default"/>
                <w:sz w:val="18"/>
              </w:rPr>
              <w:t>设备购置使用期限</w:t>
            </w:r>
          </w:p>
        </w:tc>
        <w:tc>
          <w:tcPr>
            <w:tcW w:w="1080" w:type="dxa"/>
          </w:tcPr>
          <w:p w14:paraId="3D1BDD0C">
            <w:pPr>
              <w:pStyle w:val="32"/>
              <w:keepNext w:val="0"/>
              <w:keepLines w:val="0"/>
              <w:suppressLineNumbers w:val="0"/>
              <w:spacing w:before="118" w:beforeAutospacing="0" w:after="0" w:afterAutospacing="0"/>
              <w:ind w:left="37" w:right="0"/>
              <w:rPr>
                <w:rFonts w:hint="default"/>
                <w:sz w:val="18"/>
              </w:rPr>
            </w:pPr>
            <w:r>
              <w:rPr>
                <w:rFonts w:hint="default"/>
                <w:sz w:val="18"/>
              </w:rPr>
              <w:t>≥</w:t>
            </w:r>
          </w:p>
        </w:tc>
        <w:tc>
          <w:tcPr>
            <w:tcW w:w="1080" w:type="dxa"/>
          </w:tcPr>
          <w:p w14:paraId="1CCD0938">
            <w:pPr>
              <w:pStyle w:val="32"/>
              <w:keepNext w:val="0"/>
              <w:keepLines w:val="0"/>
              <w:suppressLineNumbers w:val="0"/>
              <w:spacing w:before="118" w:beforeAutospacing="0" w:after="0" w:afterAutospacing="0"/>
              <w:ind w:left="37" w:right="0"/>
              <w:rPr>
                <w:rFonts w:hint="default"/>
                <w:sz w:val="18"/>
              </w:rPr>
            </w:pPr>
            <w:r>
              <w:rPr>
                <w:rFonts w:hint="default"/>
                <w:sz w:val="18"/>
              </w:rPr>
              <w:t>8</w:t>
            </w:r>
          </w:p>
        </w:tc>
        <w:tc>
          <w:tcPr>
            <w:tcW w:w="1421" w:type="dxa"/>
          </w:tcPr>
          <w:p w14:paraId="4506BA79">
            <w:pPr>
              <w:pStyle w:val="32"/>
              <w:keepNext w:val="0"/>
              <w:keepLines w:val="0"/>
              <w:suppressLineNumbers w:val="0"/>
              <w:spacing w:before="118" w:beforeAutospacing="0" w:after="0" w:afterAutospacing="0"/>
              <w:ind w:left="339" w:right="300"/>
              <w:rPr>
                <w:rFonts w:hint="default"/>
                <w:sz w:val="18"/>
              </w:rPr>
            </w:pPr>
            <w:r>
              <w:rPr>
                <w:rFonts w:hint="default"/>
                <w:sz w:val="18"/>
              </w:rPr>
              <w:t>元/台</w:t>
            </w:r>
          </w:p>
        </w:tc>
        <w:tc>
          <w:tcPr>
            <w:tcW w:w="1080" w:type="dxa"/>
          </w:tcPr>
          <w:p w14:paraId="7A2F49F8">
            <w:pPr>
              <w:pStyle w:val="32"/>
              <w:keepNext w:val="0"/>
              <w:keepLines w:val="0"/>
              <w:suppressLineNumbers w:val="0"/>
              <w:spacing w:before="139" w:beforeAutospacing="0" w:after="0" w:afterAutospacing="0"/>
              <w:ind w:left="54" w:right="15"/>
              <w:rPr>
                <w:rFonts w:hint="default"/>
                <w:sz w:val="18"/>
              </w:rPr>
            </w:pPr>
            <w:r>
              <w:rPr>
                <w:rFonts w:hint="default"/>
                <w:sz w:val="18"/>
              </w:rPr>
              <w:t>100</w:t>
            </w:r>
          </w:p>
        </w:tc>
        <w:tc>
          <w:tcPr>
            <w:tcW w:w="1080" w:type="dxa"/>
          </w:tcPr>
          <w:p w14:paraId="757093DB">
            <w:pPr>
              <w:pStyle w:val="32"/>
              <w:keepNext w:val="0"/>
              <w:keepLines w:val="0"/>
              <w:suppressLineNumbers w:val="0"/>
              <w:spacing w:before="118" w:beforeAutospacing="0" w:after="0" w:afterAutospacing="0"/>
              <w:ind w:left="0" w:right="419"/>
              <w:jc w:val="right"/>
              <w:rPr>
                <w:rFonts w:hint="default"/>
                <w:sz w:val="18"/>
              </w:rPr>
            </w:pPr>
            <w:r>
              <w:rPr>
                <w:rFonts w:hint="default"/>
                <w:sz w:val="18"/>
              </w:rPr>
              <w:t>10</w:t>
            </w:r>
          </w:p>
        </w:tc>
        <w:tc>
          <w:tcPr>
            <w:tcW w:w="1080" w:type="dxa"/>
          </w:tcPr>
          <w:p w14:paraId="4DD88A97">
            <w:pPr>
              <w:pStyle w:val="32"/>
              <w:keepNext w:val="0"/>
              <w:keepLines w:val="0"/>
              <w:suppressLineNumbers w:val="0"/>
              <w:spacing w:before="118" w:beforeAutospacing="0" w:after="0" w:afterAutospacing="0"/>
              <w:ind w:left="77" w:right="41"/>
              <w:rPr>
                <w:rFonts w:hint="default"/>
                <w:sz w:val="18"/>
              </w:rPr>
            </w:pPr>
            <w:r>
              <w:rPr>
                <w:rFonts w:hint="default"/>
                <w:sz w:val="18"/>
              </w:rPr>
              <w:t>30</w:t>
            </w:r>
          </w:p>
        </w:tc>
        <w:tc>
          <w:tcPr>
            <w:tcW w:w="2940" w:type="dxa"/>
          </w:tcPr>
          <w:p w14:paraId="62184AC1">
            <w:pPr>
              <w:pStyle w:val="32"/>
              <w:keepNext w:val="0"/>
              <w:keepLines w:val="0"/>
              <w:suppressLineNumbers w:val="0"/>
              <w:spacing w:before="0" w:beforeAutospacing="0" w:after="0" w:afterAutospacing="0"/>
              <w:ind w:left="0" w:right="0"/>
              <w:jc w:val="left"/>
              <w:rPr>
                <w:rFonts w:hint="default" w:ascii="Times New Roman"/>
                <w:sz w:val="16"/>
              </w:rPr>
            </w:pPr>
          </w:p>
        </w:tc>
      </w:tr>
      <w:tr w14:paraId="2F8C45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1" w:hRule="atLeast"/>
        </w:trPr>
        <w:tc>
          <w:tcPr>
            <w:tcW w:w="979" w:type="dxa"/>
            <w:vMerge w:val="continue"/>
            <w:tcBorders>
              <w:top w:val="nil"/>
            </w:tcBorders>
          </w:tcPr>
          <w:p w14:paraId="3FB17AD1">
            <w:pPr>
              <w:keepNext w:val="0"/>
              <w:keepLines w:val="0"/>
              <w:suppressLineNumbers w:val="0"/>
              <w:spacing w:before="0" w:beforeAutospacing="0" w:after="0" w:afterAutospacing="0"/>
              <w:ind w:left="0" w:right="0"/>
              <w:rPr>
                <w:rFonts w:hint="default"/>
                <w:sz w:val="2"/>
                <w:szCs w:val="2"/>
              </w:rPr>
            </w:pPr>
          </w:p>
        </w:tc>
        <w:tc>
          <w:tcPr>
            <w:tcW w:w="1250" w:type="dxa"/>
          </w:tcPr>
          <w:p w14:paraId="68C878FE">
            <w:pPr>
              <w:pStyle w:val="32"/>
              <w:keepNext w:val="0"/>
              <w:keepLines w:val="0"/>
              <w:suppressLineNumbers w:val="0"/>
              <w:spacing w:before="112" w:beforeAutospacing="0" w:after="0" w:afterAutospacing="0"/>
              <w:ind w:left="73" w:right="36"/>
              <w:rPr>
                <w:rFonts w:hint="default"/>
                <w:sz w:val="18"/>
              </w:rPr>
            </w:pPr>
            <w:r>
              <w:rPr>
                <w:rFonts w:hint="default"/>
                <w:sz w:val="18"/>
              </w:rPr>
              <w:t>成本指标</w:t>
            </w:r>
          </w:p>
        </w:tc>
        <w:tc>
          <w:tcPr>
            <w:tcW w:w="1080" w:type="dxa"/>
          </w:tcPr>
          <w:p w14:paraId="115E6697">
            <w:pPr>
              <w:pStyle w:val="32"/>
              <w:keepNext w:val="0"/>
              <w:keepLines w:val="0"/>
              <w:suppressLineNumbers w:val="0"/>
              <w:spacing w:before="2" w:beforeAutospacing="0" w:after="0" w:afterAutospacing="0" w:line="224" w:lineRule="exact"/>
              <w:ind w:left="458" w:right="59" w:hanging="360"/>
              <w:jc w:val="left"/>
              <w:rPr>
                <w:rFonts w:hint="default"/>
                <w:sz w:val="18"/>
              </w:rPr>
            </w:pPr>
            <w:r>
              <w:rPr>
                <w:rFonts w:hint="default"/>
                <w:sz w:val="18"/>
              </w:rPr>
              <w:t>经济成本指标</w:t>
            </w:r>
          </w:p>
        </w:tc>
        <w:tc>
          <w:tcPr>
            <w:tcW w:w="1750" w:type="dxa"/>
          </w:tcPr>
          <w:p w14:paraId="743DCE76">
            <w:pPr>
              <w:pStyle w:val="32"/>
              <w:keepNext w:val="0"/>
              <w:keepLines w:val="0"/>
              <w:suppressLineNumbers w:val="0"/>
              <w:spacing w:before="112" w:beforeAutospacing="0" w:after="0" w:afterAutospacing="0"/>
              <w:ind w:left="52" w:right="15"/>
              <w:rPr>
                <w:rFonts w:hint="default"/>
                <w:sz w:val="18"/>
              </w:rPr>
            </w:pPr>
            <w:r>
              <w:rPr>
                <w:rFonts w:hint="default"/>
                <w:sz w:val="18"/>
              </w:rPr>
              <w:t>设备购置成本</w:t>
            </w:r>
          </w:p>
        </w:tc>
        <w:tc>
          <w:tcPr>
            <w:tcW w:w="1080" w:type="dxa"/>
          </w:tcPr>
          <w:p w14:paraId="01754ED2">
            <w:pPr>
              <w:pStyle w:val="32"/>
              <w:keepNext w:val="0"/>
              <w:keepLines w:val="0"/>
              <w:suppressLineNumbers w:val="0"/>
              <w:spacing w:before="112" w:beforeAutospacing="0" w:after="0" w:afterAutospacing="0"/>
              <w:ind w:left="37" w:right="0"/>
              <w:rPr>
                <w:rFonts w:hint="default"/>
                <w:sz w:val="18"/>
              </w:rPr>
            </w:pPr>
            <w:r>
              <w:rPr>
                <w:rFonts w:hint="default"/>
                <w:sz w:val="18"/>
              </w:rPr>
              <w:t>≥</w:t>
            </w:r>
          </w:p>
        </w:tc>
        <w:tc>
          <w:tcPr>
            <w:tcW w:w="1080" w:type="dxa"/>
          </w:tcPr>
          <w:p w14:paraId="37F52A4D">
            <w:pPr>
              <w:pStyle w:val="32"/>
              <w:keepNext w:val="0"/>
              <w:keepLines w:val="0"/>
              <w:suppressLineNumbers w:val="0"/>
              <w:spacing w:before="112" w:beforeAutospacing="0" w:after="0" w:afterAutospacing="0"/>
              <w:ind w:left="77" w:right="40"/>
              <w:rPr>
                <w:rFonts w:hint="default"/>
                <w:sz w:val="18"/>
              </w:rPr>
            </w:pPr>
            <w:r>
              <w:rPr>
                <w:rFonts w:hint="default"/>
                <w:sz w:val="18"/>
              </w:rPr>
              <w:t>100</w:t>
            </w:r>
          </w:p>
        </w:tc>
        <w:tc>
          <w:tcPr>
            <w:tcW w:w="1421" w:type="dxa"/>
          </w:tcPr>
          <w:p w14:paraId="7AD28A96">
            <w:pPr>
              <w:pStyle w:val="32"/>
              <w:keepNext w:val="0"/>
              <w:keepLines w:val="0"/>
              <w:suppressLineNumbers w:val="0"/>
              <w:spacing w:before="112" w:beforeAutospacing="0" w:after="0" w:afterAutospacing="0"/>
              <w:ind w:left="339" w:right="300"/>
              <w:rPr>
                <w:rFonts w:hint="default"/>
                <w:sz w:val="18"/>
              </w:rPr>
            </w:pPr>
            <w:r>
              <w:rPr>
                <w:rFonts w:hint="default"/>
                <w:sz w:val="18"/>
              </w:rPr>
              <w:t>元/台</w:t>
            </w:r>
          </w:p>
        </w:tc>
        <w:tc>
          <w:tcPr>
            <w:tcW w:w="1080" w:type="dxa"/>
          </w:tcPr>
          <w:p w14:paraId="1DADCE84">
            <w:pPr>
              <w:pStyle w:val="32"/>
              <w:keepNext w:val="0"/>
              <w:keepLines w:val="0"/>
              <w:suppressLineNumbers w:val="0"/>
              <w:spacing w:before="139" w:beforeAutospacing="0" w:after="0" w:afterAutospacing="0"/>
              <w:ind w:left="54" w:right="15"/>
              <w:rPr>
                <w:rFonts w:hint="default"/>
                <w:sz w:val="18"/>
              </w:rPr>
            </w:pPr>
            <w:r>
              <w:rPr>
                <w:rFonts w:hint="default"/>
                <w:sz w:val="18"/>
              </w:rPr>
              <w:t>98</w:t>
            </w:r>
          </w:p>
        </w:tc>
        <w:tc>
          <w:tcPr>
            <w:tcW w:w="1080" w:type="dxa"/>
          </w:tcPr>
          <w:p w14:paraId="5997A872">
            <w:pPr>
              <w:pStyle w:val="32"/>
              <w:keepNext w:val="0"/>
              <w:keepLines w:val="0"/>
              <w:suppressLineNumbers w:val="0"/>
              <w:spacing w:before="112" w:beforeAutospacing="0" w:after="0" w:afterAutospacing="0"/>
              <w:ind w:left="0" w:right="419"/>
              <w:jc w:val="right"/>
              <w:rPr>
                <w:rFonts w:hint="default"/>
                <w:sz w:val="18"/>
              </w:rPr>
            </w:pPr>
            <w:r>
              <w:rPr>
                <w:rFonts w:hint="default"/>
                <w:sz w:val="18"/>
              </w:rPr>
              <w:t>10</w:t>
            </w:r>
          </w:p>
        </w:tc>
        <w:tc>
          <w:tcPr>
            <w:tcW w:w="1080" w:type="dxa"/>
          </w:tcPr>
          <w:p w14:paraId="1EC6B428">
            <w:pPr>
              <w:pStyle w:val="32"/>
              <w:keepNext w:val="0"/>
              <w:keepLines w:val="0"/>
              <w:suppressLineNumbers w:val="0"/>
              <w:spacing w:before="112" w:beforeAutospacing="0" w:after="0" w:afterAutospacing="0"/>
              <w:ind w:left="77" w:right="41"/>
              <w:rPr>
                <w:rFonts w:hint="default"/>
                <w:sz w:val="18"/>
              </w:rPr>
            </w:pPr>
            <w:r>
              <w:rPr>
                <w:rFonts w:hint="default"/>
                <w:sz w:val="18"/>
              </w:rPr>
              <w:t>18</w:t>
            </w:r>
          </w:p>
        </w:tc>
        <w:tc>
          <w:tcPr>
            <w:tcW w:w="2940" w:type="dxa"/>
          </w:tcPr>
          <w:p w14:paraId="002D6833">
            <w:pPr>
              <w:pStyle w:val="32"/>
              <w:keepNext w:val="0"/>
              <w:keepLines w:val="0"/>
              <w:suppressLineNumbers w:val="0"/>
              <w:spacing w:before="64" w:beforeAutospacing="0" w:after="0" w:afterAutospacing="0"/>
              <w:ind w:left="417" w:right="383"/>
              <w:rPr>
                <w:rFonts w:hint="eastAsia" w:ascii="微软雅黑" w:eastAsia="微软雅黑"/>
                <w:sz w:val="16"/>
              </w:rPr>
            </w:pPr>
            <w:r>
              <w:rPr>
                <w:rFonts w:hint="eastAsia" w:ascii="微软雅黑" w:eastAsia="微软雅黑"/>
                <w:sz w:val="16"/>
              </w:rPr>
              <w:t>厉行节约，严格控制采购成本</w:t>
            </w:r>
          </w:p>
        </w:tc>
      </w:tr>
      <w:tr w14:paraId="10805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9720" w:type="dxa"/>
            <w:gridSpan w:val="8"/>
          </w:tcPr>
          <w:p w14:paraId="3F896D72">
            <w:pPr>
              <w:pStyle w:val="32"/>
              <w:keepNext w:val="0"/>
              <w:keepLines w:val="0"/>
              <w:suppressLineNumbers w:val="0"/>
              <w:spacing w:before="132" w:beforeAutospacing="0" w:after="0" w:afterAutospacing="0"/>
              <w:ind w:left="4669" w:right="4630"/>
              <w:rPr>
                <w:rFonts w:hint="default"/>
                <w:sz w:val="18"/>
              </w:rPr>
            </w:pPr>
            <w:r>
              <w:rPr>
                <w:rFonts w:hint="default"/>
                <w:sz w:val="18"/>
              </w:rPr>
              <w:t>合计</w:t>
            </w:r>
          </w:p>
        </w:tc>
        <w:tc>
          <w:tcPr>
            <w:tcW w:w="1080" w:type="dxa"/>
          </w:tcPr>
          <w:p w14:paraId="09D70D0F">
            <w:pPr>
              <w:pStyle w:val="32"/>
              <w:keepNext w:val="0"/>
              <w:keepLines w:val="0"/>
              <w:suppressLineNumbers w:val="0"/>
              <w:spacing w:before="132" w:beforeAutospacing="0" w:after="0" w:afterAutospacing="0"/>
              <w:ind w:left="0" w:right="373"/>
              <w:jc w:val="right"/>
              <w:rPr>
                <w:rFonts w:hint="default"/>
                <w:sz w:val="18"/>
              </w:rPr>
            </w:pPr>
            <w:r>
              <w:rPr>
                <w:rFonts w:hint="default"/>
                <w:sz w:val="18"/>
              </w:rPr>
              <w:t>100</w:t>
            </w:r>
          </w:p>
        </w:tc>
        <w:tc>
          <w:tcPr>
            <w:tcW w:w="1080" w:type="dxa"/>
          </w:tcPr>
          <w:p w14:paraId="52194458">
            <w:pPr>
              <w:pStyle w:val="32"/>
              <w:keepNext w:val="0"/>
              <w:keepLines w:val="0"/>
              <w:suppressLineNumbers w:val="0"/>
              <w:spacing w:before="132" w:beforeAutospacing="0" w:after="0" w:afterAutospacing="0"/>
              <w:ind w:left="0" w:right="1"/>
              <w:jc w:val="center"/>
              <w:rPr>
                <w:rFonts w:hint="default"/>
                <w:sz w:val="18"/>
              </w:rPr>
            </w:pPr>
            <w:r>
              <w:rPr>
                <w:rFonts w:hint="default"/>
                <w:sz w:val="18"/>
              </w:rPr>
              <w:t>78</w:t>
            </w:r>
          </w:p>
        </w:tc>
        <w:tc>
          <w:tcPr>
            <w:tcW w:w="2940" w:type="dxa"/>
          </w:tcPr>
          <w:p w14:paraId="003B62EC">
            <w:pPr>
              <w:pStyle w:val="32"/>
              <w:keepNext w:val="0"/>
              <w:keepLines w:val="0"/>
              <w:suppressLineNumbers w:val="0"/>
              <w:spacing w:before="0" w:beforeAutospacing="0" w:after="0" w:afterAutospacing="0"/>
              <w:ind w:left="0" w:right="0"/>
              <w:jc w:val="left"/>
              <w:rPr>
                <w:rFonts w:hint="default" w:ascii="Times New Roman"/>
                <w:sz w:val="16"/>
              </w:rPr>
            </w:pPr>
          </w:p>
        </w:tc>
      </w:tr>
      <w:tr w14:paraId="4DDE3A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979" w:type="dxa"/>
          </w:tcPr>
          <w:p w14:paraId="689240C4">
            <w:pPr>
              <w:pStyle w:val="32"/>
              <w:keepNext w:val="0"/>
              <w:keepLines w:val="0"/>
              <w:suppressLineNumbers w:val="0"/>
              <w:spacing w:before="31" w:beforeAutospacing="0" w:after="0" w:afterAutospacing="0" w:line="221" w:lineRule="exact"/>
              <w:ind w:left="0" w:right="98"/>
              <w:jc w:val="right"/>
              <w:rPr>
                <w:rFonts w:hint="default"/>
                <w:sz w:val="18"/>
              </w:rPr>
            </w:pPr>
            <w:r>
              <w:rPr>
                <w:rFonts w:hint="default"/>
                <w:sz w:val="18"/>
              </w:rPr>
              <w:t>评价结论</w:t>
            </w:r>
          </w:p>
        </w:tc>
        <w:tc>
          <w:tcPr>
            <w:tcW w:w="13841" w:type="dxa"/>
            <w:gridSpan w:val="10"/>
          </w:tcPr>
          <w:p w14:paraId="54990825">
            <w:pPr>
              <w:pStyle w:val="32"/>
              <w:keepNext w:val="0"/>
              <w:keepLines w:val="0"/>
              <w:suppressLineNumbers w:val="0"/>
              <w:spacing w:before="0" w:beforeAutospacing="0" w:after="0" w:afterAutospacing="0" w:line="253" w:lineRule="exact"/>
              <w:ind w:left="40" w:right="0"/>
              <w:jc w:val="left"/>
              <w:rPr>
                <w:rFonts w:hint="eastAsia" w:ascii="微软雅黑" w:eastAsia="微软雅黑"/>
                <w:sz w:val="16"/>
              </w:rPr>
            </w:pPr>
            <w:r>
              <w:rPr>
                <w:rFonts w:hint="eastAsia" w:ascii="微软雅黑" w:eastAsia="微软雅黑"/>
                <w:sz w:val="16"/>
              </w:rPr>
              <w:t>严格执行相关政策，保障经费及时到位，项目完成较好，运行保障有力，资金严格实行专款专用，支付依据合规合法，与预算相符。</w:t>
            </w:r>
          </w:p>
        </w:tc>
      </w:tr>
      <w:tr w14:paraId="1FF6F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979" w:type="dxa"/>
          </w:tcPr>
          <w:p w14:paraId="34D7D709">
            <w:pPr>
              <w:pStyle w:val="32"/>
              <w:keepNext w:val="0"/>
              <w:keepLines w:val="0"/>
              <w:suppressLineNumbers w:val="0"/>
              <w:spacing w:before="51" w:beforeAutospacing="0" w:after="0" w:afterAutospacing="0"/>
              <w:ind w:left="0" w:right="98"/>
              <w:jc w:val="right"/>
              <w:rPr>
                <w:rFonts w:hint="default"/>
                <w:sz w:val="18"/>
              </w:rPr>
            </w:pPr>
            <w:r>
              <w:rPr>
                <w:rFonts w:hint="default"/>
                <w:sz w:val="18"/>
              </w:rPr>
              <w:t>存在问题</w:t>
            </w:r>
          </w:p>
        </w:tc>
        <w:tc>
          <w:tcPr>
            <w:tcW w:w="13841" w:type="dxa"/>
            <w:gridSpan w:val="10"/>
          </w:tcPr>
          <w:p w14:paraId="788B1A05">
            <w:pPr>
              <w:pStyle w:val="32"/>
              <w:keepNext w:val="0"/>
              <w:keepLines w:val="0"/>
              <w:suppressLineNumbers w:val="0"/>
              <w:spacing w:before="2" w:beforeAutospacing="0" w:after="0" w:afterAutospacing="0" w:line="289" w:lineRule="exact"/>
              <w:ind w:left="40" w:right="0"/>
              <w:jc w:val="left"/>
              <w:rPr>
                <w:rFonts w:hint="eastAsia" w:ascii="微软雅黑" w:eastAsia="微软雅黑"/>
                <w:sz w:val="16"/>
              </w:rPr>
            </w:pPr>
            <w:r>
              <w:rPr>
                <w:rFonts w:hint="eastAsia" w:ascii="微软雅黑" w:eastAsia="微软雅黑"/>
                <w:sz w:val="16"/>
              </w:rPr>
              <w:t>绩效目标精细化水平有待提高，项目产出和效果目标明确，但绩效目标量化程度不足，未能完全准确体现与预算的匹配性。</w:t>
            </w:r>
          </w:p>
        </w:tc>
      </w:tr>
      <w:tr w14:paraId="42A24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979" w:type="dxa"/>
          </w:tcPr>
          <w:p w14:paraId="5D96C7C3">
            <w:pPr>
              <w:pStyle w:val="32"/>
              <w:keepNext w:val="0"/>
              <w:keepLines w:val="0"/>
              <w:suppressLineNumbers w:val="0"/>
              <w:spacing w:before="130" w:beforeAutospacing="0" w:after="0" w:afterAutospacing="0"/>
              <w:ind w:left="0" w:right="98"/>
              <w:jc w:val="right"/>
              <w:rPr>
                <w:rFonts w:hint="default"/>
                <w:sz w:val="18"/>
              </w:rPr>
            </w:pPr>
            <w:r>
              <w:rPr>
                <w:rFonts w:hint="default"/>
                <w:sz w:val="18"/>
              </w:rPr>
              <w:t>改进措施</w:t>
            </w:r>
          </w:p>
        </w:tc>
        <w:tc>
          <w:tcPr>
            <w:tcW w:w="13841" w:type="dxa"/>
            <w:gridSpan w:val="10"/>
          </w:tcPr>
          <w:p w14:paraId="235DE179">
            <w:pPr>
              <w:pStyle w:val="32"/>
              <w:keepNext w:val="0"/>
              <w:keepLines w:val="0"/>
              <w:suppressLineNumbers w:val="0"/>
              <w:spacing w:before="0" w:beforeAutospacing="0" w:after="0" w:afterAutospacing="0" w:line="229" w:lineRule="exact"/>
              <w:ind w:left="40" w:right="0"/>
              <w:jc w:val="left"/>
              <w:rPr>
                <w:rFonts w:hint="eastAsia" w:ascii="微软雅黑" w:eastAsia="微软雅黑"/>
                <w:sz w:val="16"/>
              </w:rPr>
            </w:pPr>
            <w:r>
              <w:rPr>
                <w:rFonts w:hint="eastAsia" w:ascii="微软雅黑" w:eastAsia="微软雅黑"/>
                <w:sz w:val="16"/>
              </w:rPr>
              <w:t>厉行节约，进一步控制项目运行成本，在下一年度开展绩效目标编制时，根据项目预期任务、实施内容和完成效果等内容，细化量化绩效目标，使目标与预算相匹配，提高绩效目标精细化水平，</w:t>
            </w:r>
          </w:p>
          <w:p w14:paraId="04167A42">
            <w:pPr>
              <w:pStyle w:val="32"/>
              <w:keepNext w:val="0"/>
              <w:keepLines w:val="0"/>
              <w:suppressLineNumbers w:val="0"/>
              <w:spacing w:before="0" w:beforeAutospacing="0" w:after="0" w:afterAutospacing="0" w:line="218" w:lineRule="exact"/>
              <w:ind w:left="40" w:right="0"/>
              <w:jc w:val="left"/>
              <w:rPr>
                <w:rFonts w:hint="eastAsia" w:ascii="微软雅黑" w:eastAsia="微软雅黑"/>
                <w:sz w:val="16"/>
              </w:rPr>
            </w:pPr>
            <w:r>
              <w:rPr>
                <w:rFonts w:hint="eastAsia" w:ascii="微软雅黑" w:eastAsia="微软雅黑"/>
                <w:sz w:val="16"/>
              </w:rPr>
              <w:t>更为科学合理地体现项目预期效果和资金使用效益。</w:t>
            </w:r>
          </w:p>
        </w:tc>
      </w:tr>
      <w:tr w14:paraId="30F9AF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8" w:hRule="atLeast"/>
        </w:trPr>
        <w:tc>
          <w:tcPr>
            <w:tcW w:w="6139" w:type="dxa"/>
            <w:gridSpan w:val="5"/>
          </w:tcPr>
          <w:p w14:paraId="610B1748">
            <w:pPr>
              <w:pStyle w:val="32"/>
              <w:keepNext w:val="0"/>
              <w:keepLines w:val="0"/>
              <w:suppressLineNumbers w:val="0"/>
              <w:spacing w:before="111" w:beforeAutospacing="0" w:after="0" w:afterAutospacing="0"/>
              <w:ind w:left="40" w:right="0"/>
              <w:jc w:val="left"/>
              <w:rPr>
                <w:rFonts w:hint="eastAsia" w:ascii="黑体" w:eastAsia="黑体"/>
                <w:sz w:val="18"/>
              </w:rPr>
            </w:pPr>
            <w:r>
              <w:rPr>
                <w:rFonts w:hint="eastAsia" w:ascii="黑体" w:eastAsia="黑体"/>
                <w:sz w:val="18"/>
              </w:rPr>
              <w:t>项目负责人：</w:t>
            </w:r>
          </w:p>
        </w:tc>
        <w:tc>
          <w:tcPr>
            <w:tcW w:w="8681" w:type="dxa"/>
            <w:gridSpan w:val="6"/>
          </w:tcPr>
          <w:p w14:paraId="6440E7FB">
            <w:pPr>
              <w:pStyle w:val="32"/>
              <w:keepNext w:val="0"/>
              <w:keepLines w:val="0"/>
              <w:suppressLineNumbers w:val="0"/>
              <w:spacing w:before="111" w:beforeAutospacing="0" w:after="0" w:afterAutospacing="0"/>
              <w:ind w:left="40" w:right="0"/>
              <w:jc w:val="left"/>
              <w:rPr>
                <w:rFonts w:hint="eastAsia" w:ascii="黑体" w:eastAsia="黑体"/>
                <w:sz w:val="18"/>
              </w:rPr>
            </w:pPr>
            <w:r>
              <w:rPr>
                <w:rFonts w:hint="eastAsia" w:ascii="黑体" w:eastAsia="黑体"/>
                <w:sz w:val="18"/>
              </w:rPr>
              <w:t>财务负责人：</w:t>
            </w:r>
          </w:p>
        </w:tc>
      </w:tr>
    </w:tbl>
    <w:p w14:paraId="45381397">
      <w:pPr>
        <w:rPr>
          <w:rFonts w:hint="eastAsia"/>
          <w:lang w:val="en-US" w:eastAsia="zh-CN"/>
        </w:rPr>
      </w:pPr>
    </w:p>
    <w:p w14:paraId="4DFB4907">
      <w:pPr>
        <w:rPr>
          <w:rFonts w:hint="eastAsia"/>
          <w:lang w:val="en-US" w:eastAsia="zh-CN"/>
        </w:rPr>
      </w:pPr>
    </w:p>
    <w:p w14:paraId="4E2A7008">
      <w:pPr>
        <w:rPr>
          <w:rFonts w:hint="eastAsia"/>
          <w:lang w:val="en-US" w:eastAsia="zh-CN"/>
        </w:rPr>
      </w:pPr>
    </w:p>
    <w:p w14:paraId="65CDFC78">
      <w:pPr>
        <w:rPr>
          <w:rFonts w:hint="eastAsia"/>
          <w:lang w:val="en-US" w:eastAsia="zh-CN"/>
        </w:rPr>
      </w:pPr>
    </w:p>
    <w:p w14:paraId="30747661">
      <w:pPr>
        <w:rPr>
          <w:rFonts w:hint="eastAsia"/>
          <w:lang w:val="en-US" w:eastAsia="zh-CN"/>
        </w:rPr>
      </w:pPr>
    </w:p>
    <w:p w14:paraId="7B1E5C7F">
      <w:pPr>
        <w:rPr>
          <w:rFonts w:hint="eastAsia"/>
          <w:lang w:val="en-US" w:eastAsia="zh-CN"/>
        </w:rPr>
      </w:pPr>
    </w:p>
    <w:p w14:paraId="53AD760D">
      <w:pPr>
        <w:pStyle w:val="9"/>
        <w:rPr>
          <w:rFonts w:hint="eastAsia"/>
          <w:lang w:val="en-US" w:eastAsia="zh-CN"/>
        </w:rPr>
      </w:pPr>
    </w:p>
    <w:tbl>
      <w:tblPr>
        <w:tblStyle w:val="15"/>
        <w:tblW w:w="0" w:type="auto"/>
        <w:tblInd w:w="1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
        <w:gridCol w:w="1250"/>
        <w:gridCol w:w="1080"/>
        <w:gridCol w:w="1750"/>
        <w:gridCol w:w="1080"/>
        <w:gridCol w:w="1080"/>
        <w:gridCol w:w="1421"/>
        <w:gridCol w:w="1080"/>
        <w:gridCol w:w="1080"/>
        <w:gridCol w:w="1080"/>
        <w:gridCol w:w="2940"/>
      </w:tblGrid>
      <w:tr w14:paraId="530E87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820" w:type="dxa"/>
            <w:gridSpan w:val="11"/>
          </w:tcPr>
          <w:p w14:paraId="58F2232E">
            <w:pPr>
              <w:pStyle w:val="32"/>
              <w:keepNext w:val="0"/>
              <w:keepLines w:val="0"/>
              <w:suppressLineNumbers w:val="0"/>
              <w:spacing w:before="0" w:beforeAutospacing="0" w:after="0" w:afterAutospacing="0" w:line="320" w:lineRule="exact"/>
              <w:ind w:left="4534" w:right="4501"/>
              <w:rPr>
                <w:rFonts w:hint="eastAsia" w:ascii="黑体" w:eastAsia="黑体"/>
                <w:b/>
                <w:sz w:val="30"/>
              </w:rPr>
            </w:pPr>
            <w:r>
              <w:rPr>
                <w:rFonts w:hint="eastAsia" w:ascii="黑体" w:eastAsia="黑体"/>
                <w:b/>
                <w:sz w:val="30"/>
              </w:rPr>
              <w:t>部门预算项目支出绩效自评表（2023年度）</w:t>
            </w:r>
          </w:p>
        </w:tc>
      </w:tr>
      <w:tr w14:paraId="27DA02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2229" w:type="dxa"/>
            <w:gridSpan w:val="2"/>
          </w:tcPr>
          <w:p w14:paraId="6BF52366">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项目名称</w:t>
            </w:r>
          </w:p>
        </w:tc>
        <w:tc>
          <w:tcPr>
            <w:tcW w:w="12591" w:type="dxa"/>
            <w:gridSpan w:val="9"/>
          </w:tcPr>
          <w:p w14:paraId="76F5B428">
            <w:pPr>
              <w:pStyle w:val="32"/>
              <w:keepNext w:val="0"/>
              <w:keepLines w:val="0"/>
              <w:suppressLineNumbers w:val="0"/>
              <w:spacing w:before="32" w:beforeAutospacing="0" w:after="0" w:afterAutospacing="0" w:line="221" w:lineRule="exact"/>
              <w:ind w:left="38" w:right="0"/>
              <w:jc w:val="left"/>
              <w:rPr>
                <w:rFonts w:hint="default"/>
                <w:sz w:val="18"/>
              </w:rPr>
            </w:pPr>
            <w:r>
              <w:rPr>
                <w:rFonts w:hint="default"/>
                <w:sz w:val="18"/>
              </w:rPr>
              <w:t>51320023T000008033449-人大宣传费</w:t>
            </w:r>
          </w:p>
        </w:tc>
      </w:tr>
      <w:tr w14:paraId="06603C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2229" w:type="dxa"/>
            <w:gridSpan w:val="2"/>
          </w:tcPr>
          <w:p w14:paraId="1F5B6805">
            <w:pPr>
              <w:pStyle w:val="32"/>
              <w:keepNext w:val="0"/>
              <w:keepLines w:val="0"/>
              <w:suppressLineNumbers w:val="0"/>
              <w:spacing w:before="130" w:beforeAutospacing="0" w:after="0" w:afterAutospacing="0"/>
              <w:ind w:left="40" w:right="0"/>
              <w:jc w:val="left"/>
              <w:rPr>
                <w:rFonts w:hint="default"/>
                <w:sz w:val="18"/>
              </w:rPr>
            </w:pPr>
            <w:r>
              <w:rPr>
                <w:rFonts w:hint="default"/>
                <w:sz w:val="18"/>
              </w:rPr>
              <w:t>主管部门</w:t>
            </w:r>
          </w:p>
        </w:tc>
        <w:tc>
          <w:tcPr>
            <w:tcW w:w="6411" w:type="dxa"/>
            <w:gridSpan w:val="5"/>
          </w:tcPr>
          <w:p w14:paraId="4A40B534">
            <w:pPr>
              <w:pStyle w:val="32"/>
              <w:keepNext w:val="0"/>
              <w:keepLines w:val="0"/>
              <w:suppressLineNumbers w:val="0"/>
              <w:spacing w:before="130" w:beforeAutospacing="0" w:after="0" w:afterAutospacing="0"/>
              <w:ind w:left="38" w:right="0"/>
              <w:jc w:val="left"/>
              <w:rPr>
                <w:rFonts w:hint="default"/>
                <w:sz w:val="18"/>
              </w:rPr>
            </w:pPr>
            <w:r>
              <w:rPr>
                <w:rFonts w:hint="default"/>
                <w:sz w:val="18"/>
              </w:rPr>
              <w:t>州人大办公室部门</w:t>
            </w:r>
          </w:p>
        </w:tc>
        <w:tc>
          <w:tcPr>
            <w:tcW w:w="1080" w:type="dxa"/>
          </w:tcPr>
          <w:p w14:paraId="69EB33E4">
            <w:pPr>
              <w:pStyle w:val="32"/>
              <w:keepNext w:val="0"/>
              <w:keepLines w:val="0"/>
              <w:suppressLineNumbers w:val="0"/>
              <w:spacing w:before="17" w:beforeAutospacing="0" w:after="0" w:afterAutospacing="0" w:line="228" w:lineRule="exact"/>
              <w:ind w:left="40" w:right="0"/>
              <w:jc w:val="left"/>
              <w:rPr>
                <w:rFonts w:hint="eastAsia" w:ascii="黑体" w:eastAsia="黑体"/>
                <w:sz w:val="18"/>
              </w:rPr>
            </w:pPr>
            <w:r>
              <w:rPr>
                <w:rFonts w:hint="eastAsia" w:ascii="黑体" w:eastAsia="黑体"/>
                <w:sz w:val="18"/>
              </w:rPr>
              <w:t>实施单位</w:t>
            </w:r>
          </w:p>
          <w:p w14:paraId="48658A8B">
            <w:pPr>
              <w:pStyle w:val="32"/>
              <w:keepNext w:val="0"/>
              <w:keepLines w:val="0"/>
              <w:suppressLineNumbers w:val="0"/>
              <w:spacing w:before="0" w:beforeAutospacing="0" w:after="0" w:afterAutospacing="0" w:line="202" w:lineRule="exact"/>
              <w:ind w:left="40" w:right="0"/>
              <w:jc w:val="left"/>
              <w:rPr>
                <w:rFonts w:hint="eastAsia" w:ascii="黑体" w:eastAsia="黑体"/>
                <w:sz w:val="18"/>
              </w:rPr>
            </w:pPr>
            <w:r>
              <w:rPr>
                <w:rFonts w:hint="eastAsia" w:ascii="黑体" w:eastAsia="黑体"/>
                <w:sz w:val="18"/>
              </w:rPr>
              <w:t>（盖章）</w:t>
            </w:r>
          </w:p>
        </w:tc>
        <w:tc>
          <w:tcPr>
            <w:tcW w:w="5100" w:type="dxa"/>
            <w:gridSpan w:val="3"/>
          </w:tcPr>
          <w:p w14:paraId="29797AFA">
            <w:pPr>
              <w:pStyle w:val="32"/>
              <w:keepNext w:val="0"/>
              <w:keepLines w:val="0"/>
              <w:suppressLineNumbers w:val="0"/>
              <w:spacing w:before="130" w:beforeAutospacing="0" w:after="0" w:afterAutospacing="0"/>
              <w:ind w:left="1997" w:right="1962"/>
              <w:rPr>
                <w:rFonts w:hint="default"/>
                <w:sz w:val="18"/>
              </w:rPr>
            </w:pPr>
            <w:r>
              <w:rPr>
                <w:rFonts w:hint="default"/>
                <w:sz w:val="18"/>
              </w:rPr>
              <w:t>州人大办公室</w:t>
            </w:r>
          </w:p>
        </w:tc>
      </w:tr>
      <w:tr w14:paraId="19F1C5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979" w:type="dxa"/>
            <w:vMerge w:val="restart"/>
          </w:tcPr>
          <w:p w14:paraId="4DD8561D">
            <w:pPr>
              <w:pStyle w:val="32"/>
              <w:keepNext w:val="0"/>
              <w:keepLines w:val="0"/>
              <w:suppressLineNumbers w:val="0"/>
              <w:spacing w:before="0" w:beforeAutospacing="0" w:after="0" w:afterAutospacing="0"/>
              <w:ind w:left="0" w:right="0"/>
              <w:jc w:val="left"/>
              <w:rPr>
                <w:rFonts w:hint="default" w:ascii="Times New Roman"/>
                <w:sz w:val="18"/>
              </w:rPr>
            </w:pPr>
          </w:p>
          <w:p w14:paraId="6AA7908D">
            <w:pPr>
              <w:pStyle w:val="32"/>
              <w:keepNext w:val="0"/>
              <w:keepLines w:val="0"/>
              <w:suppressLineNumbers w:val="0"/>
              <w:spacing w:before="0" w:beforeAutospacing="0" w:after="0" w:afterAutospacing="0"/>
              <w:ind w:left="0" w:right="0"/>
              <w:jc w:val="left"/>
              <w:rPr>
                <w:rFonts w:hint="default" w:ascii="Times New Roman"/>
                <w:sz w:val="18"/>
              </w:rPr>
            </w:pPr>
          </w:p>
          <w:p w14:paraId="6AA0CCC9">
            <w:pPr>
              <w:pStyle w:val="32"/>
              <w:keepNext w:val="0"/>
              <w:keepLines w:val="0"/>
              <w:suppressLineNumbers w:val="0"/>
              <w:spacing w:before="0" w:beforeAutospacing="0" w:after="0" w:afterAutospacing="0"/>
              <w:ind w:left="0" w:right="0"/>
              <w:jc w:val="left"/>
              <w:rPr>
                <w:rFonts w:hint="default" w:ascii="Times New Roman"/>
                <w:sz w:val="18"/>
              </w:rPr>
            </w:pPr>
          </w:p>
          <w:p w14:paraId="5819FDD2">
            <w:pPr>
              <w:pStyle w:val="32"/>
              <w:keepNext w:val="0"/>
              <w:keepLines w:val="0"/>
              <w:suppressLineNumbers w:val="0"/>
              <w:spacing w:before="0" w:beforeAutospacing="0" w:after="0" w:afterAutospacing="0"/>
              <w:ind w:left="0" w:right="0"/>
              <w:jc w:val="left"/>
              <w:rPr>
                <w:rFonts w:hint="default" w:ascii="Times New Roman"/>
                <w:sz w:val="18"/>
              </w:rPr>
            </w:pPr>
          </w:p>
          <w:p w14:paraId="1854C7EF">
            <w:pPr>
              <w:pStyle w:val="32"/>
              <w:keepNext w:val="0"/>
              <w:keepLines w:val="0"/>
              <w:suppressLineNumbers w:val="0"/>
              <w:spacing w:before="0" w:beforeAutospacing="0" w:after="0" w:afterAutospacing="0"/>
              <w:ind w:left="0" w:right="0"/>
              <w:jc w:val="left"/>
              <w:rPr>
                <w:rFonts w:hint="default" w:ascii="Times New Roman"/>
                <w:sz w:val="18"/>
              </w:rPr>
            </w:pPr>
          </w:p>
          <w:p w14:paraId="051452AF">
            <w:pPr>
              <w:pStyle w:val="32"/>
              <w:keepNext w:val="0"/>
              <w:keepLines w:val="0"/>
              <w:suppressLineNumbers w:val="0"/>
              <w:spacing w:before="0" w:beforeAutospacing="0" w:after="0" w:afterAutospacing="0"/>
              <w:ind w:left="0" w:right="0"/>
              <w:jc w:val="left"/>
              <w:rPr>
                <w:rFonts w:hint="default" w:ascii="Times New Roman"/>
                <w:sz w:val="18"/>
              </w:rPr>
            </w:pPr>
          </w:p>
          <w:p w14:paraId="632A3796">
            <w:pPr>
              <w:pStyle w:val="32"/>
              <w:keepNext w:val="0"/>
              <w:keepLines w:val="0"/>
              <w:suppressLineNumbers w:val="0"/>
              <w:spacing w:before="2" w:beforeAutospacing="0" w:after="0" w:afterAutospacing="0"/>
              <w:ind w:left="0" w:right="0"/>
              <w:jc w:val="left"/>
              <w:rPr>
                <w:rFonts w:hint="default" w:ascii="Times New Roman"/>
                <w:sz w:val="14"/>
              </w:rPr>
            </w:pPr>
          </w:p>
          <w:p w14:paraId="55C7D866">
            <w:pPr>
              <w:pStyle w:val="32"/>
              <w:keepNext w:val="0"/>
              <w:keepLines w:val="0"/>
              <w:suppressLineNumbers w:val="0"/>
              <w:spacing w:before="0" w:beforeAutospacing="0" w:after="0" w:afterAutospacing="0" w:line="235" w:lineRule="auto"/>
              <w:ind w:left="40" w:right="16"/>
              <w:jc w:val="left"/>
              <w:rPr>
                <w:rFonts w:hint="default"/>
                <w:sz w:val="18"/>
              </w:rPr>
            </w:pPr>
            <w:r>
              <w:rPr>
                <w:rFonts w:hint="default"/>
                <w:sz w:val="18"/>
              </w:rPr>
              <w:t>项目基本情况</w:t>
            </w:r>
          </w:p>
        </w:tc>
        <w:tc>
          <w:tcPr>
            <w:tcW w:w="1250" w:type="dxa"/>
            <w:vMerge w:val="restart"/>
          </w:tcPr>
          <w:p w14:paraId="13FE46E4">
            <w:pPr>
              <w:pStyle w:val="32"/>
              <w:keepNext w:val="0"/>
              <w:keepLines w:val="0"/>
              <w:suppressLineNumbers w:val="0"/>
              <w:spacing w:before="0" w:beforeAutospacing="0" w:after="0" w:afterAutospacing="0"/>
              <w:ind w:left="0" w:right="0"/>
              <w:jc w:val="left"/>
              <w:rPr>
                <w:rFonts w:hint="default" w:ascii="Times New Roman"/>
                <w:sz w:val="18"/>
              </w:rPr>
            </w:pPr>
          </w:p>
          <w:p w14:paraId="62758342">
            <w:pPr>
              <w:pStyle w:val="32"/>
              <w:keepNext w:val="0"/>
              <w:keepLines w:val="0"/>
              <w:suppressLineNumbers w:val="0"/>
              <w:spacing w:before="0" w:beforeAutospacing="0" w:after="0" w:afterAutospacing="0"/>
              <w:ind w:left="0" w:right="0"/>
              <w:jc w:val="left"/>
              <w:rPr>
                <w:rFonts w:hint="default" w:ascii="Times New Roman"/>
                <w:sz w:val="18"/>
              </w:rPr>
            </w:pPr>
          </w:p>
          <w:p w14:paraId="052EEED0">
            <w:pPr>
              <w:pStyle w:val="32"/>
              <w:keepNext w:val="0"/>
              <w:keepLines w:val="0"/>
              <w:suppressLineNumbers w:val="0"/>
              <w:spacing w:before="0" w:beforeAutospacing="0" w:after="0" w:afterAutospacing="0"/>
              <w:ind w:left="0" w:right="0"/>
              <w:jc w:val="left"/>
              <w:rPr>
                <w:rFonts w:hint="default" w:ascii="Times New Roman"/>
                <w:sz w:val="18"/>
              </w:rPr>
            </w:pPr>
          </w:p>
          <w:p w14:paraId="05C25B89">
            <w:pPr>
              <w:pStyle w:val="32"/>
              <w:keepNext w:val="0"/>
              <w:keepLines w:val="0"/>
              <w:suppressLineNumbers w:val="0"/>
              <w:spacing w:before="0" w:beforeAutospacing="0" w:after="0" w:afterAutospacing="0"/>
              <w:ind w:left="0" w:right="0"/>
              <w:jc w:val="left"/>
              <w:rPr>
                <w:rFonts w:hint="default" w:ascii="Times New Roman"/>
                <w:sz w:val="18"/>
              </w:rPr>
            </w:pPr>
          </w:p>
          <w:p w14:paraId="0B597F7D">
            <w:pPr>
              <w:pStyle w:val="32"/>
              <w:keepNext w:val="0"/>
              <w:keepLines w:val="0"/>
              <w:suppressLineNumbers w:val="0"/>
              <w:spacing w:before="0" w:beforeAutospacing="0" w:after="0" w:afterAutospacing="0"/>
              <w:ind w:left="0" w:right="0"/>
              <w:jc w:val="left"/>
              <w:rPr>
                <w:rFonts w:hint="default" w:ascii="Times New Roman"/>
                <w:sz w:val="19"/>
              </w:rPr>
            </w:pPr>
          </w:p>
          <w:p w14:paraId="43E40EA0">
            <w:pPr>
              <w:pStyle w:val="32"/>
              <w:keepNext w:val="0"/>
              <w:keepLines w:val="0"/>
              <w:suppressLineNumbers w:val="0"/>
              <w:spacing w:before="1" w:beforeAutospacing="0" w:after="0" w:afterAutospacing="0" w:line="232" w:lineRule="auto"/>
              <w:ind w:left="40" w:right="107"/>
              <w:jc w:val="left"/>
              <w:rPr>
                <w:rFonts w:hint="default"/>
                <w:sz w:val="18"/>
              </w:rPr>
            </w:pPr>
            <w:r>
              <w:rPr>
                <w:rFonts w:hint="default"/>
                <w:sz w:val="18"/>
              </w:rPr>
              <w:t>1.项目年度目标完成情况</w:t>
            </w:r>
          </w:p>
        </w:tc>
        <w:tc>
          <w:tcPr>
            <w:tcW w:w="6411" w:type="dxa"/>
            <w:gridSpan w:val="5"/>
          </w:tcPr>
          <w:p w14:paraId="50C0E842">
            <w:pPr>
              <w:pStyle w:val="32"/>
              <w:keepNext w:val="0"/>
              <w:keepLines w:val="0"/>
              <w:suppressLineNumbers w:val="0"/>
              <w:spacing w:before="32" w:beforeAutospacing="0" w:after="0" w:afterAutospacing="0" w:line="221" w:lineRule="exact"/>
              <w:ind w:left="2653" w:right="2617"/>
              <w:rPr>
                <w:rFonts w:hint="default"/>
                <w:sz w:val="18"/>
              </w:rPr>
            </w:pPr>
            <w:r>
              <w:rPr>
                <w:rFonts w:hint="default"/>
                <w:sz w:val="18"/>
              </w:rPr>
              <w:t>项目年度目标</w:t>
            </w:r>
          </w:p>
        </w:tc>
        <w:tc>
          <w:tcPr>
            <w:tcW w:w="6180" w:type="dxa"/>
            <w:gridSpan w:val="4"/>
          </w:tcPr>
          <w:p w14:paraId="7EAD51B8">
            <w:pPr>
              <w:pStyle w:val="32"/>
              <w:keepNext w:val="0"/>
              <w:keepLines w:val="0"/>
              <w:suppressLineNumbers w:val="0"/>
              <w:spacing w:before="32" w:beforeAutospacing="0" w:after="0" w:afterAutospacing="0" w:line="221" w:lineRule="exact"/>
              <w:ind w:left="2357" w:right="2322"/>
              <w:rPr>
                <w:rFonts w:hint="eastAsia" w:ascii="黑体" w:eastAsia="黑体"/>
                <w:sz w:val="18"/>
              </w:rPr>
            </w:pPr>
            <w:r>
              <w:rPr>
                <w:rFonts w:hint="eastAsia" w:ascii="黑体" w:eastAsia="黑体"/>
                <w:sz w:val="18"/>
              </w:rPr>
              <w:t>年度目标完成情况</w:t>
            </w:r>
          </w:p>
        </w:tc>
      </w:tr>
      <w:tr w14:paraId="38964E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73" w:hRule="atLeast"/>
        </w:trPr>
        <w:tc>
          <w:tcPr>
            <w:tcW w:w="979" w:type="dxa"/>
            <w:vMerge w:val="continue"/>
            <w:tcBorders>
              <w:top w:val="nil"/>
            </w:tcBorders>
          </w:tcPr>
          <w:p w14:paraId="75239DFA">
            <w:pPr>
              <w:keepNext w:val="0"/>
              <w:keepLines w:val="0"/>
              <w:suppressLineNumbers w:val="0"/>
              <w:spacing w:before="0" w:beforeAutospacing="0" w:after="0" w:afterAutospacing="0"/>
              <w:ind w:left="0" w:right="0"/>
              <w:rPr>
                <w:rFonts w:hint="default"/>
                <w:sz w:val="2"/>
                <w:szCs w:val="2"/>
              </w:rPr>
            </w:pPr>
          </w:p>
        </w:tc>
        <w:tc>
          <w:tcPr>
            <w:tcW w:w="1250" w:type="dxa"/>
            <w:vMerge w:val="continue"/>
            <w:tcBorders>
              <w:top w:val="nil"/>
            </w:tcBorders>
          </w:tcPr>
          <w:p w14:paraId="0E60F79E">
            <w:pPr>
              <w:keepNext w:val="0"/>
              <w:keepLines w:val="0"/>
              <w:suppressLineNumbers w:val="0"/>
              <w:spacing w:before="0" w:beforeAutospacing="0" w:after="0" w:afterAutospacing="0"/>
              <w:ind w:left="0" w:right="0"/>
              <w:rPr>
                <w:rFonts w:hint="default"/>
                <w:sz w:val="2"/>
                <w:szCs w:val="2"/>
              </w:rPr>
            </w:pPr>
          </w:p>
        </w:tc>
        <w:tc>
          <w:tcPr>
            <w:tcW w:w="6411" w:type="dxa"/>
            <w:gridSpan w:val="5"/>
          </w:tcPr>
          <w:p w14:paraId="7A80069D">
            <w:pPr>
              <w:pStyle w:val="32"/>
              <w:keepNext w:val="0"/>
              <w:keepLines w:val="0"/>
              <w:suppressLineNumbers w:val="0"/>
              <w:spacing w:before="109" w:beforeAutospacing="0" w:after="0" w:afterAutospacing="0" w:line="235" w:lineRule="auto"/>
              <w:ind w:left="38" w:right="50"/>
              <w:jc w:val="left"/>
              <w:rPr>
                <w:rFonts w:hint="default"/>
                <w:sz w:val="18"/>
              </w:rPr>
            </w:pPr>
            <w:r>
              <w:rPr>
                <w:rFonts w:hint="default"/>
                <w:spacing w:val="-1"/>
                <w:sz w:val="13"/>
                <w:szCs w:val="13"/>
              </w:rPr>
              <w:t>为更好地宣传好人民代表大会制度，坚持正确舆论导向，认真落实意识形态工作</w:t>
            </w:r>
            <w:r>
              <w:rPr>
                <w:rFonts w:hint="default"/>
                <w:sz w:val="13"/>
                <w:szCs w:val="13"/>
              </w:rPr>
              <w:t xml:space="preserve">责任制，加强人大宣传信息工作的统筹协调和组织策划，综合运用多种宣传手 </w:t>
            </w:r>
            <w:r>
              <w:rPr>
                <w:rFonts w:hint="default"/>
                <w:spacing w:val="-1"/>
                <w:sz w:val="13"/>
                <w:szCs w:val="13"/>
              </w:rPr>
              <w:t>段，开展多种宣传活动，继续办好人大宣传平台，拓展人民代表大会制度、人大工作、代表工作宣传报道的广度和深度，努力扩大人民代表大会制度和人大工作的社会影响力。按照年度宣传工作计划，利用多种手段和方式，充分利用好人大</w:t>
            </w:r>
            <w:r>
              <w:rPr>
                <w:rFonts w:hint="default"/>
                <w:sz w:val="13"/>
                <w:szCs w:val="13"/>
              </w:rPr>
              <w:t>宣传平台，加强与主流媒体合作， 强化人大系统宣传人员学习培训，加强对人</w:t>
            </w:r>
            <w:r>
              <w:rPr>
                <w:rFonts w:hint="default"/>
                <w:spacing w:val="-1"/>
                <w:sz w:val="13"/>
                <w:szCs w:val="13"/>
              </w:rPr>
              <w:t>大制度、代表风采、人大工作的宣传报道，广泛宣传人民代表大会制度、常委会依法履职情况和人大代表履职风采，让国家根本政治深入人心印制</w:t>
            </w:r>
            <w:r>
              <w:rPr>
                <w:rFonts w:hint="default"/>
                <w:sz w:val="13"/>
                <w:szCs w:val="13"/>
              </w:rPr>
              <w:t>宣传品、拍摄宣传片等费用共需30万元</w:t>
            </w:r>
          </w:p>
        </w:tc>
        <w:tc>
          <w:tcPr>
            <w:tcW w:w="6180" w:type="dxa"/>
            <w:gridSpan w:val="4"/>
          </w:tcPr>
          <w:p w14:paraId="63DB2F17">
            <w:pPr>
              <w:pStyle w:val="32"/>
              <w:keepNext w:val="0"/>
              <w:keepLines w:val="0"/>
              <w:suppressLineNumbers w:val="0"/>
              <w:spacing w:before="147" w:beforeAutospacing="0" w:after="0" w:afterAutospacing="0" w:line="235" w:lineRule="auto"/>
              <w:ind w:left="0" w:right="22"/>
              <w:jc w:val="left"/>
              <w:rPr>
                <w:rFonts w:hint="eastAsia" w:ascii="黑体" w:eastAsia="黑体"/>
                <w:sz w:val="18"/>
              </w:rPr>
            </w:pPr>
            <w:r>
              <w:rPr>
                <w:rFonts w:hint="eastAsia" w:ascii="黑体" w:eastAsia="黑体"/>
                <w:sz w:val="13"/>
                <w:szCs w:val="13"/>
              </w:rPr>
              <w:t>州人大机关为喜迎建州70周年特增发1期《阿坝人大》杂志特别刊，用于宣传新时代全州各级人大代表履职风采活动。其开支为刊物制作印制费和稿费。州人大机关办公室为推动人大制度、代表风采、人大工作的宣传工作上新台阶，印制了一批宣传制品（水杯、雨伞、帽子和布袋）发放给人大代表和人大工作者。</w:t>
            </w:r>
          </w:p>
        </w:tc>
      </w:tr>
      <w:tr w14:paraId="3E8CE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2" w:hRule="atLeast"/>
        </w:trPr>
        <w:tc>
          <w:tcPr>
            <w:tcW w:w="979" w:type="dxa"/>
            <w:vMerge w:val="continue"/>
            <w:tcBorders>
              <w:top w:val="nil"/>
            </w:tcBorders>
          </w:tcPr>
          <w:p w14:paraId="195A2FCA">
            <w:pPr>
              <w:keepNext w:val="0"/>
              <w:keepLines w:val="0"/>
              <w:suppressLineNumbers w:val="0"/>
              <w:spacing w:before="0" w:beforeAutospacing="0" w:after="0" w:afterAutospacing="0"/>
              <w:ind w:left="0" w:right="0"/>
              <w:rPr>
                <w:rFonts w:hint="default"/>
                <w:sz w:val="2"/>
                <w:szCs w:val="2"/>
              </w:rPr>
            </w:pPr>
          </w:p>
        </w:tc>
        <w:tc>
          <w:tcPr>
            <w:tcW w:w="1250" w:type="dxa"/>
          </w:tcPr>
          <w:p w14:paraId="11F42CF6">
            <w:pPr>
              <w:pStyle w:val="32"/>
              <w:keepNext w:val="0"/>
              <w:keepLines w:val="0"/>
              <w:suppressLineNumbers w:val="0"/>
              <w:spacing w:before="140" w:beforeAutospacing="0" w:after="0" w:afterAutospacing="0" w:line="232" w:lineRule="auto"/>
              <w:ind w:left="40" w:right="107"/>
              <w:jc w:val="left"/>
              <w:rPr>
                <w:rFonts w:hint="default"/>
                <w:sz w:val="18"/>
              </w:rPr>
            </w:pPr>
            <w:r>
              <w:rPr>
                <w:rFonts w:hint="default"/>
                <w:sz w:val="18"/>
              </w:rPr>
              <w:t>2.项目实施内容及过程概述</w:t>
            </w:r>
          </w:p>
        </w:tc>
        <w:tc>
          <w:tcPr>
            <w:tcW w:w="12591" w:type="dxa"/>
            <w:gridSpan w:val="9"/>
          </w:tcPr>
          <w:p w14:paraId="22502330">
            <w:pPr>
              <w:pStyle w:val="32"/>
              <w:keepNext w:val="0"/>
              <w:keepLines w:val="0"/>
              <w:suppressLineNumbers w:val="0"/>
              <w:spacing w:before="25" w:beforeAutospacing="0" w:after="0" w:afterAutospacing="0" w:line="235" w:lineRule="auto"/>
              <w:ind w:left="38" w:right="100"/>
              <w:jc w:val="left"/>
              <w:rPr>
                <w:rFonts w:hint="default"/>
                <w:sz w:val="18"/>
              </w:rPr>
            </w:pPr>
            <w:r>
              <w:rPr>
                <w:rFonts w:hint="default"/>
                <w:sz w:val="13"/>
                <w:szCs w:val="13"/>
              </w:rPr>
              <w:t>州人大机关为喜迎建州70周年特增发2期《阿坝人大》杂志特别刊，用于宣传新时代全州各级人大代表履职风采活动。其开支为刊物制作印制费和稿费4.482万元。州人大机关办公室为推动人大制度、代表风采、人大工作的宣传工作上新台阶，印制了一批宣传制品（水杯、雨伞、帽子和布袋）发放给人大代表和人大工作者共开支14.8938万元。项目有10万元经财政同意调整为机关公用经费开支。</w:t>
            </w:r>
          </w:p>
        </w:tc>
      </w:tr>
      <w:tr w14:paraId="5C959B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979" w:type="dxa"/>
            <w:vMerge w:val="restart"/>
          </w:tcPr>
          <w:p w14:paraId="1B39012B">
            <w:pPr>
              <w:pStyle w:val="32"/>
              <w:keepNext w:val="0"/>
              <w:keepLines w:val="0"/>
              <w:suppressLineNumbers w:val="0"/>
              <w:spacing w:before="0" w:beforeAutospacing="0" w:after="0" w:afterAutospacing="0"/>
              <w:ind w:left="0" w:right="0"/>
              <w:jc w:val="left"/>
              <w:rPr>
                <w:rFonts w:hint="default" w:ascii="Times New Roman"/>
                <w:sz w:val="18"/>
              </w:rPr>
            </w:pPr>
          </w:p>
          <w:p w14:paraId="689C7188">
            <w:pPr>
              <w:pStyle w:val="32"/>
              <w:keepNext w:val="0"/>
              <w:keepLines w:val="0"/>
              <w:suppressLineNumbers w:val="0"/>
              <w:spacing w:before="0" w:beforeAutospacing="0" w:after="0" w:afterAutospacing="0"/>
              <w:ind w:left="0" w:right="0"/>
              <w:jc w:val="left"/>
              <w:rPr>
                <w:rFonts w:hint="default" w:ascii="Times New Roman"/>
                <w:sz w:val="18"/>
              </w:rPr>
            </w:pPr>
          </w:p>
          <w:p w14:paraId="54A88514">
            <w:pPr>
              <w:pStyle w:val="32"/>
              <w:keepNext w:val="0"/>
              <w:keepLines w:val="0"/>
              <w:suppressLineNumbers w:val="0"/>
              <w:spacing w:before="0" w:beforeAutospacing="0" w:after="0" w:afterAutospacing="0"/>
              <w:ind w:left="0" w:right="0"/>
              <w:jc w:val="left"/>
              <w:rPr>
                <w:rFonts w:hint="default" w:ascii="Times New Roman"/>
                <w:sz w:val="18"/>
              </w:rPr>
            </w:pPr>
          </w:p>
          <w:p w14:paraId="538DB233">
            <w:pPr>
              <w:pStyle w:val="32"/>
              <w:keepNext w:val="0"/>
              <w:keepLines w:val="0"/>
              <w:suppressLineNumbers w:val="0"/>
              <w:spacing w:before="3" w:beforeAutospacing="0" w:after="0" w:afterAutospacing="0"/>
              <w:ind w:left="0" w:right="0"/>
              <w:jc w:val="left"/>
              <w:rPr>
                <w:rFonts w:hint="default" w:ascii="Times New Roman"/>
                <w:sz w:val="22"/>
              </w:rPr>
            </w:pPr>
          </w:p>
          <w:p w14:paraId="5F4A9659">
            <w:pPr>
              <w:pStyle w:val="32"/>
              <w:keepNext w:val="0"/>
              <w:keepLines w:val="0"/>
              <w:suppressLineNumbers w:val="0"/>
              <w:spacing w:before="0" w:beforeAutospacing="0" w:after="0" w:afterAutospacing="0" w:line="235" w:lineRule="auto"/>
              <w:ind w:left="47" w:right="9"/>
              <w:jc w:val="left"/>
              <w:rPr>
                <w:rFonts w:hint="default"/>
                <w:sz w:val="18"/>
              </w:rPr>
            </w:pPr>
            <w:r>
              <w:rPr>
                <w:rFonts w:hint="default"/>
                <w:sz w:val="18"/>
              </w:rPr>
              <w:t>预算执行情况（10分）</w:t>
            </w:r>
          </w:p>
        </w:tc>
        <w:tc>
          <w:tcPr>
            <w:tcW w:w="1250" w:type="dxa"/>
          </w:tcPr>
          <w:p w14:paraId="6E4D7E69">
            <w:pPr>
              <w:pStyle w:val="32"/>
              <w:keepNext w:val="0"/>
              <w:keepLines w:val="0"/>
              <w:suppressLineNumbers w:val="0"/>
              <w:spacing w:before="0" w:beforeAutospacing="0" w:after="0" w:afterAutospacing="0" w:line="224" w:lineRule="exact"/>
              <w:ind w:left="184" w:right="0"/>
              <w:jc w:val="left"/>
              <w:rPr>
                <w:rFonts w:hint="default"/>
                <w:sz w:val="18"/>
              </w:rPr>
            </w:pPr>
            <w:r>
              <w:rPr>
                <w:rFonts w:hint="default"/>
                <w:sz w:val="18"/>
              </w:rPr>
              <w:t>年度预算数</w:t>
            </w:r>
          </w:p>
          <w:p w14:paraId="4D5652AF">
            <w:pPr>
              <w:pStyle w:val="32"/>
              <w:keepNext w:val="0"/>
              <w:keepLines w:val="0"/>
              <w:suppressLineNumbers w:val="0"/>
              <w:spacing w:before="0" w:beforeAutospacing="0" w:after="0" w:afterAutospacing="0" w:line="125" w:lineRule="exact"/>
              <w:ind w:left="273" w:right="0"/>
              <w:jc w:val="left"/>
              <w:rPr>
                <w:rFonts w:hint="default"/>
                <w:sz w:val="18"/>
              </w:rPr>
            </w:pPr>
            <w:r>
              <w:rPr>
                <w:rFonts w:hint="default"/>
                <w:sz w:val="18"/>
              </w:rPr>
              <w:t>（万元）</w:t>
            </w:r>
          </w:p>
        </w:tc>
        <w:tc>
          <w:tcPr>
            <w:tcW w:w="1080" w:type="dxa"/>
          </w:tcPr>
          <w:p w14:paraId="784CE044">
            <w:pPr>
              <w:pStyle w:val="32"/>
              <w:keepNext w:val="0"/>
              <w:keepLines w:val="0"/>
              <w:suppressLineNumbers w:val="0"/>
              <w:spacing w:before="79" w:beforeAutospacing="0" w:after="0" w:afterAutospacing="0"/>
              <w:ind w:left="77" w:right="38"/>
              <w:rPr>
                <w:rFonts w:hint="default"/>
                <w:sz w:val="18"/>
              </w:rPr>
            </w:pPr>
            <w:r>
              <w:rPr>
                <w:rFonts w:hint="default"/>
                <w:sz w:val="18"/>
              </w:rPr>
              <w:t>年初预算</w:t>
            </w:r>
          </w:p>
        </w:tc>
        <w:tc>
          <w:tcPr>
            <w:tcW w:w="1750" w:type="dxa"/>
          </w:tcPr>
          <w:p w14:paraId="069EC6C4">
            <w:pPr>
              <w:pStyle w:val="32"/>
              <w:keepNext w:val="0"/>
              <w:keepLines w:val="0"/>
              <w:suppressLineNumbers w:val="0"/>
              <w:spacing w:before="79" w:beforeAutospacing="0" w:after="0" w:afterAutospacing="0"/>
              <w:ind w:left="143" w:right="106"/>
              <w:rPr>
                <w:rFonts w:hint="default"/>
                <w:sz w:val="18"/>
              </w:rPr>
            </w:pPr>
            <w:r>
              <w:rPr>
                <w:rFonts w:hint="default"/>
                <w:sz w:val="18"/>
              </w:rPr>
              <w:t>调整后预算数</w:t>
            </w:r>
          </w:p>
        </w:tc>
        <w:tc>
          <w:tcPr>
            <w:tcW w:w="3581" w:type="dxa"/>
            <w:gridSpan w:val="3"/>
          </w:tcPr>
          <w:p w14:paraId="294D5688">
            <w:pPr>
              <w:pStyle w:val="32"/>
              <w:keepNext w:val="0"/>
              <w:keepLines w:val="0"/>
              <w:suppressLineNumbers w:val="0"/>
              <w:spacing w:before="79" w:beforeAutospacing="0" w:after="0" w:afterAutospacing="0"/>
              <w:ind w:left="1328" w:right="1292"/>
              <w:rPr>
                <w:rFonts w:hint="default"/>
                <w:sz w:val="18"/>
              </w:rPr>
            </w:pPr>
            <w:r>
              <w:rPr>
                <w:rFonts w:hint="default"/>
                <w:sz w:val="18"/>
              </w:rPr>
              <w:t>预算执行数</w:t>
            </w:r>
          </w:p>
        </w:tc>
        <w:tc>
          <w:tcPr>
            <w:tcW w:w="1080" w:type="dxa"/>
          </w:tcPr>
          <w:p w14:paraId="3B5FF54E">
            <w:pPr>
              <w:pStyle w:val="32"/>
              <w:keepNext w:val="0"/>
              <w:keepLines w:val="0"/>
              <w:suppressLineNumbers w:val="0"/>
              <w:spacing w:before="79" w:beforeAutospacing="0" w:after="0" w:afterAutospacing="0"/>
              <w:ind w:left="76" w:right="41"/>
              <w:rPr>
                <w:rFonts w:hint="default"/>
                <w:sz w:val="18"/>
              </w:rPr>
            </w:pPr>
            <w:r>
              <w:rPr>
                <w:rFonts w:hint="default"/>
                <w:sz w:val="18"/>
              </w:rPr>
              <w:t>预算执行率</w:t>
            </w:r>
          </w:p>
        </w:tc>
        <w:tc>
          <w:tcPr>
            <w:tcW w:w="1080" w:type="dxa"/>
          </w:tcPr>
          <w:p w14:paraId="2776E61A">
            <w:pPr>
              <w:pStyle w:val="32"/>
              <w:keepNext w:val="0"/>
              <w:keepLines w:val="0"/>
              <w:suppressLineNumbers w:val="0"/>
              <w:spacing w:before="79" w:beforeAutospacing="0" w:after="0" w:afterAutospacing="0"/>
              <w:ind w:left="0" w:right="328"/>
              <w:jc w:val="right"/>
              <w:rPr>
                <w:rFonts w:hint="default"/>
                <w:sz w:val="18"/>
              </w:rPr>
            </w:pPr>
            <w:r>
              <w:rPr>
                <w:rFonts w:hint="default"/>
                <w:sz w:val="18"/>
              </w:rPr>
              <w:t>权重</w:t>
            </w:r>
          </w:p>
        </w:tc>
        <w:tc>
          <w:tcPr>
            <w:tcW w:w="1080" w:type="dxa"/>
          </w:tcPr>
          <w:p w14:paraId="7F4B788B">
            <w:pPr>
              <w:pStyle w:val="32"/>
              <w:keepNext w:val="0"/>
              <w:keepLines w:val="0"/>
              <w:suppressLineNumbers w:val="0"/>
              <w:spacing w:before="79" w:beforeAutospacing="0" w:after="0" w:afterAutospacing="0"/>
              <w:ind w:left="369" w:right="0"/>
              <w:jc w:val="left"/>
              <w:rPr>
                <w:rFonts w:hint="default"/>
                <w:sz w:val="18"/>
              </w:rPr>
            </w:pPr>
            <w:r>
              <w:rPr>
                <w:rFonts w:hint="default"/>
                <w:sz w:val="18"/>
              </w:rPr>
              <w:t>得分</w:t>
            </w:r>
          </w:p>
        </w:tc>
        <w:tc>
          <w:tcPr>
            <w:tcW w:w="2940" w:type="dxa"/>
          </w:tcPr>
          <w:p w14:paraId="5FD9DF2B">
            <w:pPr>
              <w:pStyle w:val="32"/>
              <w:keepNext w:val="0"/>
              <w:keepLines w:val="0"/>
              <w:suppressLineNumbers w:val="0"/>
              <w:spacing w:before="79" w:beforeAutospacing="0" w:after="0" w:afterAutospacing="0"/>
              <w:ind w:left="83" w:right="48"/>
              <w:rPr>
                <w:rFonts w:hint="default"/>
                <w:sz w:val="18"/>
              </w:rPr>
            </w:pPr>
            <w:r>
              <w:rPr>
                <w:rFonts w:hint="default"/>
                <w:sz w:val="18"/>
              </w:rPr>
              <w:t>原因</w:t>
            </w:r>
          </w:p>
        </w:tc>
      </w:tr>
      <w:tr w14:paraId="6D4CF8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979" w:type="dxa"/>
            <w:vMerge w:val="continue"/>
            <w:tcBorders>
              <w:top w:val="nil"/>
            </w:tcBorders>
          </w:tcPr>
          <w:p w14:paraId="6C04E1C1">
            <w:pPr>
              <w:keepNext w:val="0"/>
              <w:keepLines w:val="0"/>
              <w:suppressLineNumbers w:val="0"/>
              <w:spacing w:before="0" w:beforeAutospacing="0" w:after="0" w:afterAutospacing="0"/>
              <w:ind w:left="0" w:right="0"/>
              <w:rPr>
                <w:rFonts w:hint="default"/>
                <w:sz w:val="2"/>
                <w:szCs w:val="2"/>
              </w:rPr>
            </w:pPr>
          </w:p>
        </w:tc>
        <w:tc>
          <w:tcPr>
            <w:tcW w:w="1250" w:type="dxa"/>
          </w:tcPr>
          <w:p w14:paraId="22609DD5">
            <w:pPr>
              <w:pStyle w:val="32"/>
              <w:keepNext w:val="0"/>
              <w:keepLines w:val="0"/>
              <w:suppressLineNumbers w:val="0"/>
              <w:spacing w:before="32" w:beforeAutospacing="0" w:after="0" w:afterAutospacing="0" w:line="221" w:lineRule="exact"/>
              <w:ind w:left="73" w:right="36"/>
              <w:rPr>
                <w:rFonts w:hint="default"/>
                <w:sz w:val="18"/>
              </w:rPr>
            </w:pPr>
            <w:r>
              <w:rPr>
                <w:rFonts w:hint="default"/>
                <w:sz w:val="18"/>
              </w:rPr>
              <w:t>总额</w:t>
            </w:r>
          </w:p>
        </w:tc>
        <w:tc>
          <w:tcPr>
            <w:tcW w:w="1080" w:type="dxa"/>
          </w:tcPr>
          <w:p w14:paraId="21C48FF5">
            <w:pPr>
              <w:pStyle w:val="32"/>
              <w:keepNext w:val="0"/>
              <w:keepLines w:val="0"/>
              <w:suppressLineNumbers w:val="0"/>
              <w:spacing w:before="32" w:beforeAutospacing="0" w:after="0" w:afterAutospacing="0" w:line="221" w:lineRule="exact"/>
              <w:ind w:left="77" w:right="40"/>
              <w:rPr>
                <w:rFonts w:hint="default"/>
                <w:sz w:val="18"/>
              </w:rPr>
            </w:pPr>
            <w:r>
              <w:rPr>
                <w:rFonts w:hint="default"/>
                <w:sz w:val="18"/>
              </w:rPr>
              <w:t>30.00</w:t>
            </w:r>
          </w:p>
        </w:tc>
        <w:tc>
          <w:tcPr>
            <w:tcW w:w="1750" w:type="dxa"/>
          </w:tcPr>
          <w:p w14:paraId="217A6B55">
            <w:pPr>
              <w:pStyle w:val="32"/>
              <w:keepNext w:val="0"/>
              <w:keepLines w:val="0"/>
              <w:suppressLineNumbers w:val="0"/>
              <w:spacing w:before="32" w:beforeAutospacing="0" w:after="0" w:afterAutospacing="0" w:line="221" w:lineRule="exact"/>
              <w:ind w:left="143" w:right="104"/>
              <w:rPr>
                <w:rFonts w:hint="default"/>
                <w:sz w:val="18"/>
              </w:rPr>
            </w:pPr>
            <w:r>
              <w:rPr>
                <w:rFonts w:hint="default"/>
                <w:sz w:val="18"/>
              </w:rPr>
              <w:t>19.38</w:t>
            </w:r>
          </w:p>
        </w:tc>
        <w:tc>
          <w:tcPr>
            <w:tcW w:w="3581" w:type="dxa"/>
            <w:gridSpan w:val="3"/>
          </w:tcPr>
          <w:p w14:paraId="16AA2C4A">
            <w:pPr>
              <w:pStyle w:val="32"/>
              <w:keepNext w:val="0"/>
              <w:keepLines w:val="0"/>
              <w:suppressLineNumbers w:val="0"/>
              <w:spacing w:before="32" w:beforeAutospacing="0" w:after="0" w:afterAutospacing="0" w:line="221" w:lineRule="exact"/>
              <w:ind w:left="1328" w:right="1292"/>
              <w:rPr>
                <w:rFonts w:hint="default"/>
                <w:sz w:val="18"/>
              </w:rPr>
            </w:pPr>
            <w:r>
              <w:rPr>
                <w:rFonts w:hint="default"/>
                <w:sz w:val="18"/>
              </w:rPr>
              <w:t>19.38</w:t>
            </w:r>
          </w:p>
        </w:tc>
        <w:tc>
          <w:tcPr>
            <w:tcW w:w="1080" w:type="dxa"/>
          </w:tcPr>
          <w:p w14:paraId="0932B3E1">
            <w:pPr>
              <w:pStyle w:val="32"/>
              <w:keepNext w:val="0"/>
              <w:keepLines w:val="0"/>
              <w:suppressLineNumbers w:val="0"/>
              <w:spacing w:before="32" w:beforeAutospacing="0" w:after="0" w:afterAutospacing="0" w:line="221" w:lineRule="exact"/>
              <w:ind w:left="76" w:right="41"/>
              <w:rPr>
                <w:rFonts w:hint="default"/>
                <w:sz w:val="18"/>
              </w:rPr>
            </w:pPr>
            <w:r>
              <w:rPr>
                <w:rFonts w:hint="default"/>
                <w:sz w:val="18"/>
              </w:rPr>
              <w:t>100.00%</w:t>
            </w:r>
          </w:p>
        </w:tc>
        <w:tc>
          <w:tcPr>
            <w:tcW w:w="1080" w:type="dxa"/>
          </w:tcPr>
          <w:p w14:paraId="72C42B58">
            <w:pPr>
              <w:pStyle w:val="32"/>
              <w:keepNext w:val="0"/>
              <w:keepLines w:val="0"/>
              <w:suppressLineNumbers w:val="0"/>
              <w:spacing w:before="32" w:beforeAutospacing="0" w:after="0" w:afterAutospacing="0" w:line="221" w:lineRule="exact"/>
              <w:ind w:left="0" w:right="419"/>
              <w:jc w:val="right"/>
              <w:rPr>
                <w:rFonts w:hint="default"/>
                <w:sz w:val="18"/>
              </w:rPr>
            </w:pPr>
            <w:r>
              <w:rPr>
                <w:rFonts w:hint="default"/>
                <w:sz w:val="18"/>
              </w:rPr>
              <w:t>10</w:t>
            </w:r>
          </w:p>
        </w:tc>
        <w:tc>
          <w:tcPr>
            <w:tcW w:w="1080" w:type="dxa"/>
          </w:tcPr>
          <w:p w14:paraId="1385C531">
            <w:pPr>
              <w:pStyle w:val="32"/>
              <w:keepNext w:val="0"/>
              <w:keepLines w:val="0"/>
              <w:suppressLineNumbers w:val="0"/>
              <w:spacing w:before="32" w:beforeAutospacing="0" w:after="0" w:afterAutospacing="0" w:line="221" w:lineRule="exact"/>
              <w:ind w:left="37" w:right="0"/>
              <w:rPr>
                <w:rFonts w:hint="default"/>
                <w:sz w:val="18"/>
              </w:rPr>
            </w:pPr>
            <w:r>
              <w:rPr>
                <w:rFonts w:hint="default"/>
                <w:sz w:val="18"/>
              </w:rPr>
              <w:t>7</w:t>
            </w:r>
          </w:p>
        </w:tc>
        <w:tc>
          <w:tcPr>
            <w:tcW w:w="2940" w:type="dxa"/>
            <w:vMerge w:val="restart"/>
          </w:tcPr>
          <w:p w14:paraId="38F72C32">
            <w:pPr>
              <w:pStyle w:val="32"/>
              <w:keepNext w:val="0"/>
              <w:keepLines w:val="0"/>
              <w:suppressLineNumbers w:val="0"/>
              <w:spacing w:before="0" w:beforeAutospacing="0" w:after="0" w:afterAutospacing="0"/>
              <w:ind w:left="0" w:right="0"/>
              <w:jc w:val="left"/>
              <w:rPr>
                <w:rFonts w:hint="default" w:ascii="Times New Roman"/>
                <w:sz w:val="18"/>
              </w:rPr>
            </w:pPr>
          </w:p>
          <w:p w14:paraId="4681430C">
            <w:pPr>
              <w:pStyle w:val="32"/>
              <w:keepNext w:val="0"/>
              <w:keepLines w:val="0"/>
              <w:suppressLineNumbers w:val="0"/>
              <w:spacing w:before="0" w:beforeAutospacing="0" w:after="0" w:afterAutospacing="0"/>
              <w:ind w:left="0" w:right="0"/>
              <w:jc w:val="left"/>
              <w:rPr>
                <w:rFonts w:hint="default" w:ascii="Times New Roman"/>
                <w:sz w:val="18"/>
              </w:rPr>
            </w:pPr>
          </w:p>
          <w:p w14:paraId="37BC689A">
            <w:pPr>
              <w:pStyle w:val="32"/>
              <w:keepNext w:val="0"/>
              <w:keepLines w:val="0"/>
              <w:suppressLineNumbers w:val="0"/>
              <w:spacing w:before="5" w:beforeAutospacing="0" w:after="0" w:afterAutospacing="0"/>
              <w:ind w:left="0" w:right="0"/>
              <w:jc w:val="left"/>
              <w:rPr>
                <w:rFonts w:hint="default" w:ascii="Times New Roman"/>
                <w:sz w:val="23"/>
              </w:rPr>
            </w:pPr>
          </w:p>
          <w:p w14:paraId="26E6F946">
            <w:pPr>
              <w:pStyle w:val="32"/>
              <w:keepNext w:val="0"/>
              <w:keepLines w:val="0"/>
              <w:suppressLineNumbers w:val="0"/>
              <w:spacing w:before="0" w:beforeAutospacing="0" w:after="0" w:afterAutospacing="0" w:line="235" w:lineRule="auto"/>
              <w:ind w:left="40" w:right="150"/>
              <w:jc w:val="left"/>
              <w:rPr>
                <w:rFonts w:hint="eastAsia" w:ascii="黑体" w:eastAsia="黑体"/>
                <w:sz w:val="18"/>
              </w:rPr>
            </w:pPr>
            <w:r>
              <w:rPr>
                <w:rFonts w:hint="eastAsia" w:ascii="黑体" w:eastAsia="黑体"/>
                <w:sz w:val="18"/>
              </w:rPr>
              <w:t>项目有10万元经财政同意调整为机关公用经费开支</w:t>
            </w:r>
          </w:p>
        </w:tc>
      </w:tr>
      <w:tr w14:paraId="7A06AF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8" w:hRule="atLeast"/>
        </w:trPr>
        <w:tc>
          <w:tcPr>
            <w:tcW w:w="979" w:type="dxa"/>
            <w:vMerge w:val="continue"/>
            <w:tcBorders>
              <w:top w:val="nil"/>
            </w:tcBorders>
          </w:tcPr>
          <w:p w14:paraId="46FAD594">
            <w:pPr>
              <w:keepNext w:val="0"/>
              <w:keepLines w:val="0"/>
              <w:suppressLineNumbers w:val="0"/>
              <w:spacing w:before="0" w:beforeAutospacing="0" w:after="0" w:afterAutospacing="0"/>
              <w:ind w:left="0" w:right="0"/>
              <w:rPr>
                <w:rFonts w:hint="default"/>
                <w:sz w:val="2"/>
                <w:szCs w:val="2"/>
              </w:rPr>
            </w:pPr>
          </w:p>
        </w:tc>
        <w:tc>
          <w:tcPr>
            <w:tcW w:w="1250" w:type="dxa"/>
          </w:tcPr>
          <w:p w14:paraId="508A2D43">
            <w:pPr>
              <w:pStyle w:val="32"/>
              <w:keepNext w:val="0"/>
              <w:keepLines w:val="0"/>
              <w:suppressLineNumbers w:val="0"/>
              <w:spacing w:before="0" w:beforeAutospacing="0" w:after="0" w:afterAutospacing="0" w:line="227" w:lineRule="exact"/>
              <w:ind w:left="73" w:right="36"/>
              <w:rPr>
                <w:rFonts w:hint="default"/>
                <w:sz w:val="18"/>
              </w:rPr>
            </w:pPr>
            <w:r>
              <w:rPr>
                <w:rFonts w:hint="default"/>
                <w:sz w:val="18"/>
              </w:rPr>
              <w:t>其中：财政资</w:t>
            </w:r>
          </w:p>
          <w:p w14:paraId="6BDF02F2">
            <w:pPr>
              <w:pStyle w:val="32"/>
              <w:keepNext w:val="0"/>
              <w:keepLines w:val="0"/>
              <w:suppressLineNumbers w:val="0"/>
              <w:spacing w:before="0" w:beforeAutospacing="0" w:after="0" w:afterAutospacing="0" w:line="182" w:lineRule="exact"/>
              <w:ind w:left="39" w:right="0"/>
              <w:rPr>
                <w:rFonts w:hint="default"/>
                <w:sz w:val="18"/>
              </w:rPr>
            </w:pPr>
            <w:r>
              <w:rPr>
                <w:rFonts w:hint="default"/>
                <w:sz w:val="18"/>
              </w:rPr>
              <w:t>金</w:t>
            </w:r>
          </w:p>
        </w:tc>
        <w:tc>
          <w:tcPr>
            <w:tcW w:w="1080" w:type="dxa"/>
          </w:tcPr>
          <w:p w14:paraId="7BA0FF33">
            <w:pPr>
              <w:pStyle w:val="32"/>
              <w:keepNext w:val="0"/>
              <w:keepLines w:val="0"/>
              <w:suppressLineNumbers w:val="0"/>
              <w:spacing w:before="111" w:beforeAutospacing="0" w:after="0" w:afterAutospacing="0"/>
              <w:ind w:left="77" w:right="40"/>
              <w:rPr>
                <w:rFonts w:hint="default"/>
                <w:sz w:val="18"/>
              </w:rPr>
            </w:pPr>
            <w:r>
              <w:rPr>
                <w:rFonts w:hint="default"/>
                <w:sz w:val="18"/>
              </w:rPr>
              <w:t>30.00</w:t>
            </w:r>
          </w:p>
        </w:tc>
        <w:tc>
          <w:tcPr>
            <w:tcW w:w="1750" w:type="dxa"/>
          </w:tcPr>
          <w:p w14:paraId="21DCF41A">
            <w:pPr>
              <w:pStyle w:val="32"/>
              <w:keepNext w:val="0"/>
              <w:keepLines w:val="0"/>
              <w:suppressLineNumbers w:val="0"/>
              <w:spacing w:before="111" w:beforeAutospacing="0" w:after="0" w:afterAutospacing="0"/>
              <w:ind w:left="143" w:right="104"/>
              <w:rPr>
                <w:rFonts w:hint="default"/>
                <w:sz w:val="18"/>
              </w:rPr>
            </w:pPr>
            <w:r>
              <w:rPr>
                <w:rFonts w:hint="default"/>
                <w:sz w:val="18"/>
              </w:rPr>
              <w:t>19.38</w:t>
            </w:r>
          </w:p>
        </w:tc>
        <w:tc>
          <w:tcPr>
            <w:tcW w:w="3581" w:type="dxa"/>
            <w:gridSpan w:val="3"/>
          </w:tcPr>
          <w:p w14:paraId="52A1B61B">
            <w:pPr>
              <w:pStyle w:val="32"/>
              <w:keepNext w:val="0"/>
              <w:keepLines w:val="0"/>
              <w:suppressLineNumbers w:val="0"/>
              <w:spacing w:before="111" w:beforeAutospacing="0" w:after="0" w:afterAutospacing="0"/>
              <w:ind w:left="1328" w:right="1292"/>
              <w:rPr>
                <w:rFonts w:hint="default"/>
                <w:sz w:val="18"/>
              </w:rPr>
            </w:pPr>
            <w:r>
              <w:rPr>
                <w:rFonts w:hint="default"/>
                <w:sz w:val="18"/>
              </w:rPr>
              <w:t>19.38</w:t>
            </w:r>
          </w:p>
        </w:tc>
        <w:tc>
          <w:tcPr>
            <w:tcW w:w="1080" w:type="dxa"/>
          </w:tcPr>
          <w:p w14:paraId="2B70DF2B">
            <w:pPr>
              <w:pStyle w:val="32"/>
              <w:keepNext w:val="0"/>
              <w:keepLines w:val="0"/>
              <w:suppressLineNumbers w:val="0"/>
              <w:spacing w:before="111" w:beforeAutospacing="0" w:after="0" w:afterAutospacing="0"/>
              <w:ind w:left="76" w:right="41"/>
              <w:rPr>
                <w:rFonts w:hint="default"/>
                <w:sz w:val="18"/>
              </w:rPr>
            </w:pPr>
            <w:r>
              <w:rPr>
                <w:rFonts w:hint="default"/>
                <w:sz w:val="18"/>
              </w:rPr>
              <w:t>100.00%</w:t>
            </w:r>
          </w:p>
        </w:tc>
        <w:tc>
          <w:tcPr>
            <w:tcW w:w="1080" w:type="dxa"/>
          </w:tcPr>
          <w:p w14:paraId="7F88D582">
            <w:pPr>
              <w:pStyle w:val="32"/>
              <w:keepNext w:val="0"/>
              <w:keepLines w:val="0"/>
              <w:suppressLineNumbers w:val="0"/>
              <w:spacing w:before="111" w:beforeAutospacing="0" w:after="0" w:afterAutospacing="0"/>
              <w:ind w:left="37" w:right="0"/>
              <w:rPr>
                <w:rFonts w:hint="default"/>
                <w:sz w:val="18"/>
              </w:rPr>
            </w:pPr>
            <w:r>
              <w:rPr>
                <w:rFonts w:hint="default"/>
                <w:sz w:val="18"/>
              </w:rPr>
              <w:t>/</w:t>
            </w:r>
          </w:p>
        </w:tc>
        <w:tc>
          <w:tcPr>
            <w:tcW w:w="1080" w:type="dxa"/>
          </w:tcPr>
          <w:p w14:paraId="6BB89210">
            <w:pPr>
              <w:pStyle w:val="32"/>
              <w:keepNext w:val="0"/>
              <w:keepLines w:val="0"/>
              <w:suppressLineNumbers w:val="0"/>
              <w:spacing w:before="111" w:beforeAutospacing="0" w:after="0" w:afterAutospacing="0"/>
              <w:ind w:left="37" w:right="0"/>
              <w:rPr>
                <w:rFonts w:hint="default"/>
                <w:sz w:val="18"/>
              </w:rPr>
            </w:pPr>
            <w:r>
              <w:rPr>
                <w:rFonts w:hint="default"/>
                <w:sz w:val="18"/>
              </w:rPr>
              <w:t>/</w:t>
            </w:r>
          </w:p>
        </w:tc>
        <w:tc>
          <w:tcPr>
            <w:tcW w:w="2940" w:type="dxa"/>
            <w:vMerge w:val="continue"/>
            <w:tcBorders>
              <w:top w:val="nil"/>
            </w:tcBorders>
          </w:tcPr>
          <w:p w14:paraId="3E1165A6">
            <w:pPr>
              <w:keepNext w:val="0"/>
              <w:keepLines w:val="0"/>
              <w:suppressLineNumbers w:val="0"/>
              <w:spacing w:before="0" w:beforeAutospacing="0" w:after="0" w:afterAutospacing="0"/>
              <w:ind w:left="0" w:right="0"/>
              <w:rPr>
                <w:rFonts w:hint="default"/>
                <w:sz w:val="2"/>
                <w:szCs w:val="2"/>
              </w:rPr>
            </w:pPr>
          </w:p>
        </w:tc>
      </w:tr>
      <w:tr w14:paraId="5B876E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979" w:type="dxa"/>
            <w:vMerge w:val="continue"/>
            <w:tcBorders>
              <w:top w:val="nil"/>
            </w:tcBorders>
          </w:tcPr>
          <w:p w14:paraId="673B7EC6">
            <w:pPr>
              <w:keepNext w:val="0"/>
              <w:keepLines w:val="0"/>
              <w:suppressLineNumbers w:val="0"/>
              <w:spacing w:before="0" w:beforeAutospacing="0" w:after="0" w:afterAutospacing="0"/>
              <w:ind w:left="0" w:right="0"/>
              <w:rPr>
                <w:rFonts w:hint="default"/>
                <w:sz w:val="2"/>
                <w:szCs w:val="2"/>
              </w:rPr>
            </w:pPr>
          </w:p>
        </w:tc>
        <w:tc>
          <w:tcPr>
            <w:tcW w:w="1250" w:type="dxa"/>
          </w:tcPr>
          <w:p w14:paraId="62E47171">
            <w:pPr>
              <w:pStyle w:val="32"/>
              <w:keepNext w:val="0"/>
              <w:keepLines w:val="0"/>
              <w:suppressLineNumbers w:val="0"/>
              <w:spacing w:before="16" w:beforeAutospacing="0" w:after="0" w:afterAutospacing="0" w:line="226" w:lineRule="exact"/>
              <w:ind w:left="453" w:right="54" w:hanging="360"/>
              <w:jc w:val="left"/>
              <w:rPr>
                <w:rFonts w:hint="default"/>
                <w:sz w:val="18"/>
              </w:rPr>
            </w:pPr>
            <w:r>
              <w:rPr>
                <w:rFonts w:hint="default"/>
                <w:sz w:val="18"/>
              </w:rPr>
              <w:t>财政专户管理资金</w:t>
            </w:r>
          </w:p>
        </w:tc>
        <w:tc>
          <w:tcPr>
            <w:tcW w:w="1080" w:type="dxa"/>
          </w:tcPr>
          <w:p w14:paraId="629C4D45">
            <w:pPr>
              <w:pStyle w:val="32"/>
              <w:keepNext w:val="0"/>
              <w:keepLines w:val="0"/>
              <w:suppressLineNumbers w:val="0"/>
              <w:spacing w:before="130" w:beforeAutospacing="0" w:after="0" w:afterAutospacing="0"/>
              <w:ind w:left="77" w:right="39"/>
              <w:rPr>
                <w:rFonts w:hint="default"/>
                <w:sz w:val="18"/>
              </w:rPr>
            </w:pPr>
            <w:r>
              <w:rPr>
                <w:rFonts w:hint="default"/>
                <w:sz w:val="18"/>
              </w:rPr>
              <w:t>0.00</w:t>
            </w:r>
          </w:p>
        </w:tc>
        <w:tc>
          <w:tcPr>
            <w:tcW w:w="1750" w:type="dxa"/>
          </w:tcPr>
          <w:p w14:paraId="7B7D6C30">
            <w:pPr>
              <w:pStyle w:val="32"/>
              <w:keepNext w:val="0"/>
              <w:keepLines w:val="0"/>
              <w:suppressLineNumbers w:val="0"/>
              <w:spacing w:before="130" w:beforeAutospacing="0" w:after="0" w:afterAutospacing="0"/>
              <w:ind w:left="143" w:right="103"/>
              <w:rPr>
                <w:rFonts w:hint="default"/>
                <w:sz w:val="18"/>
              </w:rPr>
            </w:pPr>
            <w:r>
              <w:rPr>
                <w:rFonts w:hint="default"/>
                <w:sz w:val="18"/>
              </w:rPr>
              <w:t>0.00</w:t>
            </w:r>
          </w:p>
        </w:tc>
        <w:tc>
          <w:tcPr>
            <w:tcW w:w="3581" w:type="dxa"/>
            <w:gridSpan w:val="3"/>
          </w:tcPr>
          <w:p w14:paraId="3D4ED82E">
            <w:pPr>
              <w:pStyle w:val="32"/>
              <w:keepNext w:val="0"/>
              <w:keepLines w:val="0"/>
              <w:suppressLineNumbers w:val="0"/>
              <w:spacing w:before="130" w:beforeAutospacing="0" w:after="0" w:afterAutospacing="0"/>
              <w:ind w:left="1328" w:right="1291"/>
              <w:rPr>
                <w:rFonts w:hint="default"/>
                <w:sz w:val="18"/>
              </w:rPr>
            </w:pPr>
            <w:r>
              <w:rPr>
                <w:rFonts w:hint="default"/>
                <w:sz w:val="18"/>
              </w:rPr>
              <w:t>0.00</w:t>
            </w:r>
          </w:p>
        </w:tc>
        <w:tc>
          <w:tcPr>
            <w:tcW w:w="1080" w:type="dxa"/>
          </w:tcPr>
          <w:p w14:paraId="23256310">
            <w:pPr>
              <w:pStyle w:val="32"/>
              <w:keepNext w:val="0"/>
              <w:keepLines w:val="0"/>
              <w:suppressLineNumbers w:val="0"/>
              <w:spacing w:before="130" w:beforeAutospacing="0" w:after="0" w:afterAutospacing="0"/>
              <w:ind w:left="77" w:right="40"/>
              <w:rPr>
                <w:rFonts w:hint="default"/>
                <w:sz w:val="18"/>
              </w:rPr>
            </w:pPr>
            <w:r>
              <w:rPr>
                <w:rFonts w:hint="default"/>
                <w:sz w:val="18"/>
              </w:rPr>
              <w:t>0.00%</w:t>
            </w:r>
          </w:p>
        </w:tc>
        <w:tc>
          <w:tcPr>
            <w:tcW w:w="1080" w:type="dxa"/>
          </w:tcPr>
          <w:p w14:paraId="34EB79A6">
            <w:pPr>
              <w:pStyle w:val="32"/>
              <w:keepNext w:val="0"/>
              <w:keepLines w:val="0"/>
              <w:suppressLineNumbers w:val="0"/>
              <w:spacing w:before="130" w:beforeAutospacing="0" w:after="0" w:afterAutospacing="0"/>
              <w:ind w:left="37" w:right="0"/>
              <w:rPr>
                <w:rFonts w:hint="default"/>
                <w:sz w:val="18"/>
              </w:rPr>
            </w:pPr>
            <w:r>
              <w:rPr>
                <w:rFonts w:hint="default"/>
                <w:sz w:val="18"/>
              </w:rPr>
              <w:t>/</w:t>
            </w:r>
          </w:p>
        </w:tc>
        <w:tc>
          <w:tcPr>
            <w:tcW w:w="1080" w:type="dxa"/>
          </w:tcPr>
          <w:p w14:paraId="01B3D7D5">
            <w:pPr>
              <w:pStyle w:val="32"/>
              <w:keepNext w:val="0"/>
              <w:keepLines w:val="0"/>
              <w:suppressLineNumbers w:val="0"/>
              <w:spacing w:before="130" w:beforeAutospacing="0" w:after="0" w:afterAutospacing="0"/>
              <w:ind w:left="37" w:right="0"/>
              <w:rPr>
                <w:rFonts w:hint="default"/>
                <w:sz w:val="18"/>
              </w:rPr>
            </w:pPr>
            <w:r>
              <w:rPr>
                <w:rFonts w:hint="default"/>
                <w:sz w:val="18"/>
              </w:rPr>
              <w:t>/</w:t>
            </w:r>
          </w:p>
        </w:tc>
        <w:tc>
          <w:tcPr>
            <w:tcW w:w="2940" w:type="dxa"/>
            <w:vMerge w:val="continue"/>
            <w:tcBorders>
              <w:top w:val="nil"/>
            </w:tcBorders>
          </w:tcPr>
          <w:p w14:paraId="25B3C3EB">
            <w:pPr>
              <w:keepNext w:val="0"/>
              <w:keepLines w:val="0"/>
              <w:suppressLineNumbers w:val="0"/>
              <w:spacing w:before="0" w:beforeAutospacing="0" w:after="0" w:afterAutospacing="0"/>
              <w:ind w:left="0" w:right="0"/>
              <w:rPr>
                <w:rFonts w:hint="default"/>
                <w:sz w:val="2"/>
                <w:szCs w:val="2"/>
              </w:rPr>
            </w:pPr>
          </w:p>
        </w:tc>
      </w:tr>
      <w:tr w14:paraId="20BC8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1" w:hRule="atLeast"/>
        </w:trPr>
        <w:tc>
          <w:tcPr>
            <w:tcW w:w="979" w:type="dxa"/>
            <w:vMerge w:val="continue"/>
            <w:tcBorders>
              <w:top w:val="nil"/>
            </w:tcBorders>
          </w:tcPr>
          <w:p w14:paraId="68B02244">
            <w:pPr>
              <w:keepNext w:val="0"/>
              <w:keepLines w:val="0"/>
              <w:suppressLineNumbers w:val="0"/>
              <w:spacing w:before="0" w:beforeAutospacing="0" w:after="0" w:afterAutospacing="0"/>
              <w:ind w:left="0" w:right="0"/>
              <w:rPr>
                <w:rFonts w:hint="default"/>
                <w:sz w:val="2"/>
                <w:szCs w:val="2"/>
              </w:rPr>
            </w:pPr>
          </w:p>
        </w:tc>
        <w:tc>
          <w:tcPr>
            <w:tcW w:w="1250" w:type="dxa"/>
          </w:tcPr>
          <w:p w14:paraId="2C9F6EB4">
            <w:pPr>
              <w:pStyle w:val="32"/>
              <w:keepNext w:val="0"/>
              <w:keepLines w:val="0"/>
              <w:suppressLineNumbers w:val="0"/>
              <w:spacing w:before="31" w:beforeAutospacing="0" w:after="0" w:afterAutospacing="0" w:line="221" w:lineRule="exact"/>
              <w:ind w:left="73" w:right="36"/>
              <w:rPr>
                <w:rFonts w:hint="default"/>
                <w:sz w:val="18"/>
              </w:rPr>
            </w:pPr>
            <w:r>
              <w:rPr>
                <w:rFonts w:hint="default"/>
                <w:sz w:val="18"/>
              </w:rPr>
              <w:t>单位资金</w:t>
            </w:r>
          </w:p>
        </w:tc>
        <w:tc>
          <w:tcPr>
            <w:tcW w:w="1080" w:type="dxa"/>
          </w:tcPr>
          <w:p w14:paraId="4237BD8F">
            <w:pPr>
              <w:pStyle w:val="32"/>
              <w:keepNext w:val="0"/>
              <w:keepLines w:val="0"/>
              <w:suppressLineNumbers w:val="0"/>
              <w:spacing w:before="31" w:beforeAutospacing="0" w:after="0" w:afterAutospacing="0" w:line="221" w:lineRule="exact"/>
              <w:ind w:left="77" w:right="39"/>
              <w:rPr>
                <w:rFonts w:hint="default"/>
                <w:sz w:val="18"/>
              </w:rPr>
            </w:pPr>
            <w:r>
              <w:rPr>
                <w:rFonts w:hint="default"/>
                <w:sz w:val="18"/>
              </w:rPr>
              <w:t>0.00</w:t>
            </w:r>
          </w:p>
        </w:tc>
        <w:tc>
          <w:tcPr>
            <w:tcW w:w="1750" w:type="dxa"/>
          </w:tcPr>
          <w:p w14:paraId="0E8E3F1F">
            <w:pPr>
              <w:pStyle w:val="32"/>
              <w:keepNext w:val="0"/>
              <w:keepLines w:val="0"/>
              <w:suppressLineNumbers w:val="0"/>
              <w:spacing w:before="31" w:beforeAutospacing="0" w:after="0" w:afterAutospacing="0" w:line="221" w:lineRule="exact"/>
              <w:ind w:left="143" w:right="103"/>
              <w:rPr>
                <w:rFonts w:hint="default"/>
                <w:sz w:val="18"/>
              </w:rPr>
            </w:pPr>
            <w:r>
              <w:rPr>
                <w:rFonts w:hint="default"/>
                <w:sz w:val="18"/>
              </w:rPr>
              <w:t>0.00</w:t>
            </w:r>
          </w:p>
        </w:tc>
        <w:tc>
          <w:tcPr>
            <w:tcW w:w="3581" w:type="dxa"/>
            <w:gridSpan w:val="3"/>
          </w:tcPr>
          <w:p w14:paraId="0F1D13CE">
            <w:pPr>
              <w:pStyle w:val="32"/>
              <w:keepNext w:val="0"/>
              <w:keepLines w:val="0"/>
              <w:suppressLineNumbers w:val="0"/>
              <w:spacing w:before="31" w:beforeAutospacing="0" w:after="0" w:afterAutospacing="0" w:line="221" w:lineRule="exact"/>
              <w:ind w:left="1328" w:right="1291"/>
              <w:rPr>
                <w:rFonts w:hint="default"/>
                <w:sz w:val="18"/>
              </w:rPr>
            </w:pPr>
            <w:r>
              <w:rPr>
                <w:rFonts w:hint="default"/>
                <w:sz w:val="18"/>
              </w:rPr>
              <w:t>0.00</w:t>
            </w:r>
          </w:p>
        </w:tc>
        <w:tc>
          <w:tcPr>
            <w:tcW w:w="1080" w:type="dxa"/>
          </w:tcPr>
          <w:p w14:paraId="56C0B114">
            <w:pPr>
              <w:pStyle w:val="32"/>
              <w:keepNext w:val="0"/>
              <w:keepLines w:val="0"/>
              <w:suppressLineNumbers w:val="0"/>
              <w:spacing w:before="31" w:beforeAutospacing="0" w:after="0" w:afterAutospacing="0" w:line="221" w:lineRule="exact"/>
              <w:ind w:left="77" w:right="40"/>
              <w:rPr>
                <w:rFonts w:hint="default"/>
                <w:sz w:val="18"/>
              </w:rPr>
            </w:pPr>
            <w:r>
              <w:rPr>
                <w:rFonts w:hint="default"/>
                <w:sz w:val="18"/>
              </w:rPr>
              <w:t>0.00%</w:t>
            </w:r>
          </w:p>
        </w:tc>
        <w:tc>
          <w:tcPr>
            <w:tcW w:w="1080" w:type="dxa"/>
          </w:tcPr>
          <w:p w14:paraId="40F0A64E">
            <w:pPr>
              <w:pStyle w:val="32"/>
              <w:keepNext w:val="0"/>
              <w:keepLines w:val="0"/>
              <w:suppressLineNumbers w:val="0"/>
              <w:spacing w:before="31" w:beforeAutospacing="0" w:after="0" w:afterAutospacing="0" w:line="221" w:lineRule="exact"/>
              <w:ind w:left="37" w:right="0"/>
              <w:rPr>
                <w:rFonts w:hint="default"/>
                <w:sz w:val="18"/>
              </w:rPr>
            </w:pPr>
            <w:r>
              <w:rPr>
                <w:rFonts w:hint="default"/>
                <w:sz w:val="18"/>
              </w:rPr>
              <w:t>/</w:t>
            </w:r>
          </w:p>
        </w:tc>
        <w:tc>
          <w:tcPr>
            <w:tcW w:w="1080" w:type="dxa"/>
          </w:tcPr>
          <w:p w14:paraId="486EC898">
            <w:pPr>
              <w:pStyle w:val="32"/>
              <w:keepNext w:val="0"/>
              <w:keepLines w:val="0"/>
              <w:suppressLineNumbers w:val="0"/>
              <w:spacing w:before="31" w:beforeAutospacing="0" w:after="0" w:afterAutospacing="0" w:line="221" w:lineRule="exact"/>
              <w:ind w:left="37" w:right="0"/>
              <w:rPr>
                <w:rFonts w:hint="default"/>
                <w:sz w:val="18"/>
              </w:rPr>
            </w:pPr>
            <w:r>
              <w:rPr>
                <w:rFonts w:hint="default"/>
                <w:sz w:val="18"/>
              </w:rPr>
              <w:t>/</w:t>
            </w:r>
          </w:p>
        </w:tc>
        <w:tc>
          <w:tcPr>
            <w:tcW w:w="2940" w:type="dxa"/>
            <w:vMerge w:val="continue"/>
            <w:tcBorders>
              <w:top w:val="nil"/>
            </w:tcBorders>
          </w:tcPr>
          <w:p w14:paraId="2013A0C2">
            <w:pPr>
              <w:keepNext w:val="0"/>
              <w:keepLines w:val="0"/>
              <w:suppressLineNumbers w:val="0"/>
              <w:spacing w:before="0" w:beforeAutospacing="0" w:after="0" w:afterAutospacing="0"/>
              <w:ind w:left="0" w:right="0"/>
              <w:rPr>
                <w:rFonts w:hint="default"/>
                <w:sz w:val="2"/>
                <w:szCs w:val="2"/>
              </w:rPr>
            </w:pPr>
          </w:p>
        </w:tc>
      </w:tr>
      <w:tr w14:paraId="30649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979" w:type="dxa"/>
            <w:vMerge w:val="continue"/>
            <w:tcBorders>
              <w:top w:val="nil"/>
            </w:tcBorders>
          </w:tcPr>
          <w:p w14:paraId="56FD7883">
            <w:pPr>
              <w:keepNext w:val="0"/>
              <w:keepLines w:val="0"/>
              <w:suppressLineNumbers w:val="0"/>
              <w:spacing w:before="0" w:beforeAutospacing="0" w:after="0" w:afterAutospacing="0"/>
              <w:ind w:left="0" w:right="0"/>
              <w:rPr>
                <w:rFonts w:hint="default"/>
                <w:sz w:val="2"/>
                <w:szCs w:val="2"/>
              </w:rPr>
            </w:pPr>
          </w:p>
        </w:tc>
        <w:tc>
          <w:tcPr>
            <w:tcW w:w="1250" w:type="dxa"/>
          </w:tcPr>
          <w:p w14:paraId="45E19BA7">
            <w:pPr>
              <w:pStyle w:val="32"/>
              <w:keepNext w:val="0"/>
              <w:keepLines w:val="0"/>
              <w:suppressLineNumbers w:val="0"/>
              <w:spacing w:before="31" w:beforeAutospacing="0" w:after="0" w:afterAutospacing="0" w:line="221" w:lineRule="exact"/>
              <w:ind w:left="73" w:right="36"/>
              <w:rPr>
                <w:rFonts w:hint="default"/>
                <w:sz w:val="18"/>
              </w:rPr>
            </w:pPr>
            <w:r>
              <w:rPr>
                <w:rFonts w:hint="default"/>
                <w:sz w:val="18"/>
              </w:rPr>
              <w:t>其他资金</w:t>
            </w:r>
          </w:p>
        </w:tc>
        <w:tc>
          <w:tcPr>
            <w:tcW w:w="1080" w:type="dxa"/>
          </w:tcPr>
          <w:p w14:paraId="75E9EBAF">
            <w:pPr>
              <w:pStyle w:val="32"/>
              <w:keepNext w:val="0"/>
              <w:keepLines w:val="0"/>
              <w:suppressLineNumbers w:val="0"/>
              <w:spacing w:before="0" w:beforeAutospacing="0" w:after="0" w:afterAutospacing="0"/>
              <w:ind w:left="0" w:right="0"/>
              <w:jc w:val="left"/>
              <w:rPr>
                <w:rFonts w:hint="default" w:ascii="Times New Roman"/>
                <w:sz w:val="16"/>
              </w:rPr>
            </w:pPr>
          </w:p>
        </w:tc>
        <w:tc>
          <w:tcPr>
            <w:tcW w:w="1750" w:type="dxa"/>
          </w:tcPr>
          <w:p w14:paraId="7E7508BF">
            <w:pPr>
              <w:pStyle w:val="32"/>
              <w:keepNext w:val="0"/>
              <w:keepLines w:val="0"/>
              <w:suppressLineNumbers w:val="0"/>
              <w:spacing w:before="0" w:beforeAutospacing="0" w:after="0" w:afterAutospacing="0"/>
              <w:ind w:left="0" w:right="0"/>
              <w:jc w:val="left"/>
              <w:rPr>
                <w:rFonts w:hint="default" w:ascii="Times New Roman"/>
                <w:sz w:val="16"/>
              </w:rPr>
            </w:pPr>
          </w:p>
        </w:tc>
        <w:tc>
          <w:tcPr>
            <w:tcW w:w="3581" w:type="dxa"/>
            <w:gridSpan w:val="3"/>
          </w:tcPr>
          <w:p w14:paraId="6737C76C">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3D8B59F4">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4310D2B1">
            <w:pPr>
              <w:pStyle w:val="32"/>
              <w:keepNext w:val="0"/>
              <w:keepLines w:val="0"/>
              <w:suppressLineNumbers w:val="0"/>
              <w:spacing w:before="31" w:beforeAutospacing="0" w:after="0" w:afterAutospacing="0" w:line="221" w:lineRule="exact"/>
              <w:ind w:left="37" w:right="0"/>
              <w:rPr>
                <w:rFonts w:hint="default"/>
                <w:sz w:val="18"/>
              </w:rPr>
            </w:pPr>
            <w:r>
              <w:rPr>
                <w:rFonts w:hint="default"/>
                <w:sz w:val="18"/>
              </w:rPr>
              <w:t>/</w:t>
            </w:r>
          </w:p>
        </w:tc>
        <w:tc>
          <w:tcPr>
            <w:tcW w:w="1080" w:type="dxa"/>
          </w:tcPr>
          <w:p w14:paraId="39588434">
            <w:pPr>
              <w:pStyle w:val="32"/>
              <w:keepNext w:val="0"/>
              <w:keepLines w:val="0"/>
              <w:suppressLineNumbers w:val="0"/>
              <w:spacing w:before="31" w:beforeAutospacing="0" w:after="0" w:afterAutospacing="0" w:line="221" w:lineRule="exact"/>
              <w:ind w:left="37" w:right="0"/>
              <w:rPr>
                <w:rFonts w:hint="default"/>
                <w:sz w:val="18"/>
              </w:rPr>
            </w:pPr>
            <w:r>
              <w:rPr>
                <w:rFonts w:hint="default"/>
                <w:sz w:val="18"/>
              </w:rPr>
              <w:t>/</w:t>
            </w:r>
          </w:p>
        </w:tc>
        <w:tc>
          <w:tcPr>
            <w:tcW w:w="2940" w:type="dxa"/>
            <w:vMerge w:val="continue"/>
            <w:tcBorders>
              <w:top w:val="nil"/>
            </w:tcBorders>
          </w:tcPr>
          <w:p w14:paraId="68120586">
            <w:pPr>
              <w:keepNext w:val="0"/>
              <w:keepLines w:val="0"/>
              <w:suppressLineNumbers w:val="0"/>
              <w:spacing w:before="0" w:beforeAutospacing="0" w:after="0" w:afterAutospacing="0"/>
              <w:ind w:left="0" w:right="0"/>
              <w:rPr>
                <w:rFonts w:hint="default"/>
                <w:sz w:val="2"/>
                <w:szCs w:val="2"/>
              </w:rPr>
            </w:pPr>
          </w:p>
        </w:tc>
      </w:tr>
      <w:tr w14:paraId="687162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979" w:type="dxa"/>
            <w:vMerge w:val="restart"/>
          </w:tcPr>
          <w:p w14:paraId="6C980120">
            <w:pPr>
              <w:pStyle w:val="32"/>
              <w:keepNext w:val="0"/>
              <w:keepLines w:val="0"/>
              <w:suppressLineNumbers w:val="0"/>
              <w:spacing w:before="0" w:beforeAutospacing="0" w:after="0" w:afterAutospacing="0"/>
              <w:ind w:left="0" w:right="0"/>
              <w:jc w:val="left"/>
              <w:rPr>
                <w:rFonts w:hint="default" w:ascii="Times New Roman"/>
                <w:sz w:val="18"/>
              </w:rPr>
            </w:pPr>
          </w:p>
          <w:p w14:paraId="6FD41E26">
            <w:pPr>
              <w:pStyle w:val="32"/>
              <w:keepNext w:val="0"/>
              <w:keepLines w:val="0"/>
              <w:suppressLineNumbers w:val="0"/>
              <w:spacing w:before="0" w:beforeAutospacing="0" w:after="0" w:afterAutospacing="0"/>
              <w:ind w:left="0" w:right="0"/>
              <w:jc w:val="left"/>
              <w:rPr>
                <w:rFonts w:hint="default" w:ascii="Times New Roman"/>
                <w:sz w:val="18"/>
              </w:rPr>
            </w:pPr>
          </w:p>
          <w:p w14:paraId="16F98648">
            <w:pPr>
              <w:pStyle w:val="32"/>
              <w:keepNext w:val="0"/>
              <w:keepLines w:val="0"/>
              <w:suppressLineNumbers w:val="0"/>
              <w:spacing w:before="9" w:beforeAutospacing="0" w:after="0" w:afterAutospacing="0"/>
              <w:ind w:left="0" w:right="0"/>
              <w:jc w:val="left"/>
              <w:rPr>
                <w:rFonts w:hint="default" w:ascii="Times New Roman"/>
                <w:sz w:val="19"/>
              </w:rPr>
            </w:pPr>
          </w:p>
          <w:p w14:paraId="67A237EA">
            <w:pPr>
              <w:pStyle w:val="32"/>
              <w:keepNext w:val="0"/>
              <w:keepLines w:val="0"/>
              <w:suppressLineNumbers w:val="0"/>
              <w:spacing w:before="0" w:beforeAutospacing="0" w:after="0" w:afterAutospacing="0" w:line="228" w:lineRule="exact"/>
              <w:ind w:left="138" w:right="0"/>
              <w:jc w:val="left"/>
              <w:rPr>
                <w:rFonts w:hint="default"/>
                <w:sz w:val="18"/>
              </w:rPr>
            </w:pPr>
            <w:r>
              <w:rPr>
                <w:rFonts w:hint="default"/>
                <w:sz w:val="18"/>
              </w:rPr>
              <w:t>绩效指标</w:t>
            </w:r>
          </w:p>
          <w:p w14:paraId="70BFB142">
            <w:pPr>
              <w:pStyle w:val="32"/>
              <w:keepNext w:val="0"/>
              <w:keepLines w:val="0"/>
              <w:suppressLineNumbers w:val="0"/>
              <w:spacing w:before="0" w:beforeAutospacing="0" w:after="0" w:afterAutospacing="0" w:line="228" w:lineRule="exact"/>
              <w:ind w:left="136" w:right="0"/>
              <w:jc w:val="left"/>
              <w:rPr>
                <w:rFonts w:hint="default"/>
                <w:sz w:val="18"/>
              </w:rPr>
            </w:pPr>
            <w:r>
              <w:rPr>
                <w:rFonts w:hint="default"/>
                <w:sz w:val="18"/>
              </w:rPr>
              <w:t>（90分）</w:t>
            </w:r>
          </w:p>
        </w:tc>
        <w:tc>
          <w:tcPr>
            <w:tcW w:w="1250" w:type="dxa"/>
          </w:tcPr>
          <w:p w14:paraId="4D67993A">
            <w:pPr>
              <w:pStyle w:val="32"/>
              <w:keepNext w:val="0"/>
              <w:keepLines w:val="0"/>
              <w:suppressLineNumbers w:val="0"/>
              <w:spacing w:before="31" w:beforeAutospacing="0" w:after="0" w:afterAutospacing="0" w:line="221" w:lineRule="exact"/>
              <w:ind w:left="73" w:right="36"/>
              <w:rPr>
                <w:rFonts w:hint="default"/>
                <w:sz w:val="18"/>
              </w:rPr>
            </w:pPr>
            <w:r>
              <w:rPr>
                <w:rFonts w:hint="default"/>
                <w:sz w:val="18"/>
              </w:rPr>
              <w:t>一级指标</w:t>
            </w:r>
          </w:p>
        </w:tc>
        <w:tc>
          <w:tcPr>
            <w:tcW w:w="1080" w:type="dxa"/>
          </w:tcPr>
          <w:p w14:paraId="61B52C07">
            <w:pPr>
              <w:pStyle w:val="32"/>
              <w:keepNext w:val="0"/>
              <w:keepLines w:val="0"/>
              <w:suppressLineNumbers w:val="0"/>
              <w:spacing w:before="31" w:beforeAutospacing="0" w:after="0" w:afterAutospacing="0" w:line="221" w:lineRule="exact"/>
              <w:ind w:left="77" w:right="38"/>
              <w:rPr>
                <w:rFonts w:hint="default"/>
                <w:sz w:val="18"/>
              </w:rPr>
            </w:pPr>
            <w:r>
              <w:rPr>
                <w:rFonts w:hint="default"/>
                <w:sz w:val="18"/>
              </w:rPr>
              <w:t>二级指标</w:t>
            </w:r>
          </w:p>
        </w:tc>
        <w:tc>
          <w:tcPr>
            <w:tcW w:w="1750" w:type="dxa"/>
          </w:tcPr>
          <w:p w14:paraId="164C2991">
            <w:pPr>
              <w:pStyle w:val="32"/>
              <w:keepNext w:val="0"/>
              <w:keepLines w:val="0"/>
              <w:suppressLineNumbers w:val="0"/>
              <w:spacing w:before="31" w:beforeAutospacing="0" w:after="0" w:afterAutospacing="0" w:line="221" w:lineRule="exact"/>
              <w:ind w:left="143" w:right="106"/>
              <w:rPr>
                <w:rFonts w:hint="default"/>
                <w:sz w:val="18"/>
              </w:rPr>
            </w:pPr>
            <w:r>
              <w:rPr>
                <w:rFonts w:hint="default"/>
                <w:sz w:val="18"/>
              </w:rPr>
              <w:t>三级指标</w:t>
            </w:r>
          </w:p>
        </w:tc>
        <w:tc>
          <w:tcPr>
            <w:tcW w:w="1080" w:type="dxa"/>
          </w:tcPr>
          <w:p w14:paraId="23D348EA">
            <w:pPr>
              <w:pStyle w:val="32"/>
              <w:keepNext w:val="0"/>
              <w:keepLines w:val="0"/>
              <w:suppressLineNumbers w:val="0"/>
              <w:spacing w:before="31" w:beforeAutospacing="0" w:after="0" w:afterAutospacing="0" w:line="221" w:lineRule="exact"/>
              <w:ind w:left="77" w:right="38"/>
              <w:rPr>
                <w:rFonts w:hint="default"/>
                <w:sz w:val="18"/>
              </w:rPr>
            </w:pPr>
            <w:r>
              <w:rPr>
                <w:rFonts w:hint="default"/>
                <w:sz w:val="18"/>
              </w:rPr>
              <w:t>指标性质</w:t>
            </w:r>
          </w:p>
        </w:tc>
        <w:tc>
          <w:tcPr>
            <w:tcW w:w="1080" w:type="dxa"/>
          </w:tcPr>
          <w:p w14:paraId="5FE29EA0">
            <w:pPr>
              <w:pStyle w:val="32"/>
              <w:keepNext w:val="0"/>
              <w:keepLines w:val="0"/>
              <w:suppressLineNumbers w:val="0"/>
              <w:spacing w:before="31" w:beforeAutospacing="0" w:after="0" w:afterAutospacing="0" w:line="221" w:lineRule="exact"/>
              <w:ind w:left="77" w:right="40"/>
              <w:rPr>
                <w:rFonts w:hint="default"/>
                <w:sz w:val="18"/>
              </w:rPr>
            </w:pPr>
            <w:r>
              <w:rPr>
                <w:rFonts w:hint="default"/>
                <w:sz w:val="18"/>
              </w:rPr>
              <w:t>指标值</w:t>
            </w:r>
          </w:p>
        </w:tc>
        <w:tc>
          <w:tcPr>
            <w:tcW w:w="1421" w:type="dxa"/>
          </w:tcPr>
          <w:p w14:paraId="6BCFF024">
            <w:pPr>
              <w:pStyle w:val="32"/>
              <w:keepNext w:val="0"/>
              <w:keepLines w:val="0"/>
              <w:suppressLineNumbers w:val="0"/>
              <w:spacing w:before="31" w:beforeAutospacing="0" w:after="0" w:afterAutospacing="0" w:line="221" w:lineRule="exact"/>
              <w:ind w:left="294" w:right="256"/>
              <w:rPr>
                <w:rFonts w:hint="default"/>
                <w:sz w:val="18"/>
              </w:rPr>
            </w:pPr>
            <w:r>
              <w:rPr>
                <w:rFonts w:hint="default"/>
                <w:sz w:val="18"/>
              </w:rPr>
              <w:t>度量单位</w:t>
            </w:r>
          </w:p>
        </w:tc>
        <w:tc>
          <w:tcPr>
            <w:tcW w:w="1080" w:type="dxa"/>
          </w:tcPr>
          <w:p w14:paraId="37E148AD">
            <w:pPr>
              <w:pStyle w:val="32"/>
              <w:keepNext w:val="0"/>
              <w:keepLines w:val="0"/>
              <w:suppressLineNumbers w:val="0"/>
              <w:spacing w:before="31" w:beforeAutospacing="0" w:after="0" w:afterAutospacing="0" w:line="221" w:lineRule="exact"/>
              <w:ind w:left="76" w:right="41"/>
              <w:rPr>
                <w:rFonts w:hint="default"/>
                <w:sz w:val="18"/>
              </w:rPr>
            </w:pPr>
            <w:r>
              <w:rPr>
                <w:rFonts w:hint="default"/>
                <w:sz w:val="18"/>
              </w:rPr>
              <w:t>完成值</w:t>
            </w:r>
          </w:p>
        </w:tc>
        <w:tc>
          <w:tcPr>
            <w:tcW w:w="1080" w:type="dxa"/>
          </w:tcPr>
          <w:p w14:paraId="399D2348">
            <w:pPr>
              <w:pStyle w:val="32"/>
              <w:keepNext w:val="0"/>
              <w:keepLines w:val="0"/>
              <w:suppressLineNumbers w:val="0"/>
              <w:spacing w:before="31" w:beforeAutospacing="0" w:after="0" w:afterAutospacing="0" w:line="221" w:lineRule="exact"/>
              <w:ind w:left="0" w:right="328"/>
              <w:jc w:val="right"/>
              <w:rPr>
                <w:rFonts w:hint="default"/>
                <w:sz w:val="18"/>
              </w:rPr>
            </w:pPr>
            <w:r>
              <w:rPr>
                <w:rFonts w:hint="default"/>
                <w:sz w:val="18"/>
              </w:rPr>
              <w:t>权重</w:t>
            </w:r>
          </w:p>
        </w:tc>
        <w:tc>
          <w:tcPr>
            <w:tcW w:w="1080" w:type="dxa"/>
          </w:tcPr>
          <w:p w14:paraId="03791B82">
            <w:pPr>
              <w:pStyle w:val="32"/>
              <w:keepNext w:val="0"/>
              <w:keepLines w:val="0"/>
              <w:suppressLineNumbers w:val="0"/>
              <w:spacing w:before="31" w:beforeAutospacing="0" w:after="0" w:afterAutospacing="0" w:line="221" w:lineRule="exact"/>
              <w:ind w:left="369" w:right="0"/>
              <w:jc w:val="left"/>
              <w:rPr>
                <w:rFonts w:hint="default"/>
                <w:sz w:val="18"/>
              </w:rPr>
            </w:pPr>
            <w:r>
              <w:rPr>
                <w:rFonts w:hint="default"/>
                <w:sz w:val="18"/>
              </w:rPr>
              <w:t>得分</w:t>
            </w:r>
          </w:p>
        </w:tc>
        <w:tc>
          <w:tcPr>
            <w:tcW w:w="2940" w:type="dxa"/>
          </w:tcPr>
          <w:p w14:paraId="3FEC068E">
            <w:pPr>
              <w:pStyle w:val="32"/>
              <w:keepNext w:val="0"/>
              <w:keepLines w:val="0"/>
              <w:suppressLineNumbers w:val="0"/>
              <w:spacing w:before="31" w:beforeAutospacing="0" w:after="0" w:afterAutospacing="0" w:line="221" w:lineRule="exact"/>
              <w:ind w:left="83" w:right="44"/>
              <w:rPr>
                <w:rFonts w:hint="default"/>
                <w:sz w:val="18"/>
              </w:rPr>
            </w:pPr>
            <w:r>
              <w:rPr>
                <w:rFonts w:hint="default"/>
                <w:sz w:val="18"/>
              </w:rPr>
              <w:t>未完成原因分析</w:t>
            </w:r>
          </w:p>
        </w:tc>
      </w:tr>
      <w:tr w14:paraId="2C49FB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979" w:type="dxa"/>
            <w:vMerge w:val="continue"/>
            <w:tcBorders>
              <w:top w:val="nil"/>
            </w:tcBorders>
          </w:tcPr>
          <w:p w14:paraId="5F516455">
            <w:pPr>
              <w:keepNext w:val="0"/>
              <w:keepLines w:val="0"/>
              <w:suppressLineNumbers w:val="0"/>
              <w:spacing w:before="0" w:beforeAutospacing="0" w:after="0" w:afterAutospacing="0"/>
              <w:ind w:left="0" w:right="0"/>
              <w:rPr>
                <w:rFonts w:hint="default"/>
                <w:sz w:val="2"/>
                <w:szCs w:val="2"/>
              </w:rPr>
            </w:pPr>
          </w:p>
        </w:tc>
        <w:tc>
          <w:tcPr>
            <w:tcW w:w="1250" w:type="dxa"/>
          </w:tcPr>
          <w:p w14:paraId="4E454E04">
            <w:pPr>
              <w:pStyle w:val="32"/>
              <w:keepNext w:val="0"/>
              <w:keepLines w:val="0"/>
              <w:suppressLineNumbers w:val="0"/>
              <w:spacing w:before="139" w:beforeAutospacing="0" w:after="0" w:afterAutospacing="0"/>
              <w:ind w:left="73" w:right="36"/>
              <w:rPr>
                <w:rFonts w:hint="default"/>
                <w:sz w:val="18"/>
              </w:rPr>
            </w:pPr>
            <w:r>
              <w:rPr>
                <w:rFonts w:hint="default"/>
                <w:sz w:val="18"/>
              </w:rPr>
              <w:t>产出指标</w:t>
            </w:r>
          </w:p>
        </w:tc>
        <w:tc>
          <w:tcPr>
            <w:tcW w:w="1080" w:type="dxa"/>
          </w:tcPr>
          <w:p w14:paraId="20D3EC04">
            <w:pPr>
              <w:pStyle w:val="32"/>
              <w:keepNext w:val="0"/>
              <w:keepLines w:val="0"/>
              <w:suppressLineNumbers w:val="0"/>
              <w:spacing w:before="139" w:beforeAutospacing="0" w:after="0" w:afterAutospacing="0"/>
              <w:ind w:left="77" w:right="38"/>
              <w:rPr>
                <w:rFonts w:hint="default"/>
                <w:sz w:val="18"/>
              </w:rPr>
            </w:pPr>
            <w:r>
              <w:rPr>
                <w:rFonts w:hint="default"/>
                <w:sz w:val="18"/>
              </w:rPr>
              <w:t>时效指标</w:t>
            </w:r>
          </w:p>
        </w:tc>
        <w:tc>
          <w:tcPr>
            <w:tcW w:w="1750" w:type="dxa"/>
          </w:tcPr>
          <w:p w14:paraId="04E2EFAB">
            <w:pPr>
              <w:pStyle w:val="32"/>
              <w:keepNext w:val="0"/>
              <w:keepLines w:val="0"/>
              <w:suppressLineNumbers w:val="0"/>
              <w:spacing w:before="139" w:beforeAutospacing="0" w:after="0" w:afterAutospacing="0"/>
              <w:ind w:left="143" w:right="106"/>
              <w:rPr>
                <w:rFonts w:hint="default"/>
                <w:sz w:val="18"/>
              </w:rPr>
            </w:pPr>
            <w:r>
              <w:rPr>
                <w:rFonts w:hint="default"/>
                <w:sz w:val="18"/>
              </w:rPr>
              <w:t>完成任务的及时率</w:t>
            </w:r>
          </w:p>
        </w:tc>
        <w:tc>
          <w:tcPr>
            <w:tcW w:w="1080" w:type="dxa"/>
          </w:tcPr>
          <w:p w14:paraId="6BD78C79">
            <w:pPr>
              <w:pStyle w:val="32"/>
              <w:keepNext w:val="0"/>
              <w:keepLines w:val="0"/>
              <w:suppressLineNumbers w:val="0"/>
              <w:spacing w:before="139" w:beforeAutospacing="0" w:after="0" w:afterAutospacing="0"/>
              <w:ind w:left="37" w:right="0"/>
              <w:rPr>
                <w:rFonts w:hint="default"/>
                <w:sz w:val="18"/>
              </w:rPr>
            </w:pPr>
            <w:r>
              <w:rPr>
                <w:rFonts w:hint="default"/>
                <w:sz w:val="18"/>
              </w:rPr>
              <w:t>≥</w:t>
            </w:r>
          </w:p>
        </w:tc>
        <w:tc>
          <w:tcPr>
            <w:tcW w:w="1080" w:type="dxa"/>
          </w:tcPr>
          <w:p w14:paraId="0BAD5BCB">
            <w:pPr>
              <w:pStyle w:val="32"/>
              <w:keepNext w:val="0"/>
              <w:keepLines w:val="0"/>
              <w:suppressLineNumbers w:val="0"/>
              <w:spacing w:before="139" w:beforeAutospacing="0" w:after="0" w:afterAutospacing="0"/>
              <w:ind w:left="77" w:right="40"/>
              <w:rPr>
                <w:rFonts w:hint="default"/>
                <w:sz w:val="18"/>
              </w:rPr>
            </w:pPr>
            <w:r>
              <w:rPr>
                <w:rFonts w:hint="default"/>
                <w:sz w:val="18"/>
              </w:rPr>
              <w:t>100</w:t>
            </w:r>
          </w:p>
        </w:tc>
        <w:tc>
          <w:tcPr>
            <w:tcW w:w="1421" w:type="dxa"/>
          </w:tcPr>
          <w:p w14:paraId="2A1403C3">
            <w:pPr>
              <w:pStyle w:val="32"/>
              <w:keepNext w:val="0"/>
              <w:keepLines w:val="0"/>
              <w:suppressLineNumbers w:val="0"/>
              <w:spacing w:before="139" w:beforeAutospacing="0" w:after="0" w:afterAutospacing="0"/>
              <w:ind w:left="36" w:right="0"/>
              <w:rPr>
                <w:rFonts w:hint="default"/>
                <w:sz w:val="18"/>
              </w:rPr>
            </w:pPr>
            <w:r>
              <w:rPr>
                <w:rFonts w:hint="default"/>
                <w:sz w:val="18"/>
              </w:rPr>
              <w:t>次</w:t>
            </w:r>
          </w:p>
        </w:tc>
        <w:tc>
          <w:tcPr>
            <w:tcW w:w="1080" w:type="dxa"/>
          </w:tcPr>
          <w:p w14:paraId="620F7821">
            <w:pPr>
              <w:pStyle w:val="32"/>
              <w:keepNext w:val="0"/>
              <w:keepLines w:val="0"/>
              <w:suppressLineNumbers w:val="0"/>
              <w:spacing w:before="91" w:beforeAutospacing="0" w:after="0" w:afterAutospacing="0"/>
              <w:ind w:left="77" w:right="40"/>
              <w:rPr>
                <w:rFonts w:hint="default" w:ascii="微软雅黑"/>
                <w:sz w:val="16"/>
              </w:rPr>
            </w:pPr>
            <w:r>
              <w:rPr>
                <w:rFonts w:hint="default" w:ascii="微软雅黑"/>
                <w:sz w:val="16"/>
              </w:rPr>
              <w:t>100</w:t>
            </w:r>
          </w:p>
        </w:tc>
        <w:tc>
          <w:tcPr>
            <w:tcW w:w="1080" w:type="dxa"/>
          </w:tcPr>
          <w:p w14:paraId="02899ED1">
            <w:pPr>
              <w:pStyle w:val="32"/>
              <w:keepNext w:val="0"/>
              <w:keepLines w:val="0"/>
              <w:suppressLineNumbers w:val="0"/>
              <w:spacing w:before="139" w:beforeAutospacing="0" w:after="0" w:afterAutospacing="0"/>
              <w:ind w:left="0" w:right="419"/>
              <w:jc w:val="right"/>
              <w:rPr>
                <w:rFonts w:hint="default"/>
                <w:sz w:val="18"/>
              </w:rPr>
            </w:pPr>
            <w:r>
              <w:rPr>
                <w:rFonts w:hint="default"/>
                <w:sz w:val="18"/>
              </w:rPr>
              <w:t>10</w:t>
            </w:r>
          </w:p>
        </w:tc>
        <w:tc>
          <w:tcPr>
            <w:tcW w:w="1080" w:type="dxa"/>
          </w:tcPr>
          <w:p w14:paraId="098DC43A">
            <w:pPr>
              <w:pStyle w:val="32"/>
              <w:keepNext w:val="0"/>
              <w:keepLines w:val="0"/>
              <w:suppressLineNumbers w:val="0"/>
              <w:spacing w:before="139" w:beforeAutospacing="0" w:after="0" w:afterAutospacing="0"/>
              <w:ind w:left="77" w:right="41"/>
              <w:rPr>
                <w:rFonts w:hint="default"/>
                <w:sz w:val="18"/>
              </w:rPr>
            </w:pPr>
            <w:r>
              <w:rPr>
                <w:rFonts w:hint="default"/>
                <w:sz w:val="18"/>
              </w:rPr>
              <w:t>30</w:t>
            </w:r>
          </w:p>
        </w:tc>
        <w:tc>
          <w:tcPr>
            <w:tcW w:w="2940" w:type="dxa"/>
          </w:tcPr>
          <w:p w14:paraId="58D44860">
            <w:pPr>
              <w:pStyle w:val="32"/>
              <w:keepNext w:val="0"/>
              <w:keepLines w:val="0"/>
              <w:suppressLineNumbers w:val="0"/>
              <w:spacing w:before="0" w:beforeAutospacing="0" w:after="0" w:afterAutospacing="0"/>
              <w:ind w:left="0" w:right="0"/>
              <w:jc w:val="left"/>
              <w:rPr>
                <w:rFonts w:hint="default" w:ascii="Times New Roman"/>
                <w:sz w:val="16"/>
              </w:rPr>
            </w:pPr>
          </w:p>
        </w:tc>
      </w:tr>
      <w:tr w14:paraId="30F0F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979" w:type="dxa"/>
            <w:vMerge w:val="continue"/>
            <w:tcBorders>
              <w:top w:val="nil"/>
            </w:tcBorders>
          </w:tcPr>
          <w:p w14:paraId="7D43F602">
            <w:pPr>
              <w:keepNext w:val="0"/>
              <w:keepLines w:val="0"/>
              <w:suppressLineNumbers w:val="0"/>
              <w:spacing w:before="0" w:beforeAutospacing="0" w:after="0" w:afterAutospacing="0"/>
              <w:ind w:left="0" w:right="0"/>
              <w:rPr>
                <w:rFonts w:hint="default"/>
                <w:sz w:val="2"/>
                <w:szCs w:val="2"/>
              </w:rPr>
            </w:pPr>
          </w:p>
        </w:tc>
        <w:tc>
          <w:tcPr>
            <w:tcW w:w="1250" w:type="dxa"/>
          </w:tcPr>
          <w:p w14:paraId="19977D9F">
            <w:pPr>
              <w:pStyle w:val="32"/>
              <w:keepNext w:val="0"/>
              <w:keepLines w:val="0"/>
              <w:suppressLineNumbers w:val="0"/>
              <w:spacing w:before="120" w:beforeAutospacing="0" w:after="0" w:afterAutospacing="0"/>
              <w:ind w:left="73" w:right="36"/>
              <w:rPr>
                <w:rFonts w:hint="default"/>
                <w:sz w:val="18"/>
              </w:rPr>
            </w:pPr>
            <w:r>
              <w:rPr>
                <w:rFonts w:hint="default"/>
                <w:sz w:val="18"/>
              </w:rPr>
              <w:t>效益指标</w:t>
            </w:r>
          </w:p>
        </w:tc>
        <w:tc>
          <w:tcPr>
            <w:tcW w:w="1080" w:type="dxa"/>
          </w:tcPr>
          <w:p w14:paraId="364FD833">
            <w:pPr>
              <w:pStyle w:val="32"/>
              <w:keepNext w:val="0"/>
              <w:keepLines w:val="0"/>
              <w:suppressLineNumbers w:val="0"/>
              <w:spacing w:before="6" w:beforeAutospacing="0" w:after="0" w:afterAutospacing="0" w:line="226" w:lineRule="exact"/>
              <w:ind w:left="369" w:right="59" w:hanging="271"/>
              <w:jc w:val="left"/>
              <w:rPr>
                <w:rFonts w:hint="default"/>
                <w:sz w:val="18"/>
              </w:rPr>
            </w:pPr>
            <w:r>
              <w:rPr>
                <w:rFonts w:hint="default"/>
                <w:sz w:val="18"/>
              </w:rPr>
              <w:t>可持续影响指标</w:t>
            </w:r>
          </w:p>
        </w:tc>
        <w:tc>
          <w:tcPr>
            <w:tcW w:w="1750" w:type="dxa"/>
          </w:tcPr>
          <w:p w14:paraId="47E8A346">
            <w:pPr>
              <w:pStyle w:val="32"/>
              <w:keepNext w:val="0"/>
              <w:keepLines w:val="0"/>
              <w:suppressLineNumbers w:val="0"/>
              <w:spacing w:before="6" w:beforeAutospacing="0" w:after="0" w:afterAutospacing="0" w:line="226" w:lineRule="exact"/>
              <w:ind w:left="434" w:right="33" w:hanging="360"/>
              <w:jc w:val="left"/>
              <w:rPr>
                <w:rFonts w:hint="default"/>
                <w:sz w:val="18"/>
              </w:rPr>
            </w:pPr>
            <w:r>
              <w:rPr>
                <w:rFonts w:hint="default"/>
                <w:sz w:val="18"/>
              </w:rPr>
              <w:t>对本行业未来可持续发展的影响</w:t>
            </w:r>
          </w:p>
        </w:tc>
        <w:tc>
          <w:tcPr>
            <w:tcW w:w="1080" w:type="dxa"/>
          </w:tcPr>
          <w:p w14:paraId="3CFE35FA">
            <w:pPr>
              <w:pStyle w:val="32"/>
              <w:keepNext w:val="0"/>
              <w:keepLines w:val="0"/>
              <w:suppressLineNumbers w:val="0"/>
              <w:spacing w:before="120" w:beforeAutospacing="0" w:after="0" w:afterAutospacing="0"/>
              <w:ind w:left="37" w:right="0"/>
              <w:rPr>
                <w:rFonts w:hint="default"/>
                <w:sz w:val="18"/>
              </w:rPr>
            </w:pPr>
            <w:r>
              <w:rPr>
                <w:rFonts w:hint="default"/>
                <w:sz w:val="18"/>
              </w:rPr>
              <w:t>≥</w:t>
            </w:r>
          </w:p>
        </w:tc>
        <w:tc>
          <w:tcPr>
            <w:tcW w:w="1080" w:type="dxa"/>
          </w:tcPr>
          <w:p w14:paraId="48CDA73C">
            <w:pPr>
              <w:pStyle w:val="32"/>
              <w:keepNext w:val="0"/>
              <w:keepLines w:val="0"/>
              <w:suppressLineNumbers w:val="0"/>
              <w:spacing w:before="120" w:beforeAutospacing="0" w:after="0" w:afterAutospacing="0"/>
              <w:ind w:left="77" w:right="39"/>
              <w:rPr>
                <w:rFonts w:hint="default"/>
                <w:sz w:val="18"/>
              </w:rPr>
            </w:pPr>
            <w:r>
              <w:rPr>
                <w:rFonts w:hint="default"/>
                <w:sz w:val="18"/>
              </w:rPr>
              <w:t>10</w:t>
            </w:r>
          </w:p>
        </w:tc>
        <w:tc>
          <w:tcPr>
            <w:tcW w:w="1421" w:type="dxa"/>
          </w:tcPr>
          <w:p w14:paraId="6A39D6C8">
            <w:pPr>
              <w:pStyle w:val="32"/>
              <w:keepNext w:val="0"/>
              <w:keepLines w:val="0"/>
              <w:suppressLineNumbers w:val="0"/>
              <w:spacing w:before="120" w:beforeAutospacing="0" w:after="0" w:afterAutospacing="0"/>
              <w:ind w:left="36" w:right="0"/>
              <w:rPr>
                <w:rFonts w:hint="default"/>
                <w:sz w:val="18"/>
              </w:rPr>
            </w:pPr>
            <w:r>
              <w:rPr>
                <w:rFonts w:hint="default"/>
                <w:sz w:val="18"/>
              </w:rPr>
              <w:t>年</w:t>
            </w:r>
          </w:p>
        </w:tc>
        <w:tc>
          <w:tcPr>
            <w:tcW w:w="1080" w:type="dxa"/>
          </w:tcPr>
          <w:p w14:paraId="6E666B55">
            <w:pPr>
              <w:pStyle w:val="32"/>
              <w:keepNext w:val="0"/>
              <w:keepLines w:val="0"/>
              <w:suppressLineNumbers w:val="0"/>
              <w:spacing w:before="70" w:beforeAutospacing="0" w:after="0" w:afterAutospacing="0"/>
              <w:ind w:left="77" w:right="40"/>
              <w:rPr>
                <w:rFonts w:hint="default" w:ascii="微软雅黑"/>
                <w:sz w:val="16"/>
              </w:rPr>
            </w:pPr>
            <w:r>
              <w:rPr>
                <w:rFonts w:hint="default" w:ascii="微软雅黑"/>
                <w:sz w:val="16"/>
              </w:rPr>
              <w:t>100</w:t>
            </w:r>
          </w:p>
        </w:tc>
        <w:tc>
          <w:tcPr>
            <w:tcW w:w="1080" w:type="dxa"/>
          </w:tcPr>
          <w:p w14:paraId="7C04376F">
            <w:pPr>
              <w:pStyle w:val="32"/>
              <w:keepNext w:val="0"/>
              <w:keepLines w:val="0"/>
              <w:suppressLineNumbers w:val="0"/>
              <w:spacing w:before="120" w:beforeAutospacing="0" w:after="0" w:afterAutospacing="0"/>
              <w:ind w:left="0" w:right="419"/>
              <w:jc w:val="right"/>
              <w:rPr>
                <w:rFonts w:hint="default"/>
                <w:sz w:val="18"/>
              </w:rPr>
            </w:pPr>
            <w:r>
              <w:rPr>
                <w:rFonts w:hint="default"/>
                <w:sz w:val="18"/>
              </w:rPr>
              <w:t>10</w:t>
            </w:r>
          </w:p>
        </w:tc>
        <w:tc>
          <w:tcPr>
            <w:tcW w:w="1080" w:type="dxa"/>
          </w:tcPr>
          <w:p w14:paraId="3F28A017">
            <w:pPr>
              <w:pStyle w:val="32"/>
              <w:keepNext w:val="0"/>
              <w:keepLines w:val="0"/>
              <w:suppressLineNumbers w:val="0"/>
              <w:spacing w:before="120" w:beforeAutospacing="0" w:after="0" w:afterAutospacing="0"/>
              <w:ind w:left="77" w:right="41"/>
              <w:rPr>
                <w:rFonts w:hint="default"/>
                <w:sz w:val="18"/>
              </w:rPr>
            </w:pPr>
            <w:r>
              <w:rPr>
                <w:rFonts w:hint="default"/>
                <w:sz w:val="18"/>
              </w:rPr>
              <w:t>30</w:t>
            </w:r>
          </w:p>
        </w:tc>
        <w:tc>
          <w:tcPr>
            <w:tcW w:w="2940" w:type="dxa"/>
          </w:tcPr>
          <w:p w14:paraId="0ACD1676">
            <w:pPr>
              <w:pStyle w:val="32"/>
              <w:keepNext w:val="0"/>
              <w:keepLines w:val="0"/>
              <w:suppressLineNumbers w:val="0"/>
              <w:spacing w:before="0" w:beforeAutospacing="0" w:after="0" w:afterAutospacing="0"/>
              <w:ind w:left="0" w:right="0"/>
              <w:jc w:val="left"/>
              <w:rPr>
                <w:rFonts w:hint="default" w:ascii="Times New Roman"/>
                <w:sz w:val="16"/>
              </w:rPr>
            </w:pPr>
          </w:p>
        </w:tc>
      </w:tr>
      <w:tr w14:paraId="1C706F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979" w:type="dxa"/>
            <w:vMerge w:val="continue"/>
            <w:tcBorders>
              <w:top w:val="nil"/>
            </w:tcBorders>
          </w:tcPr>
          <w:p w14:paraId="4BB0DE80">
            <w:pPr>
              <w:keepNext w:val="0"/>
              <w:keepLines w:val="0"/>
              <w:suppressLineNumbers w:val="0"/>
              <w:spacing w:before="0" w:beforeAutospacing="0" w:after="0" w:afterAutospacing="0"/>
              <w:ind w:left="0" w:right="0"/>
              <w:rPr>
                <w:rFonts w:hint="default"/>
                <w:sz w:val="2"/>
                <w:szCs w:val="2"/>
              </w:rPr>
            </w:pPr>
          </w:p>
        </w:tc>
        <w:tc>
          <w:tcPr>
            <w:tcW w:w="1250" w:type="dxa"/>
          </w:tcPr>
          <w:p w14:paraId="1BA4A7D9">
            <w:pPr>
              <w:pStyle w:val="32"/>
              <w:keepNext w:val="0"/>
              <w:keepLines w:val="0"/>
              <w:suppressLineNumbers w:val="0"/>
              <w:spacing w:before="110" w:beforeAutospacing="0" w:after="0" w:afterAutospacing="0"/>
              <w:ind w:left="73" w:right="36"/>
              <w:rPr>
                <w:rFonts w:hint="default"/>
                <w:sz w:val="18"/>
              </w:rPr>
            </w:pPr>
            <w:r>
              <w:rPr>
                <w:rFonts w:hint="default"/>
                <w:sz w:val="18"/>
              </w:rPr>
              <w:t>成本指标</w:t>
            </w:r>
          </w:p>
        </w:tc>
        <w:tc>
          <w:tcPr>
            <w:tcW w:w="1080" w:type="dxa"/>
          </w:tcPr>
          <w:p w14:paraId="36F16B95">
            <w:pPr>
              <w:pStyle w:val="32"/>
              <w:keepNext w:val="0"/>
              <w:keepLines w:val="0"/>
              <w:suppressLineNumbers w:val="0"/>
              <w:spacing w:before="0" w:beforeAutospacing="0" w:after="0" w:afterAutospacing="0" w:line="226" w:lineRule="exact"/>
              <w:ind w:left="77" w:right="40"/>
              <w:rPr>
                <w:rFonts w:hint="default"/>
                <w:sz w:val="18"/>
              </w:rPr>
            </w:pPr>
            <w:r>
              <w:rPr>
                <w:rFonts w:hint="default"/>
                <w:sz w:val="18"/>
              </w:rPr>
              <w:t>经济成本指</w:t>
            </w:r>
          </w:p>
          <w:p w14:paraId="1780C026">
            <w:pPr>
              <w:pStyle w:val="32"/>
              <w:keepNext w:val="0"/>
              <w:keepLines w:val="0"/>
              <w:suppressLineNumbers w:val="0"/>
              <w:spacing w:before="0" w:beforeAutospacing="0" w:after="0" w:afterAutospacing="0" w:line="192" w:lineRule="exact"/>
              <w:ind w:left="37" w:right="0"/>
              <w:rPr>
                <w:rFonts w:hint="default"/>
                <w:sz w:val="18"/>
              </w:rPr>
            </w:pPr>
            <w:r>
              <w:rPr>
                <w:rFonts w:hint="default"/>
                <w:sz w:val="18"/>
              </w:rPr>
              <w:t>标</w:t>
            </w:r>
          </w:p>
        </w:tc>
        <w:tc>
          <w:tcPr>
            <w:tcW w:w="1750" w:type="dxa"/>
          </w:tcPr>
          <w:p w14:paraId="7C5E72D6">
            <w:pPr>
              <w:pStyle w:val="32"/>
              <w:keepNext w:val="0"/>
              <w:keepLines w:val="0"/>
              <w:suppressLineNumbers w:val="0"/>
              <w:spacing w:before="110" w:beforeAutospacing="0" w:after="0" w:afterAutospacing="0"/>
              <w:ind w:left="143" w:right="104"/>
              <w:rPr>
                <w:rFonts w:hint="default"/>
                <w:sz w:val="18"/>
              </w:rPr>
            </w:pPr>
            <w:r>
              <w:rPr>
                <w:rFonts w:hint="default"/>
                <w:sz w:val="18"/>
              </w:rPr>
              <w:t>预算完成率</w:t>
            </w:r>
          </w:p>
        </w:tc>
        <w:tc>
          <w:tcPr>
            <w:tcW w:w="1080" w:type="dxa"/>
          </w:tcPr>
          <w:p w14:paraId="5A06A433">
            <w:pPr>
              <w:pStyle w:val="32"/>
              <w:keepNext w:val="0"/>
              <w:keepLines w:val="0"/>
              <w:suppressLineNumbers w:val="0"/>
              <w:spacing w:before="110" w:beforeAutospacing="0" w:after="0" w:afterAutospacing="0"/>
              <w:ind w:left="37" w:right="0"/>
              <w:rPr>
                <w:rFonts w:hint="default"/>
                <w:sz w:val="18"/>
              </w:rPr>
            </w:pPr>
            <w:r>
              <w:rPr>
                <w:rFonts w:hint="default"/>
                <w:sz w:val="18"/>
              </w:rPr>
              <w:t>≥</w:t>
            </w:r>
          </w:p>
        </w:tc>
        <w:tc>
          <w:tcPr>
            <w:tcW w:w="1080" w:type="dxa"/>
          </w:tcPr>
          <w:p w14:paraId="27ABBEE5">
            <w:pPr>
              <w:pStyle w:val="32"/>
              <w:keepNext w:val="0"/>
              <w:keepLines w:val="0"/>
              <w:suppressLineNumbers w:val="0"/>
              <w:spacing w:before="110" w:beforeAutospacing="0" w:after="0" w:afterAutospacing="0"/>
              <w:ind w:left="77" w:right="40"/>
              <w:rPr>
                <w:rFonts w:hint="default"/>
                <w:sz w:val="18"/>
              </w:rPr>
            </w:pPr>
            <w:r>
              <w:rPr>
                <w:rFonts w:hint="default"/>
                <w:sz w:val="18"/>
              </w:rPr>
              <w:t>100</w:t>
            </w:r>
          </w:p>
        </w:tc>
        <w:tc>
          <w:tcPr>
            <w:tcW w:w="1421" w:type="dxa"/>
          </w:tcPr>
          <w:p w14:paraId="34BDF285">
            <w:pPr>
              <w:pStyle w:val="32"/>
              <w:keepNext w:val="0"/>
              <w:keepLines w:val="0"/>
              <w:suppressLineNumbers w:val="0"/>
              <w:spacing w:before="110" w:beforeAutospacing="0" w:after="0" w:afterAutospacing="0"/>
              <w:ind w:left="295" w:right="256"/>
              <w:rPr>
                <w:rFonts w:hint="default"/>
                <w:sz w:val="18"/>
              </w:rPr>
            </w:pPr>
            <w:r>
              <w:rPr>
                <w:rFonts w:hint="default"/>
                <w:sz w:val="18"/>
              </w:rPr>
              <w:t>元/人·次</w:t>
            </w:r>
          </w:p>
        </w:tc>
        <w:tc>
          <w:tcPr>
            <w:tcW w:w="1080" w:type="dxa"/>
          </w:tcPr>
          <w:p w14:paraId="0F343FAB">
            <w:pPr>
              <w:pStyle w:val="32"/>
              <w:keepNext w:val="0"/>
              <w:keepLines w:val="0"/>
              <w:suppressLineNumbers w:val="0"/>
              <w:spacing w:before="60" w:beforeAutospacing="0" w:after="0" w:afterAutospacing="0"/>
              <w:ind w:left="77" w:right="38"/>
              <w:rPr>
                <w:rFonts w:hint="default" w:ascii="微软雅黑"/>
                <w:sz w:val="16"/>
              </w:rPr>
            </w:pPr>
            <w:r>
              <w:rPr>
                <w:rFonts w:hint="default" w:ascii="微软雅黑"/>
                <w:sz w:val="16"/>
              </w:rPr>
              <w:t>65</w:t>
            </w:r>
          </w:p>
        </w:tc>
        <w:tc>
          <w:tcPr>
            <w:tcW w:w="1080" w:type="dxa"/>
          </w:tcPr>
          <w:p w14:paraId="198C1E35">
            <w:pPr>
              <w:pStyle w:val="32"/>
              <w:keepNext w:val="0"/>
              <w:keepLines w:val="0"/>
              <w:suppressLineNumbers w:val="0"/>
              <w:spacing w:before="110" w:beforeAutospacing="0" w:after="0" w:afterAutospacing="0"/>
              <w:ind w:left="0" w:right="419"/>
              <w:jc w:val="right"/>
              <w:rPr>
                <w:rFonts w:hint="default"/>
                <w:sz w:val="18"/>
              </w:rPr>
            </w:pPr>
            <w:r>
              <w:rPr>
                <w:rFonts w:hint="default"/>
                <w:sz w:val="18"/>
              </w:rPr>
              <w:t>10</w:t>
            </w:r>
          </w:p>
        </w:tc>
        <w:tc>
          <w:tcPr>
            <w:tcW w:w="1080" w:type="dxa"/>
          </w:tcPr>
          <w:p w14:paraId="12183604">
            <w:pPr>
              <w:pStyle w:val="32"/>
              <w:keepNext w:val="0"/>
              <w:keepLines w:val="0"/>
              <w:suppressLineNumbers w:val="0"/>
              <w:spacing w:before="110" w:beforeAutospacing="0" w:after="0" w:afterAutospacing="0"/>
              <w:ind w:left="77" w:right="41"/>
              <w:rPr>
                <w:rFonts w:hint="default"/>
                <w:sz w:val="18"/>
              </w:rPr>
            </w:pPr>
            <w:r>
              <w:rPr>
                <w:rFonts w:hint="default"/>
                <w:sz w:val="18"/>
              </w:rPr>
              <w:t>20</w:t>
            </w:r>
          </w:p>
        </w:tc>
        <w:tc>
          <w:tcPr>
            <w:tcW w:w="2940" w:type="dxa"/>
          </w:tcPr>
          <w:p w14:paraId="2717B283">
            <w:pPr>
              <w:pStyle w:val="32"/>
              <w:keepNext w:val="0"/>
              <w:keepLines w:val="0"/>
              <w:suppressLineNumbers w:val="0"/>
              <w:spacing w:before="0" w:beforeAutospacing="0" w:after="0" w:afterAutospacing="0" w:line="211" w:lineRule="exact"/>
              <w:ind w:left="83" w:right="48"/>
              <w:rPr>
                <w:rFonts w:hint="eastAsia" w:ascii="微软雅黑" w:eastAsia="微软雅黑"/>
                <w:sz w:val="16"/>
              </w:rPr>
            </w:pPr>
            <w:r>
              <w:rPr>
                <w:rFonts w:hint="eastAsia" w:ascii="微软雅黑" w:eastAsia="微软雅黑"/>
                <w:sz w:val="16"/>
              </w:rPr>
              <w:t>项目有10万元经财政同意调整为机关公</w:t>
            </w:r>
          </w:p>
          <w:p w14:paraId="47918683">
            <w:pPr>
              <w:pStyle w:val="32"/>
              <w:keepNext w:val="0"/>
              <w:keepLines w:val="0"/>
              <w:suppressLineNumbers w:val="0"/>
              <w:spacing w:before="0" w:beforeAutospacing="0" w:after="0" w:afterAutospacing="0" w:line="207" w:lineRule="exact"/>
              <w:ind w:left="81" w:right="48"/>
              <w:rPr>
                <w:rFonts w:hint="eastAsia" w:ascii="微软雅黑" w:eastAsia="微软雅黑"/>
                <w:sz w:val="16"/>
              </w:rPr>
            </w:pPr>
            <w:r>
              <w:rPr>
                <w:rFonts w:hint="eastAsia" w:ascii="微软雅黑" w:eastAsia="微软雅黑"/>
                <w:sz w:val="16"/>
              </w:rPr>
              <w:t>用经费开支</w:t>
            </w:r>
          </w:p>
        </w:tc>
      </w:tr>
      <w:tr w14:paraId="787C1A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 w:hRule="atLeast"/>
        </w:trPr>
        <w:tc>
          <w:tcPr>
            <w:tcW w:w="9720" w:type="dxa"/>
            <w:gridSpan w:val="8"/>
          </w:tcPr>
          <w:p w14:paraId="6D56C75C">
            <w:pPr>
              <w:pStyle w:val="32"/>
              <w:keepNext w:val="0"/>
              <w:keepLines w:val="0"/>
              <w:suppressLineNumbers w:val="0"/>
              <w:spacing w:before="139" w:beforeAutospacing="0" w:after="0" w:afterAutospacing="0"/>
              <w:ind w:left="4669" w:right="4630"/>
              <w:rPr>
                <w:rFonts w:hint="default"/>
                <w:sz w:val="18"/>
              </w:rPr>
            </w:pPr>
            <w:r>
              <w:rPr>
                <w:rFonts w:hint="default"/>
                <w:sz w:val="18"/>
              </w:rPr>
              <w:t>合计</w:t>
            </w:r>
          </w:p>
        </w:tc>
        <w:tc>
          <w:tcPr>
            <w:tcW w:w="1080" w:type="dxa"/>
          </w:tcPr>
          <w:p w14:paraId="22C73709">
            <w:pPr>
              <w:pStyle w:val="32"/>
              <w:keepNext w:val="0"/>
              <w:keepLines w:val="0"/>
              <w:suppressLineNumbers w:val="0"/>
              <w:spacing w:before="139" w:beforeAutospacing="0" w:after="0" w:afterAutospacing="0"/>
              <w:ind w:left="0" w:right="373"/>
              <w:jc w:val="right"/>
              <w:rPr>
                <w:rFonts w:hint="default"/>
                <w:sz w:val="18"/>
              </w:rPr>
            </w:pPr>
            <w:r>
              <w:rPr>
                <w:rFonts w:hint="default"/>
                <w:sz w:val="18"/>
              </w:rPr>
              <w:t>100</w:t>
            </w:r>
          </w:p>
        </w:tc>
        <w:tc>
          <w:tcPr>
            <w:tcW w:w="1080" w:type="dxa"/>
          </w:tcPr>
          <w:p w14:paraId="263D2A4A">
            <w:pPr>
              <w:pStyle w:val="32"/>
              <w:keepNext w:val="0"/>
              <w:keepLines w:val="0"/>
              <w:suppressLineNumbers w:val="0"/>
              <w:spacing w:before="139" w:beforeAutospacing="0" w:after="0" w:afterAutospacing="0"/>
              <w:ind w:left="0" w:right="1"/>
              <w:jc w:val="right"/>
              <w:rPr>
                <w:rFonts w:hint="default"/>
                <w:sz w:val="18"/>
              </w:rPr>
            </w:pPr>
            <w:r>
              <w:rPr>
                <w:rFonts w:hint="default"/>
                <w:sz w:val="18"/>
              </w:rPr>
              <w:t>80</w:t>
            </w:r>
          </w:p>
        </w:tc>
        <w:tc>
          <w:tcPr>
            <w:tcW w:w="2940" w:type="dxa"/>
          </w:tcPr>
          <w:p w14:paraId="4EF3E821">
            <w:pPr>
              <w:pStyle w:val="32"/>
              <w:keepNext w:val="0"/>
              <w:keepLines w:val="0"/>
              <w:suppressLineNumbers w:val="0"/>
              <w:spacing w:before="0" w:beforeAutospacing="0" w:after="0" w:afterAutospacing="0"/>
              <w:ind w:left="0" w:right="0"/>
              <w:jc w:val="left"/>
              <w:rPr>
                <w:rFonts w:hint="default" w:ascii="Times New Roman"/>
                <w:sz w:val="16"/>
              </w:rPr>
            </w:pPr>
          </w:p>
        </w:tc>
      </w:tr>
      <w:tr w14:paraId="52C974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979" w:type="dxa"/>
          </w:tcPr>
          <w:p w14:paraId="269C16D0">
            <w:pPr>
              <w:pStyle w:val="32"/>
              <w:keepNext w:val="0"/>
              <w:keepLines w:val="0"/>
              <w:suppressLineNumbers w:val="0"/>
              <w:spacing w:before="32" w:beforeAutospacing="0" w:after="0" w:afterAutospacing="0" w:line="221" w:lineRule="exact"/>
              <w:ind w:left="0" w:right="98"/>
              <w:jc w:val="right"/>
              <w:rPr>
                <w:rFonts w:hint="default"/>
                <w:sz w:val="18"/>
              </w:rPr>
            </w:pPr>
            <w:r>
              <w:rPr>
                <w:rFonts w:hint="default"/>
                <w:sz w:val="18"/>
              </w:rPr>
              <w:t>评价结论</w:t>
            </w:r>
          </w:p>
        </w:tc>
        <w:tc>
          <w:tcPr>
            <w:tcW w:w="13841" w:type="dxa"/>
            <w:gridSpan w:val="10"/>
          </w:tcPr>
          <w:p w14:paraId="3188C78F">
            <w:pPr>
              <w:pStyle w:val="32"/>
              <w:keepNext w:val="0"/>
              <w:keepLines w:val="0"/>
              <w:suppressLineNumbers w:val="0"/>
              <w:spacing w:before="0" w:beforeAutospacing="0" w:after="0" w:afterAutospacing="0" w:line="253" w:lineRule="exact"/>
              <w:ind w:left="40" w:right="0"/>
              <w:jc w:val="left"/>
              <w:rPr>
                <w:rFonts w:hint="eastAsia" w:ascii="微软雅黑" w:eastAsia="微软雅黑"/>
                <w:sz w:val="16"/>
              </w:rPr>
            </w:pPr>
            <w:r>
              <w:rPr>
                <w:rFonts w:hint="eastAsia" w:ascii="微软雅黑" w:eastAsia="微软雅黑"/>
                <w:sz w:val="16"/>
              </w:rPr>
              <w:t>严格执行相关政策，保障经费及时到位，项目完成较好，运行保障有力，资金严格实行专款专用，支付依据合规合法，与预算相符。</w:t>
            </w:r>
          </w:p>
        </w:tc>
      </w:tr>
      <w:tr w14:paraId="5A4B21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979" w:type="dxa"/>
          </w:tcPr>
          <w:p w14:paraId="7F0A5E8E">
            <w:pPr>
              <w:pStyle w:val="32"/>
              <w:keepNext w:val="0"/>
              <w:keepLines w:val="0"/>
              <w:suppressLineNumbers w:val="0"/>
              <w:spacing w:before="51" w:beforeAutospacing="0" w:after="0" w:afterAutospacing="0"/>
              <w:ind w:left="0" w:right="98"/>
              <w:jc w:val="right"/>
              <w:rPr>
                <w:rFonts w:hint="default"/>
                <w:sz w:val="18"/>
              </w:rPr>
            </w:pPr>
            <w:r>
              <w:rPr>
                <w:rFonts w:hint="default"/>
                <w:sz w:val="18"/>
              </w:rPr>
              <w:t>存在问题</w:t>
            </w:r>
          </w:p>
        </w:tc>
        <w:tc>
          <w:tcPr>
            <w:tcW w:w="13841" w:type="dxa"/>
            <w:gridSpan w:val="10"/>
          </w:tcPr>
          <w:p w14:paraId="593D96A0">
            <w:pPr>
              <w:pStyle w:val="32"/>
              <w:keepNext w:val="0"/>
              <w:keepLines w:val="0"/>
              <w:suppressLineNumbers w:val="0"/>
              <w:spacing w:before="3" w:beforeAutospacing="0" w:after="0" w:afterAutospacing="0" w:line="288" w:lineRule="exact"/>
              <w:ind w:left="40" w:right="0"/>
              <w:jc w:val="left"/>
              <w:rPr>
                <w:rFonts w:hint="eastAsia" w:ascii="微软雅黑" w:eastAsia="微软雅黑"/>
                <w:sz w:val="16"/>
              </w:rPr>
            </w:pPr>
            <w:r>
              <w:rPr>
                <w:rFonts w:hint="eastAsia" w:ascii="微软雅黑" w:eastAsia="微软雅黑"/>
                <w:sz w:val="16"/>
              </w:rPr>
              <w:t>绩效目标精细化水平有待提高，项目产出和效果目标明确，但绩效目标量化程度不足，未能完全准确体现与预算的匹配性。</w:t>
            </w:r>
          </w:p>
        </w:tc>
      </w:tr>
      <w:tr w14:paraId="05705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979" w:type="dxa"/>
          </w:tcPr>
          <w:p w14:paraId="12F75914">
            <w:pPr>
              <w:pStyle w:val="32"/>
              <w:keepNext w:val="0"/>
              <w:keepLines w:val="0"/>
              <w:suppressLineNumbers w:val="0"/>
              <w:spacing w:before="130" w:beforeAutospacing="0" w:after="0" w:afterAutospacing="0"/>
              <w:ind w:left="0" w:right="98"/>
              <w:jc w:val="right"/>
              <w:rPr>
                <w:rFonts w:hint="default"/>
                <w:sz w:val="18"/>
              </w:rPr>
            </w:pPr>
            <w:r>
              <w:rPr>
                <w:rFonts w:hint="default"/>
                <w:sz w:val="18"/>
              </w:rPr>
              <w:t>改进措施</w:t>
            </w:r>
          </w:p>
        </w:tc>
        <w:tc>
          <w:tcPr>
            <w:tcW w:w="13841" w:type="dxa"/>
            <w:gridSpan w:val="10"/>
          </w:tcPr>
          <w:p w14:paraId="11D6831E">
            <w:pPr>
              <w:pStyle w:val="32"/>
              <w:keepNext w:val="0"/>
              <w:keepLines w:val="0"/>
              <w:suppressLineNumbers w:val="0"/>
              <w:spacing w:before="0" w:beforeAutospacing="0" w:after="0" w:afterAutospacing="0" w:line="228" w:lineRule="exact"/>
              <w:ind w:left="40" w:right="0"/>
              <w:jc w:val="left"/>
              <w:rPr>
                <w:rFonts w:hint="eastAsia" w:ascii="微软雅黑" w:eastAsia="微软雅黑"/>
                <w:sz w:val="16"/>
              </w:rPr>
            </w:pPr>
            <w:r>
              <w:rPr>
                <w:rFonts w:hint="eastAsia" w:ascii="微软雅黑" w:eastAsia="微软雅黑"/>
                <w:sz w:val="16"/>
              </w:rPr>
              <w:t>厉行节约，进一步控制项目运行成本，在下一年度开展绩效目标编制时，根据项目预期任务、实施内容和完成效果等内容，细化量化绩效目标，使目标与预算相匹配，提高绩效目标精细化水平，</w:t>
            </w:r>
          </w:p>
          <w:p w14:paraId="3130DEE0">
            <w:pPr>
              <w:pStyle w:val="32"/>
              <w:keepNext w:val="0"/>
              <w:keepLines w:val="0"/>
              <w:suppressLineNumbers w:val="0"/>
              <w:spacing w:before="0" w:beforeAutospacing="0" w:after="0" w:afterAutospacing="0" w:line="219" w:lineRule="exact"/>
              <w:ind w:left="40" w:right="0"/>
              <w:jc w:val="left"/>
              <w:rPr>
                <w:rFonts w:hint="eastAsia" w:ascii="微软雅黑" w:eastAsia="微软雅黑"/>
                <w:sz w:val="16"/>
              </w:rPr>
            </w:pPr>
            <w:r>
              <w:rPr>
                <w:rFonts w:hint="eastAsia" w:ascii="微软雅黑" w:eastAsia="微软雅黑"/>
                <w:sz w:val="16"/>
              </w:rPr>
              <w:t>更为科学合理地体现项目预期效果和资金使用效益。</w:t>
            </w:r>
          </w:p>
        </w:tc>
      </w:tr>
      <w:tr w14:paraId="566F2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8" w:hRule="atLeast"/>
        </w:trPr>
        <w:tc>
          <w:tcPr>
            <w:tcW w:w="6139" w:type="dxa"/>
            <w:gridSpan w:val="5"/>
          </w:tcPr>
          <w:p w14:paraId="18423E10">
            <w:pPr>
              <w:pStyle w:val="32"/>
              <w:keepNext w:val="0"/>
              <w:keepLines w:val="0"/>
              <w:suppressLineNumbers w:val="0"/>
              <w:spacing w:before="110" w:beforeAutospacing="0" w:after="0" w:afterAutospacing="0"/>
              <w:ind w:left="40" w:right="0"/>
              <w:jc w:val="left"/>
              <w:rPr>
                <w:rFonts w:hint="eastAsia" w:ascii="黑体" w:eastAsia="黑体"/>
                <w:sz w:val="18"/>
              </w:rPr>
            </w:pPr>
            <w:r>
              <w:rPr>
                <w:rFonts w:hint="eastAsia" w:ascii="黑体" w:eastAsia="黑体"/>
                <w:sz w:val="18"/>
              </w:rPr>
              <w:t>项目负责人：</w:t>
            </w:r>
          </w:p>
        </w:tc>
        <w:tc>
          <w:tcPr>
            <w:tcW w:w="8681" w:type="dxa"/>
            <w:gridSpan w:val="6"/>
          </w:tcPr>
          <w:p w14:paraId="461D63F0">
            <w:pPr>
              <w:pStyle w:val="32"/>
              <w:keepNext w:val="0"/>
              <w:keepLines w:val="0"/>
              <w:suppressLineNumbers w:val="0"/>
              <w:spacing w:before="110" w:beforeAutospacing="0" w:after="0" w:afterAutospacing="0"/>
              <w:ind w:left="40" w:right="0"/>
              <w:jc w:val="left"/>
              <w:rPr>
                <w:rFonts w:hint="eastAsia" w:ascii="黑体" w:eastAsia="黑体"/>
                <w:sz w:val="18"/>
              </w:rPr>
            </w:pPr>
            <w:r>
              <w:rPr>
                <w:rFonts w:hint="eastAsia" w:ascii="黑体" w:eastAsia="黑体"/>
                <w:sz w:val="18"/>
              </w:rPr>
              <w:t>财务负责人：</w:t>
            </w:r>
          </w:p>
        </w:tc>
      </w:tr>
      <w:tr w14:paraId="639E20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820" w:type="dxa"/>
            <w:gridSpan w:val="11"/>
          </w:tcPr>
          <w:p w14:paraId="7F841C6B">
            <w:pPr>
              <w:pStyle w:val="32"/>
              <w:keepNext w:val="0"/>
              <w:keepLines w:val="0"/>
              <w:suppressLineNumbers w:val="0"/>
              <w:spacing w:before="0" w:beforeAutospacing="0" w:after="0" w:afterAutospacing="0" w:line="320" w:lineRule="exact"/>
              <w:ind w:left="4534" w:right="4501"/>
              <w:rPr>
                <w:rFonts w:hint="eastAsia" w:ascii="黑体" w:eastAsia="黑体"/>
                <w:b/>
                <w:sz w:val="30"/>
              </w:rPr>
            </w:pPr>
            <w:r>
              <w:rPr>
                <w:rFonts w:hint="eastAsia" w:ascii="黑体" w:eastAsia="黑体"/>
                <w:b/>
                <w:sz w:val="30"/>
              </w:rPr>
              <w:t>部门预算项目支出绩效自评表（2023年度）</w:t>
            </w:r>
          </w:p>
        </w:tc>
      </w:tr>
      <w:tr w14:paraId="0E4CF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2229" w:type="dxa"/>
            <w:gridSpan w:val="2"/>
          </w:tcPr>
          <w:p w14:paraId="221CDFF9">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项目名称</w:t>
            </w:r>
          </w:p>
        </w:tc>
        <w:tc>
          <w:tcPr>
            <w:tcW w:w="12591" w:type="dxa"/>
            <w:gridSpan w:val="9"/>
          </w:tcPr>
          <w:p w14:paraId="136C1535">
            <w:pPr>
              <w:pStyle w:val="32"/>
              <w:keepNext w:val="0"/>
              <w:keepLines w:val="0"/>
              <w:suppressLineNumbers w:val="0"/>
              <w:spacing w:before="32" w:beforeAutospacing="0" w:after="0" w:afterAutospacing="0" w:line="221" w:lineRule="exact"/>
              <w:ind w:left="38" w:right="0"/>
              <w:jc w:val="left"/>
              <w:rPr>
                <w:rFonts w:hint="default"/>
                <w:sz w:val="18"/>
              </w:rPr>
            </w:pPr>
            <w:r>
              <w:rPr>
                <w:rFonts w:hint="default"/>
                <w:sz w:val="18"/>
              </w:rPr>
              <w:t>51320023T000009184924-2023年春节走访慰问高层次人才慰问经费</w:t>
            </w:r>
          </w:p>
        </w:tc>
      </w:tr>
      <w:tr w14:paraId="50B3F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2229" w:type="dxa"/>
            <w:gridSpan w:val="2"/>
          </w:tcPr>
          <w:p w14:paraId="6DDCC747">
            <w:pPr>
              <w:pStyle w:val="32"/>
              <w:keepNext w:val="0"/>
              <w:keepLines w:val="0"/>
              <w:suppressLineNumbers w:val="0"/>
              <w:spacing w:before="130" w:beforeAutospacing="0" w:after="0" w:afterAutospacing="0"/>
              <w:ind w:left="40" w:right="0"/>
              <w:jc w:val="left"/>
              <w:rPr>
                <w:rFonts w:hint="default"/>
                <w:sz w:val="18"/>
              </w:rPr>
            </w:pPr>
            <w:r>
              <w:rPr>
                <w:rFonts w:hint="default"/>
                <w:sz w:val="18"/>
              </w:rPr>
              <w:t>主管部门</w:t>
            </w:r>
          </w:p>
        </w:tc>
        <w:tc>
          <w:tcPr>
            <w:tcW w:w="6411" w:type="dxa"/>
            <w:gridSpan w:val="5"/>
          </w:tcPr>
          <w:p w14:paraId="3FE541F3">
            <w:pPr>
              <w:pStyle w:val="32"/>
              <w:keepNext w:val="0"/>
              <w:keepLines w:val="0"/>
              <w:suppressLineNumbers w:val="0"/>
              <w:spacing w:before="130" w:beforeAutospacing="0" w:after="0" w:afterAutospacing="0"/>
              <w:ind w:left="38" w:right="0"/>
              <w:jc w:val="left"/>
              <w:rPr>
                <w:rFonts w:hint="default"/>
                <w:sz w:val="18"/>
              </w:rPr>
            </w:pPr>
            <w:r>
              <w:rPr>
                <w:rFonts w:hint="default"/>
                <w:sz w:val="18"/>
              </w:rPr>
              <w:t>州人大办公室部门</w:t>
            </w:r>
          </w:p>
        </w:tc>
        <w:tc>
          <w:tcPr>
            <w:tcW w:w="1080" w:type="dxa"/>
          </w:tcPr>
          <w:p w14:paraId="3BEE978F">
            <w:pPr>
              <w:pStyle w:val="32"/>
              <w:keepNext w:val="0"/>
              <w:keepLines w:val="0"/>
              <w:suppressLineNumbers w:val="0"/>
              <w:spacing w:before="17" w:beforeAutospacing="0" w:after="0" w:afterAutospacing="0" w:line="228" w:lineRule="exact"/>
              <w:ind w:left="40" w:right="0"/>
              <w:jc w:val="left"/>
              <w:rPr>
                <w:rFonts w:hint="eastAsia" w:ascii="黑体" w:eastAsia="黑体"/>
                <w:sz w:val="18"/>
              </w:rPr>
            </w:pPr>
            <w:r>
              <w:rPr>
                <w:rFonts w:hint="eastAsia" w:ascii="黑体" w:eastAsia="黑体"/>
                <w:sz w:val="18"/>
              </w:rPr>
              <w:t>实施单位</w:t>
            </w:r>
          </w:p>
          <w:p w14:paraId="0DE8DCBE">
            <w:pPr>
              <w:pStyle w:val="32"/>
              <w:keepNext w:val="0"/>
              <w:keepLines w:val="0"/>
              <w:suppressLineNumbers w:val="0"/>
              <w:spacing w:before="0" w:beforeAutospacing="0" w:after="0" w:afterAutospacing="0" w:line="202" w:lineRule="exact"/>
              <w:ind w:left="40" w:right="0"/>
              <w:jc w:val="left"/>
              <w:rPr>
                <w:rFonts w:hint="eastAsia" w:ascii="黑体" w:eastAsia="黑体"/>
                <w:sz w:val="18"/>
              </w:rPr>
            </w:pPr>
            <w:r>
              <w:rPr>
                <w:rFonts w:hint="eastAsia" w:ascii="黑体" w:eastAsia="黑体"/>
                <w:sz w:val="18"/>
              </w:rPr>
              <w:t>（盖章）</w:t>
            </w:r>
          </w:p>
        </w:tc>
        <w:tc>
          <w:tcPr>
            <w:tcW w:w="5100" w:type="dxa"/>
            <w:gridSpan w:val="3"/>
          </w:tcPr>
          <w:p w14:paraId="0096E185">
            <w:pPr>
              <w:pStyle w:val="32"/>
              <w:keepNext w:val="0"/>
              <w:keepLines w:val="0"/>
              <w:suppressLineNumbers w:val="0"/>
              <w:spacing w:before="130" w:beforeAutospacing="0" w:after="0" w:afterAutospacing="0"/>
              <w:ind w:left="1997" w:right="1962"/>
              <w:rPr>
                <w:rFonts w:hint="default"/>
                <w:sz w:val="18"/>
              </w:rPr>
            </w:pPr>
            <w:r>
              <w:rPr>
                <w:rFonts w:hint="default"/>
                <w:sz w:val="18"/>
              </w:rPr>
              <w:t>州人大办公室</w:t>
            </w:r>
          </w:p>
        </w:tc>
      </w:tr>
      <w:tr w14:paraId="62FDF0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979" w:type="dxa"/>
            <w:vMerge w:val="restart"/>
          </w:tcPr>
          <w:p w14:paraId="2D8DD5A2">
            <w:pPr>
              <w:pStyle w:val="32"/>
              <w:keepNext w:val="0"/>
              <w:keepLines w:val="0"/>
              <w:suppressLineNumbers w:val="0"/>
              <w:spacing w:before="0" w:beforeAutospacing="0" w:after="0" w:afterAutospacing="0"/>
              <w:ind w:left="0" w:right="0"/>
              <w:jc w:val="left"/>
              <w:rPr>
                <w:rFonts w:hint="default" w:ascii="Times New Roman"/>
                <w:sz w:val="18"/>
              </w:rPr>
            </w:pPr>
          </w:p>
          <w:p w14:paraId="6105789E">
            <w:pPr>
              <w:pStyle w:val="32"/>
              <w:keepNext w:val="0"/>
              <w:keepLines w:val="0"/>
              <w:suppressLineNumbers w:val="0"/>
              <w:spacing w:before="0" w:beforeAutospacing="0" w:after="0" w:afterAutospacing="0"/>
              <w:ind w:left="0" w:right="0"/>
              <w:jc w:val="left"/>
              <w:rPr>
                <w:rFonts w:hint="default" w:ascii="Times New Roman"/>
                <w:sz w:val="18"/>
              </w:rPr>
            </w:pPr>
          </w:p>
          <w:p w14:paraId="57F59FD4">
            <w:pPr>
              <w:pStyle w:val="32"/>
              <w:keepNext w:val="0"/>
              <w:keepLines w:val="0"/>
              <w:suppressLineNumbers w:val="0"/>
              <w:spacing w:before="6" w:beforeAutospacing="0" w:after="0" w:afterAutospacing="0"/>
              <w:ind w:left="0" w:right="0"/>
              <w:jc w:val="left"/>
              <w:rPr>
                <w:rFonts w:hint="default" w:ascii="Times New Roman"/>
                <w:sz w:val="18"/>
              </w:rPr>
            </w:pPr>
          </w:p>
          <w:p w14:paraId="02F64526">
            <w:pPr>
              <w:pStyle w:val="32"/>
              <w:keepNext w:val="0"/>
              <w:keepLines w:val="0"/>
              <w:suppressLineNumbers w:val="0"/>
              <w:spacing w:before="0" w:beforeAutospacing="0" w:after="0" w:afterAutospacing="0" w:line="232" w:lineRule="auto"/>
              <w:ind w:left="40" w:right="16"/>
              <w:jc w:val="left"/>
              <w:rPr>
                <w:rFonts w:hint="default"/>
                <w:sz w:val="18"/>
              </w:rPr>
            </w:pPr>
            <w:r>
              <w:rPr>
                <w:rFonts w:hint="default"/>
                <w:sz w:val="18"/>
              </w:rPr>
              <w:t>项目基本情况</w:t>
            </w:r>
          </w:p>
        </w:tc>
        <w:tc>
          <w:tcPr>
            <w:tcW w:w="1250" w:type="dxa"/>
            <w:vMerge w:val="restart"/>
          </w:tcPr>
          <w:p w14:paraId="2DAC768A">
            <w:pPr>
              <w:pStyle w:val="32"/>
              <w:keepNext w:val="0"/>
              <w:keepLines w:val="0"/>
              <w:suppressLineNumbers w:val="0"/>
              <w:spacing w:before="10" w:beforeAutospacing="0" w:after="0" w:afterAutospacing="0"/>
              <w:ind w:left="0" w:right="0"/>
              <w:jc w:val="left"/>
              <w:rPr>
                <w:rFonts w:hint="default" w:ascii="Times New Roman"/>
                <w:sz w:val="22"/>
              </w:rPr>
            </w:pPr>
          </w:p>
          <w:p w14:paraId="1CE22FAD">
            <w:pPr>
              <w:pStyle w:val="32"/>
              <w:keepNext w:val="0"/>
              <w:keepLines w:val="0"/>
              <w:suppressLineNumbers w:val="0"/>
              <w:spacing w:before="0" w:beforeAutospacing="0" w:after="0" w:afterAutospacing="0" w:line="235" w:lineRule="auto"/>
              <w:ind w:left="40" w:right="107"/>
              <w:jc w:val="left"/>
              <w:rPr>
                <w:rFonts w:hint="default"/>
                <w:sz w:val="18"/>
              </w:rPr>
            </w:pPr>
            <w:r>
              <w:rPr>
                <w:rFonts w:hint="default"/>
                <w:sz w:val="18"/>
              </w:rPr>
              <w:t>1.项目年度目标完成情况</w:t>
            </w:r>
          </w:p>
        </w:tc>
        <w:tc>
          <w:tcPr>
            <w:tcW w:w="6411" w:type="dxa"/>
            <w:gridSpan w:val="5"/>
          </w:tcPr>
          <w:p w14:paraId="1BBEC585">
            <w:pPr>
              <w:pStyle w:val="32"/>
              <w:keepNext w:val="0"/>
              <w:keepLines w:val="0"/>
              <w:suppressLineNumbers w:val="0"/>
              <w:spacing w:before="32" w:beforeAutospacing="0" w:after="0" w:afterAutospacing="0" w:line="221" w:lineRule="exact"/>
              <w:ind w:left="2653" w:right="2617"/>
              <w:rPr>
                <w:rFonts w:hint="default"/>
                <w:sz w:val="18"/>
              </w:rPr>
            </w:pPr>
            <w:r>
              <w:rPr>
                <w:rFonts w:hint="default"/>
                <w:sz w:val="18"/>
              </w:rPr>
              <w:t>项目年度目标</w:t>
            </w:r>
          </w:p>
        </w:tc>
        <w:tc>
          <w:tcPr>
            <w:tcW w:w="6180" w:type="dxa"/>
            <w:gridSpan w:val="4"/>
          </w:tcPr>
          <w:p w14:paraId="54A59E5D">
            <w:pPr>
              <w:pStyle w:val="32"/>
              <w:keepNext w:val="0"/>
              <w:keepLines w:val="0"/>
              <w:suppressLineNumbers w:val="0"/>
              <w:spacing w:before="32" w:beforeAutospacing="0" w:after="0" w:afterAutospacing="0" w:line="221" w:lineRule="exact"/>
              <w:ind w:left="2357" w:right="2322"/>
              <w:rPr>
                <w:rFonts w:hint="eastAsia" w:ascii="黑体" w:eastAsia="黑体"/>
                <w:sz w:val="18"/>
              </w:rPr>
            </w:pPr>
            <w:r>
              <w:rPr>
                <w:rFonts w:hint="eastAsia" w:ascii="黑体" w:eastAsia="黑体"/>
                <w:sz w:val="18"/>
              </w:rPr>
              <w:t>年度目标完成情况</w:t>
            </w:r>
          </w:p>
        </w:tc>
      </w:tr>
      <w:tr w14:paraId="735365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979" w:type="dxa"/>
            <w:vMerge w:val="continue"/>
            <w:tcBorders>
              <w:top w:val="nil"/>
            </w:tcBorders>
          </w:tcPr>
          <w:p w14:paraId="3BE4302D">
            <w:pPr>
              <w:keepNext w:val="0"/>
              <w:keepLines w:val="0"/>
              <w:suppressLineNumbers w:val="0"/>
              <w:spacing w:before="0" w:beforeAutospacing="0" w:after="0" w:afterAutospacing="0"/>
              <w:ind w:left="0" w:right="0"/>
              <w:rPr>
                <w:rFonts w:hint="default"/>
                <w:sz w:val="2"/>
                <w:szCs w:val="2"/>
              </w:rPr>
            </w:pPr>
          </w:p>
        </w:tc>
        <w:tc>
          <w:tcPr>
            <w:tcW w:w="1250" w:type="dxa"/>
            <w:vMerge w:val="continue"/>
            <w:tcBorders>
              <w:top w:val="nil"/>
            </w:tcBorders>
          </w:tcPr>
          <w:p w14:paraId="5142EAB8">
            <w:pPr>
              <w:keepNext w:val="0"/>
              <w:keepLines w:val="0"/>
              <w:suppressLineNumbers w:val="0"/>
              <w:spacing w:before="0" w:beforeAutospacing="0" w:after="0" w:afterAutospacing="0"/>
              <w:ind w:left="0" w:right="0"/>
              <w:rPr>
                <w:rFonts w:hint="default"/>
                <w:sz w:val="2"/>
                <w:szCs w:val="2"/>
              </w:rPr>
            </w:pPr>
          </w:p>
        </w:tc>
        <w:tc>
          <w:tcPr>
            <w:tcW w:w="6411" w:type="dxa"/>
            <w:gridSpan w:val="5"/>
          </w:tcPr>
          <w:p w14:paraId="3A894CD8">
            <w:pPr>
              <w:pStyle w:val="32"/>
              <w:keepNext w:val="0"/>
              <w:keepLines w:val="0"/>
              <w:suppressLineNumbers w:val="0"/>
              <w:spacing w:before="7" w:beforeAutospacing="0" w:after="0" w:afterAutospacing="0"/>
              <w:ind w:left="0" w:right="0"/>
              <w:jc w:val="left"/>
              <w:rPr>
                <w:rFonts w:hint="default" w:ascii="Times New Roman"/>
                <w:sz w:val="19"/>
              </w:rPr>
            </w:pPr>
          </w:p>
          <w:p w14:paraId="466F2749">
            <w:pPr>
              <w:pStyle w:val="32"/>
              <w:keepNext w:val="0"/>
              <w:keepLines w:val="0"/>
              <w:suppressLineNumbers w:val="0"/>
              <w:spacing w:before="0" w:beforeAutospacing="0" w:after="0" w:afterAutospacing="0"/>
              <w:ind w:left="38" w:right="0"/>
              <w:jc w:val="left"/>
              <w:rPr>
                <w:rFonts w:hint="default"/>
                <w:sz w:val="18"/>
              </w:rPr>
            </w:pPr>
            <w:r>
              <w:rPr>
                <w:rFonts w:hint="default"/>
                <w:sz w:val="18"/>
              </w:rPr>
              <w:t>走访慰问高层次人才7名</w:t>
            </w:r>
          </w:p>
        </w:tc>
        <w:tc>
          <w:tcPr>
            <w:tcW w:w="6180" w:type="dxa"/>
            <w:gridSpan w:val="4"/>
          </w:tcPr>
          <w:p w14:paraId="464C2096">
            <w:pPr>
              <w:pStyle w:val="32"/>
              <w:keepNext w:val="0"/>
              <w:keepLines w:val="0"/>
              <w:suppressLineNumbers w:val="0"/>
              <w:spacing w:before="7" w:beforeAutospacing="0" w:after="0" w:afterAutospacing="0"/>
              <w:ind w:left="0" w:right="0"/>
              <w:jc w:val="left"/>
              <w:rPr>
                <w:rFonts w:hint="default" w:ascii="Times New Roman"/>
                <w:sz w:val="19"/>
              </w:rPr>
            </w:pPr>
          </w:p>
          <w:p w14:paraId="701D8058">
            <w:pPr>
              <w:pStyle w:val="32"/>
              <w:keepNext w:val="0"/>
              <w:keepLines w:val="0"/>
              <w:suppressLineNumbers w:val="0"/>
              <w:spacing w:before="0" w:beforeAutospacing="0" w:after="0" w:afterAutospacing="0"/>
              <w:ind w:left="40" w:right="0"/>
              <w:jc w:val="left"/>
              <w:rPr>
                <w:rFonts w:hint="eastAsia" w:ascii="黑体" w:eastAsia="黑体"/>
                <w:sz w:val="18"/>
              </w:rPr>
            </w:pPr>
            <w:r>
              <w:rPr>
                <w:rFonts w:hint="eastAsia" w:ascii="黑体" w:eastAsia="黑体"/>
                <w:sz w:val="18"/>
              </w:rPr>
              <w:t>按文件规定为高层次人才购置人均1000元慰问品</w:t>
            </w:r>
          </w:p>
        </w:tc>
      </w:tr>
      <w:tr w14:paraId="2255B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2" w:hRule="atLeast"/>
        </w:trPr>
        <w:tc>
          <w:tcPr>
            <w:tcW w:w="979" w:type="dxa"/>
            <w:vMerge w:val="continue"/>
            <w:tcBorders>
              <w:top w:val="nil"/>
            </w:tcBorders>
          </w:tcPr>
          <w:p w14:paraId="3053FFF7">
            <w:pPr>
              <w:keepNext w:val="0"/>
              <w:keepLines w:val="0"/>
              <w:suppressLineNumbers w:val="0"/>
              <w:spacing w:before="0" w:beforeAutospacing="0" w:after="0" w:afterAutospacing="0"/>
              <w:ind w:left="0" w:right="0"/>
              <w:rPr>
                <w:rFonts w:hint="default"/>
                <w:sz w:val="2"/>
                <w:szCs w:val="2"/>
              </w:rPr>
            </w:pPr>
          </w:p>
        </w:tc>
        <w:tc>
          <w:tcPr>
            <w:tcW w:w="1250" w:type="dxa"/>
          </w:tcPr>
          <w:p w14:paraId="1A36BB0C">
            <w:pPr>
              <w:pStyle w:val="32"/>
              <w:keepNext w:val="0"/>
              <w:keepLines w:val="0"/>
              <w:suppressLineNumbers w:val="0"/>
              <w:spacing w:before="138" w:beforeAutospacing="0" w:after="0" w:afterAutospacing="0" w:line="235" w:lineRule="auto"/>
              <w:ind w:left="40" w:right="107"/>
              <w:jc w:val="left"/>
              <w:rPr>
                <w:rFonts w:hint="default"/>
                <w:sz w:val="18"/>
              </w:rPr>
            </w:pPr>
            <w:r>
              <w:rPr>
                <w:rFonts w:hint="default"/>
                <w:sz w:val="18"/>
              </w:rPr>
              <w:t>2.项目实施内容及过程概述</w:t>
            </w:r>
          </w:p>
        </w:tc>
        <w:tc>
          <w:tcPr>
            <w:tcW w:w="12591" w:type="dxa"/>
            <w:gridSpan w:val="9"/>
          </w:tcPr>
          <w:p w14:paraId="3E28CFD4">
            <w:pPr>
              <w:pStyle w:val="32"/>
              <w:keepNext w:val="0"/>
              <w:keepLines w:val="0"/>
              <w:suppressLineNumbers w:val="0"/>
              <w:spacing w:before="6" w:beforeAutospacing="0" w:after="0" w:afterAutospacing="0"/>
              <w:ind w:left="0" w:right="0"/>
              <w:jc w:val="left"/>
              <w:rPr>
                <w:rFonts w:hint="default" w:ascii="Times New Roman"/>
                <w:sz w:val="21"/>
              </w:rPr>
            </w:pPr>
          </w:p>
          <w:p w14:paraId="4E8FEC32">
            <w:pPr>
              <w:pStyle w:val="32"/>
              <w:keepNext w:val="0"/>
              <w:keepLines w:val="0"/>
              <w:suppressLineNumbers w:val="0"/>
              <w:spacing w:before="0" w:beforeAutospacing="0" w:after="0" w:afterAutospacing="0"/>
              <w:ind w:left="38" w:right="0"/>
              <w:jc w:val="left"/>
              <w:rPr>
                <w:rFonts w:hint="default"/>
                <w:sz w:val="18"/>
              </w:rPr>
            </w:pPr>
            <w:r>
              <w:rPr>
                <w:rFonts w:hint="default"/>
                <w:sz w:val="18"/>
              </w:rPr>
              <w:t>按文件规定为高层次人才购置人均1000元慰问品。</w:t>
            </w:r>
          </w:p>
        </w:tc>
      </w:tr>
      <w:tr w14:paraId="03AAB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979" w:type="dxa"/>
            <w:vMerge w:val="restart"/>
          </w:tcPr>
          <w:p w14:paraId="021129A3">
            <w:pPr>
              <w:pStyle w:val="32"/>
              <w:keepNext w:val="0"/>
              <w:keepLines w:val="0"/>
              <w:suppressLineNumbers w:val="0"/>
              <w:spacing w:before="0" w:beforeAutospacing="0" w:after="0" w:afterAutospacing="0"/>
              <w:ind w:left="0" w:right="0"/>
              <w:jc w:val="left"/>
              <w:rPr>
                <w:rFonts w:hint="default" w:ascii="Times New Roman"/>
                <w:sz w:val="18"/>
              </w:rPr>
            </w:pPr>
          </w:p>
          <w:p w14:paraId="2553F5C7">
            <w:pPr>
              <w:pStyle w:val="32"/>
              <w:keepNext w:val="0"/>
              <w:keepLines w:val="0"/>
              <w:suppressLineNumbers w:val="0"/>
              <w:spacing w:before="0" w:beforeAutospacing="0" w:after="0" w:afterAutospacing="0"/>
              <w:ind w:left="0" w:right="0"/>
              <w:jc w:val="left"/>
              <w:rPr>
                <w:rFonts w:hint="default" w:ascii="Times New Roman"/>
                <w:sz w:val="18"/>
              </w:rPr>
            </w:pPr>
          </w:p>
          <w:p w14:paraId="1647E754">
            <w:pPr>
              <w:pStyle w:val="32"/>
              <w:keepNext w:val="0"/>
              <w:keepLines w:val="0"/>
              <w:suppressLineNumbers w:val="0"/>
              <w:spacing w:before="0" w:beforeAutospacing="0" w:after="0" w:afterAutospacing="0"/>
              <w:ind w:left="0" w:right="0"/>
              <w:jc w:val="left"/>
              <w:rPr>
                <w:rFonts w:hint="default" w:ascii="Times New Roman"/>
                <w:sz w:val="18"/>
              </w:rPr>
            </w:pPr>
          </w:p>
          <w:p w14:paraId="75792C39">
            <w:pPr>
              <w:pStyle w:val="32"/>
              <w:keepNext w:val="0"/>
              <w:keepLines w:val="0"/>
              <w:suppressLineNumbers w:val="0"/>
              <w:spacing w:before="3" w:beforeAutospacing="0" w:after="0" w:afterAutospacing="0"/>
              <w:ind w:left="0" w:right="0"/>
              <w:jc w:val="left"/>
              <w:rPr>
                <w:rFonts w:hint="default" w:ascii="Times New Roman"/>
                <w:sz w:val="22"/>
              </w:rPr>
            </w:pPr>
          </w:p>
          <w:p w14:paraId="1F654F34">
            <w:pPr>
              <w:pStyle w:val="32"/>
              <w:keepNext w:val="0"/>
              <w:keepLines w:val="0"/>
              <w:suppressLineNumbers w:val="0"/>
              <w:spacing w:before="1" w:beforeAutospacing="0" w:after="0" w:afterAutospacing="0" w:line="235" w:lineRule="auto"/>
              <w:ind w:left="47" w:right="9"/>
              <w:jc w:val="left"/>
              <w:rPr>
                <w:rFonts w:hint="default"/>
                <w:sz w:val="18"/>
              </w:rPr>
            </w:pPr>
            <w:r>
              <w:rPr>
                <w:rFonts w:hint="default"/>
                <w:sz w:val="18"/>
              </w:rPr>
              <w:t>预算执行情况（10分）</w:t>
            </w:r>
          </w:p>
        </w:tc>
        <w:tc>
          <w:tcPr>
            <w:tcW w:w="1250" w:type="dxa"/>
          </w:tcPr>
          <w:p w14:paraId="08F0A088">
            <w:pPr>
              <w:pStyle w:val="32"/>
              <w:keepNext w:val="0"/>
              <w:keepLines w:val="0"/>
              <w:suppressLineNumbers w:val="0"/>
              <w:spacing w:before="0" w:beforeAutospacing="0" w:after="0" w:afterAutospacing="0" w:line="225" w:lineRule="exact"/>
              <w:ind w:left="184" w:right="0"/>
              <w:jc w:val="left"/>
              <w:rPr>
                <w:rFonts w:hint="default"/>
                <w:sz w:val="18"/>
              </w:rPr>
            </w:pPr>
            <w:r>
              <w:rPr>
                <w:rFonts w:hint="default"/>
                <w:sz w:val="18"/>
              </w:rPr>
              <w:t>年度预算数</w:t>
            </w:r>
          </w:p>
          <w:p w14:paraId="4474313C">
            <w:pPr>
              <w:pStyle w:val="32"/>
              <w:keepNext w:val="0"/>
              <w:keepLines w:val="0"/>
              <w:suppressLineNumbers w:val="0"/>
              <w:spacing w:before="0" w:beforeAutospacing="0" w:after="0" w:afterAutospacing="0" w:line="124" w:lineRule="exact"/>
              <w:ind w:left="273" w:right="0"/>
              <w:jc w:val="left"/>
              <w:rPr>
                <w:rFonts w:hint="default"/>
                <w:sz w:val="18"/>
              </w:rPr>
            </w:pPr>
            <w:r>
              <w:rPr>
                <w:rFonts w:hint="default"/>
                <w:sz w:val="18"/>
              </w:rPr>
              <w:t>（万元）</w:t>
            </w:r>
          </w:p>
        </w:tc>
        <w:tc>
          <w:tcPr>
            <w:tcW w:w="1080" w:type="dxa"/>
          </w:tcPr>
          <w:p w14:paraId="398CBB6C">
            <w:pPr>
              <w:pStyle w:val="32"/>
              <w:keepNext w:val="0"/>
              <w:keepLines w:val="0"/>
              <w:suppressLineNumbers w:val="0"/>
              <w:spacing w:before="80" w:beforeAutospacing="0" w:after="0" w:afterAutospacing="0"/>
              <w:ind w:left="77" w:right="38"/>
              <w:rPr>
                <w:rFonts w:hint="default"/>
                <w:sz w:val="18"/>
              </w:rPr>
            </w:pPr>
            <w:r>
              <w:rPr>
                <w:rFonts w:hint="default"/>
                <w:sz w:val="18"/>
              </w:rPr>
              <w:t>年初预算</w:t>
            </w:r>
          </w:p>
        </w:tc>
        <w:tc>
          <w:tcPr>
            <w:tcW w:w="1750" w:type="dxa"/>
          </w:tcPr>
          <w:p w14:paraId="34161728">
            <w:pPr>
              <w:pStyle w:val="32"/>
              <w:keepNext w:val="0"/>
              <w:keepLines w:val="0"/>
              <w:suppressLineNumbers w:val="0"/>
              <w:spacing w:before="80" w:beforeAutospacing="0" w:after="0" w:afterAutospacing="0"/>
              <w:ind w:left="143" w:right="106"/>
              <w:rPr>
                <w:rFonts w:hint="default"/>
                <w:sz w:val="18"/>
              </w:rPr>
            </w:pPr>
            <w:r>
              <w:rPr>
                <w:rFonts w:hint="default"/>
                <w:sz w:val="18"/>
              </w:rPr>
              <w:t>调整后预算数</w:t>
            </w:r>
          </w:p>
        </w:tc>
        <w:tc>
          <w:tcPr>
            <w:tcW w:w="3581" w:type="dxa"/>
            <w:gridSpan w:val="3"/>
          </w:tcPr>
          <w:p w14:paraId="619FEF14">
            <w:pPr>
              <w:pStyle w:val="32"/>
              <w:keepNext w:val="0"/>
              <w:keepLines w:val="0"/>
              <w:suppressLineNumbers w:val="0"/>
              <w:spacing w:before="80" w:beforeAutospacing="0" w:after="0" w:afterAutospacing="0"/>
              <w:ind w:left="1328" w:right="1292"/>
              <w:rPr>
                <w:rFonts w:hint="default"/>
                <w:sz w:val="18"/>
              </w:rPr>
            </w:pPr>
            <w:r>
              <w:rPr>
                <w:rFonts w:hint="default"/>
                <w:sz w:val="18"/>
              </w:rPr>
              <w:t>预算执行数</w:t>
            </w:r>
          </w:p>
        </w:tc>
        <w:tc>
          <w:tcPr>
            <w:tcW w:w="1080" w:type="dxa"/>
          </w:tcPr>
          <w:p w14:paraId="35869392">
            <w:pPr>
              <w:pStyle w:val="32"/>
              <w:keepNext w:val="0"/>
              <w:keepLines w:val="0"/>
              <w:suppressLineNumbers w:val="0"/>
              <w:spacing w:before="80" w:beforeAutospacing="0" w:after="0" w:afterAutospacing="0"/>
              <w:ind w:left="77" w:right="42"/>
              <w:rPr>
                <w:rFonts w:hint="default"/>
                <w:sz w:val="18"/>
              </w:rPr>
            </w:pPr>
            <w:r>
              <w:rPr>
                <w:rFonts w:hint="default"/>
                <w:sz w:val="18"/>
              </w:rPr>
              <w:t>预算执行率</w:t>
            </w:r>
          </w:p>
        </w:tc>
        <w:tc>
          <w:tcPr>
            <w:tcW w:w="1080" w:type="dxa"/>
          </w:tcPr>
          <w:p w14:paraId="45E689C1">
            <w:pPr>
              <w:pStyle w:val="32"/>
              <w:keepNext w:val="0"/>
              <w:keepLines w:val="0"/>
              <w:suppressLineNumbers w:val="0"/>
              <w:spacing w:before="80" w:beforeAutospacing="0" w:after="0" w:afterAutospacing="0"/>
              <w:ind w:left="0" w:right="328"/>
              <w:jc w:val="right"/>
              <w:rPr>
                <w:rFonts w:hint="default"/>
                <w:sz w:val="18"/>
              </w:rPr>
            </w:pPr>
            <w:r>
              <w:rPr>
                <w:rFonts w:hint="default"/>
                <w:sz w:val="18"/>
              </w:rPr>
              <w:t>权重</w:t>
            </w:r>
          </w:p>
        </w:tc>
        <w:tc>
          <w:tcPr>
            <w:tcW w:w="1080" w:type="dxa"/>
          </w:tcPr>
          <w:p w14:paraId="1069D2D4">
            <w:pPr>
              <w:pStyle w:val="32"/>
              <w:keepNext w:val="0"/>
              <w:keepLines w:val="0"/>
              <w:suppressLineNumbers w:val="0"/>
              <w:spacing w:before="80" w:beforeAutospacing="0" w:after="0" w:afterAutospacing="0"/>
              <w:ind w:left="77" w:right="38"/>
              <w:rPr>
                <w:rFonts w:hint="default"/>
                <w:sz w:val="18"/>
              </w:rPr>
            </w:pPr>
            <w:r>
              <w:rPr>
                <w:rFonts w:hint="default"/>
                <w:sz w:val="18"/>
              </w:rPr>
              <w:t>得分</w:t>
            </w:r>
          </w:p>
        </w:tc>
        <w:tc>
          <w:tcPr>
            <w:tcW w:w="2940" w:type="dxa"/>
          </w:tcPr>
          <w:p w14:paraId="7750BCB0">
            <w:pPr>
              <w:pStyle w:val="32"/>
              <w:keepNext w:val="0"/>
              <w:keepLines w:val="0"/>
              <w:suppressLineNumbers w:val="0"/>
              <w:spacing w:before="80" w:beforeAutospacing="0" w:after="0" w:afterAutospacing="0"/>
              <w:ind w:left="825" w:right="790"/>
              <w:rPr>
                <w:rFonts w:hint="default"/>
                <w:sz w:val="18"/>
              </w:rPr>
            </w:pPr>
            <w:r>
              <w:rPr>
                <w:rFonts w:hint="default"/>
                <w:sz w:val="18"/>
              </w:rPr>
              <w:t>原因</w:t>
            </w:r>
          </w:p>
        </w:tc>
      </w:tr>
      <w:tr w14:paraId="7F0D2D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979" w:type="dxa"/>
            <w:vMerge w:val="continue"/>
            <w:tcBorders>
              <w:top w:val="nil"/>
            </w:tcBorders>
          </w:tcPr>
          <w:p w14:paraId="4A5131CC">
            <w:pPr>
              <w:keepNext w:val="0"/>
              <w:keepLines w:val="0"/>
              <w:suppressLineNumbers w:val="0"/>
              <w:spacing w:before="0" w:beforeAutospacing="0" w:after="0" w:afterAutospacing="0"/>
              <w:ind w:left="0" w:right="0"/>
              <w:rPr>
                <w:rFonts w:hint="default"/>
                <w:sz w:val="2"/>
                <w:szCs w:val="2"/>
              </w:rPr>
            </w:pPr>
          </w:p>
        </w:tc>
        <w:tc>
          <w:tcPr>
            <w:tcW w:w="1250" w:type="dxa"/>
          </w:tcPr>
          <w:p w14:paraId="17A72049">
            <w:pPr>
              <w:pStyle w:val="32"/>
              <w:keepNext w:val="0"/>
              <w:keepLines w:val="0"/>
              <w:suppressLineNumbers w:val="0"/>
              <w:spacing w:before="31" w:beforeAutospacing="0" w:after="0" w:afterAutospacing="0" w:line="221" w:lineRule="exact"/>
              <w:ind w:left="73" w:right="36"/>
              <w:rPr>
                <w:rFonts w:hint="default"/>
                <w:sz w:val="18"/>
              </w:rPr>
            </w:pPr>
            <w:r>
              <w:rPr>
                <w:rFonts w:hint="default"/>
                <w:sz w:val="18"/>
              </w:rPr>
              <w:t>总额</w:t>
            </w:r>
          </w:p>
        </w:tc>
        <w:tc>
          <w:tcPr>
            <w:tcW w:w="1080" w:type="dxa"/>
          </w:tcPr>
          <w:p w14:paraId="0BEC0B6E">
            <w:pPr>
              <w:pStyle w:val="32"/>
              <w:keepNext w:val="0"/>
              <w:keepLines w:val="0"/>
              <w:suppressLineNumbers w:val="0"/>
              <w:spacing w:before="31" w:beforeAutospacing="0" w:after="0" w:afterAutospacing="0" w:line="221" w:lineRule="exact"/>
              <w:ind w:left="77" w:right="39"/>
              <w:rPr>
                <w:rFonts w:hint="default"/>
                <w:sz w:val="18"/>
              </w:rPr>
            </w:pPr>
            <w:r>
              <w:rPr>
                <w:rFonts w:hint="default"/>
                <w:sz w:val="18"/>
              </w:rPr>
              <w:t>3.00</w:t>
            </w:r>
          </w:p>
        </w:tc>
        <w:tc>
          <w:tcPr>
            <w:tcW w:w="1750" w:type="dxa"/>
          </w:tcPr>
          <w:p w14:paraId="47539815">
            <w:pPr>
              <w:pStyle w:val="32"/>
              <w:keepNext w:val="0"/>
              <w:keepLines w:val="0"/>
              <w:suppressLineNumbers w:val="0"/>
              <w:spacing w:before="31" w:beforeAutospacing="0" w:after="0" w:afterAutospacing="0" w:line="221" w:lineRule="exact"/>
              <w:ind w:left="143" w:right="103"/>
              <w:rPr>
                <w:rFonts w:hint="default"/>
                <w:sz w:val="18"/>
              </w:rPr>
            </w:pPr>
            <w:r>
              <w:rPr>
                <w:rFonts w:hint="default"/>
                <w:sz w:val="18"/>
              </w:rPr>
              <w:t>0.70</w:t>
            </w:r>
          </w:p>
        </w:tc>
        <w:tc>
          <w:tcPr>
            <w:tcW w:w="3581" w:type="dxa"/>
            <w:gridSpan w:val="3"/>
          </w:tcPr>
          <w:p w14:paraId="67FF890B">
            <w:pPr>
              <w:pStyle w:val="32"/>
              <w:keepNext w:val="0"/>
              <w:keepLines w:val="0"/>
              <w:suppressLineNumbers w:val="0"/>
              <w:spacing w:before="31" w:beforeAutospacing="0" w:after="0" w:afterAutospacing="0" w:line="221" w:lineRule="exact"/>
              <w:ind w:left="1328" w:right="1291"/>
              <w:rPr>
                <w:rFonts w:hint="default"/>
                <w:sz w:val="18"/>
              </w:rPr>
            </w:pPr>
            <w:r>
              <w:rPr>
                <w:rFonts w:hint="default"/>
                <w:sz w:val="18"/>
              </w:rPr>
              <w:t>0.70</w:t>
            </w:r>
          </w:p>
        </w:tc>
        <w:tc>
          <w:tcPr>
            <w:tcW w:w="1080" w:type="dxa"/>
          </w:tcPr>
          <w:p w14:paraId="5B0BC349">
            <w:pPr>
              <w:pStyle w:val="32"/>
              <w:keepNext w:val="0"/>
              <w:keepLines w:val="0"/>
              <w:suppressLineNumbers w:val="0"/>
              <w:spacing w:before="31" w:beforeAutospacing="0" w:after="0" w:afterAutospacing="0" w:line="221" w:lineRule="exact"/>
              <w:ind w:left="77" w:right="42"/>
              <w:rPr>
                <w:rFonts w:hint="default"/>
                <w:sz w:val="18"/>
              </w:rPr>
            </w:pPr>
            <w:r>
              <w:rPr>
                <w:rFonts w:hint="default"/>
                <w:sz w:val="18"/>
              </w:rPr>
              <w:t>100.00%</w:t>
            </w:r>
          </w:p>
        </w:tc>
        <w:tc>
          <w:tcPr>
            <w:tcW w:w="1080" w:type="dxa"/>
          </w:tcPr>
          <w:p w14:paraId="7CD67C15">
            <w:pPr>
              <w:pStyle w:val="32"/>
              <w:keepNext w:val="0"/>
              <w:keepLines w:val="0"/>
              <w:suppressLineNumbers w:val="0"/>
              <w:spacing w:before="31" w:beforeAutospacing="0" w:after="0" w:afterAutospacing="0" w:line="221" w:lineRule="exact"/>
              <w:ind w:left="0" w:right="419"/>
              <w:jc w:val="right"/>
              <w:rPr>
                <w:rFonts w:hint="default"/>
                <w:sz w:val="18"/>
              </w:rPr>
            </w:pPr>
            <w:r>
              <w:rPr>
                <w:rFonts w:hint="default"/>
                <w:sz w:val="18"/>
              </w:rPr>
              <w:t>10</w:t>
            </w:r>
          </w:p>
        </w:tc>
        <w:tc>
          <w:tcPr>
            <w:tcW w:w="1080" w:type="dxa"/>
          </w:tcPr>
          <w:p w14:paraId="71C4B177">
            <w:pPr>
              <w:pStyle w:val="32"/>
              <w:keepNext w:val="0"/>
              <w:keepLines w:val="0"/>
              <w:suppressLineNumbers w:val="0"/>
              <w:spacing w:before="31" w:beforeAutospacing="0" w:after="0" w:afterAutospacing="0" w:line="221" w:lineRule="exact"/>
              <w:ind w:left="77" w:right="41"/>
              <w:rPr>
                <w:rFonts w:hint="default"/>
                <w:sz w:val="18"/>
              </w:rPr>
            </w:pPr>
            <w:r>
              <w:rPr>
                <w:rFonts w:hint="default"/>
                <w:sz w:val="18"/>
              </w:rPr>
              <w:t>10</w:t>
            </w:r>
          </w:p>
        </w:tc>
        <w:tc>
          <w:tcPr>
            <w:tcW w:w="2940" w:type="dxa"/>
            <w:vMerge w:val="restart"/>
          </w:tcPr>
          <w:p w14:paraId="4120C1BF">
            <w:pPr>
              <w:pStyle w:val="32"/>
              <w:keepNext w:val="0"/>
              <w:keepLines w:val="0"/>
              <w:suppressLineNumbers w:val="0"/>
              <w:spacing w:before="0" w:beforeAutospacing="0" w:after="0" w:afterAutospacing="0"/>
              <w:ind w:left="0" w:right="0"/>
              <w:jc w:val="left"/>
              <w:rPr>
                <w:rFonts w:hint="default" w:ascii="Times New Roman"/>
                <w:sz w:val="16"/>
              </w:rPr>
            </w:pPr>
          </w:p>
        </w:tc>
      </w:tr>
      <w:tr w14:paraId="59ED0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8" w:hRule="atLeast"/>
        </w:trPr>
        <w:tc>
          <w:tcPr>
            <w:tcW w:w="979" w:type="dxa"/>
            <w:vMerge w:val="continue"/>
            <w:tcBorders>
              <w:top w:val="nil"/>
            </w:tcBorders>
          </w:tcPr>
          <w:p w14:paraId="540295BC">
            <w:pPr>
              <w:keepNext w:val="0"/>
              <w:keepLines w:val="0"/>
              <w:suppressLineNumbers w:val="0"/>
              <w:spacing w:before="0" w:beforeAutospacing="0" w:after="0" w:afterAutospacing="0"/>
              <w:ind w:left="0" w:right="0"/>
              <w:rPr>
                <w:rFonts w:hint="default"/>
                <w:sz w:val="2"/>
                <w:szCs w:val="2"/>
              </w:rPr>
            </w:pPr>
          </w:p>
        </w:tc>
        <w:tc>
          <w:tcPr>
            <w:tcW w:w="1250" w:type="dxa"/>
          </w:tcPr>
          <w:p w14:paraId="70078569">
            <w:pPr>
              <w:pStyle w:val="32"/>
              <w:keepNext w:val="0"/>
              <w:keepLines w:val="0"/>
              <w:suppressLineNumbers w:val="0"/>
              <w:spacing w:before="0" w:beforeAutospacing="0" w:after="0" w:afterAutospacing="0" w:line="226" w:lineRule="exact"/>
              <w:ind w:left="73" w:right="36"/>
              <w:rPr>
                <w:rFonts w:hint="default"/>
                <w:sz w:val="18"/>
              </w:rPr>
            </w:pPr>
            <w:r>
              <w:rPr>
                <w:rFonts w:hint="default"/>
                <w:sz w:val="18"/>
              </w:rPr>
              <w:t>其中：财政资</w:t>
            </w:r>
          </w:p>
          <w:p w14:paraId="29BE3381">
            <w:pPr>
              <w:pStyle w:val="32"/>
              <w:keepNext w:val="0"/>
              <w:keepLines w:val="0"/>
              <w:suppressLineNumbers w:val="0"/>
              <w:spacing w:before="0" w:beforeAutospacing="0" w:after="0" w:afterAutospacing="0" w:line="182" w:lineRule="exact"/>
              <w:ind w:left="39" w:right="0"/>
              <w:rPr>
                <w:rFonts w:hint="default"/>
                <w:sz w:val="18"/>
              </w:rPr>
            </w:pPr>
            <w:r>
              <w:rPr>
                <w:rFonts w:hint="default"/>
                <w:sz w:val="18"/>
              </w:rPr>
              <w:t>金</w:t>
            </w:r>
          </w:p>
        </w:tc>
        <w:tc>
          <w:tcPr>
            <w:tcW w:w="1080" w:type="dxa"/>
          </w:tcPr>
          <w:p w14:paraId="5A86B25B">
            <w:pPr>
              <w:pStyle w:val="32"/>
              <w:keepNext w:val="0"/>
              <w:keepLines w:val="0"/>
              <w:suppressLineNumbers w:val="0"/>
              <w:spacing w:before="110" w:beforeAutospacing="0" w:after="0" w:afterAutospacing="0"/>
              <w:ind w:left="77" w:right="39"/>
              <w:rPr>
                <w:rFonts w:hint="default"/>
                <w:sz w:val="18"/>
              </w:rPr>
            </w:pPr>
            <w:r>
              <w:rPr>
                <w:rFonts w:hint="default"/>
                <w:sz w:val="18"/>
              </w:rPr>
              <w:t>0.00</w:t>
            </w:r>
          </w:p>
        </w:tc>
        <w:tc>
          <w:tcPr>
            <w:tcW w:w="1750" w:type="dxa"/>
          </w:tcPr>
          <w:p w14:paraId="58DE5C7C">
            <w:pPr>
              <w:pStyle w:val="32"/>
              <w:keepNext w:val="0"/>
              <w:keepLines w:val="0"/>
              <w:suppressLineNumbers w:val="0"/>
              <w:spacing w:before="110" w:beforeAutospacing="0" w:after="0" w:afterAutospacing="0"/>
              <w:ind w:left="143" w:right="103"/>
              <w:rPr>
                <w:rFonts w:hint="default"/>
                <w:sz w:val="18"/>
              </w:rPr>
            </w:pPr>
            <w:r>
              <w:rPr>
                <w:rFonts w:hint="default"/>
                <w:sz w:val="18"/>
              </w:rPr>
              <w:t>0.70</w:t>
            </w:r>
          </w:p>
        </w:tc>
        <w:tc>
          <w:tcPr>
            <w:tcW w:w="3581" w:type="dxa"/>
            <w:gridSpan w:val="3"/>
          </w:tcPr>
          <w:p w14:paraId="39EB8BCA">
            <w:pPr>
              <w:pStyle w:val="32"/>
              <w:keepNext w:val="0"/>
              <w:keepLines w:val="0"/>
              <w:suppressLineNumbers w:val="0"/>
              <w:spacing w:before="110" w:beforeAutospacing="0" w:after="0" w:afterAutospacing="0"/>
              <w:ind w:left="1328" w:right="1291"/>
              <w:rPr>
                <w:rFonts w:hint="default"/>
                <w:sz w:val="18"/>
              </w:rPr>
            </w:pPr>
            <w:r>
              <w:rPr>
                <w:rFonts w:hint="default"/>
                <w:sz w:val="18"/>
              </w:rPr>
              <w:t>0.70</w:t>
            </w:r>
          </w:p>
        </w:tc>
        <w:tc>
          <w:tcPr>
            <w:tcW w:w="1080" w:type="dxa"/>
          </w:tcPr>
          <w:p w14:paraId="1A287614">
            <w:pPr>
              <w:pStyle w:val="32"/>
              <w:keepNext w:val="0"/>
              <w:keepLines w:val="0"/>
              <w:suppressLineNumbers w:val="0"/>
              <w:spacing w:before="110" w:beforeAutospacing="0" w:after="0" w:afterAutospacing="0"/>
              <w:ind w:left="77" w:right="42"/>
              <w:rPr>
                <w:rFonts w:hint="default"/>
                <w:sz w:val="18"/>
              </w:rPr>
            </w:pPr>
            <w:r>
              <w:rPr>
                <w:rFonts w:hint="default"/>
                <w:sz w:val="18"/>
              </w:rPr>
              <w:t>100.00%</w:t>
            </w:r>
          </w:p>
        </w:tc>
        <w:tc>
          <w:tcPr>
            <w:tcW w:w="1080" w:type="dxa"/>
          </w:tcPr>
          <w:p w14:paraId="22010C60">
            <w:pPr>
              <w:pStyle w:val="32"/>
              <w:keepNext w:val="0"/>
              <w:keepLines w:val="0"/>
              <w:suppressLineNumbers w:val="0"/>
              <w:spacing w:before="110" w:beforeAutospacing="0" w:after="0" w:afterAutospacing="0"/>
              <w:ind w:left="37" w:right="0"/>
              <w:rPr>
                <w:rFonts w:hint="default"/>
                <w:sz w:val="18"/>
              </w:rPr>
            </w:pPr>
            <w:r>
              <w:rPr>
                <w:rFonts w:hint="default"/>
                <w:sz w:val="18"/>
              </w:rPr>
              <w:t>/</w:t>
            </w:r>
          </w:p>
        </w:tc>
        <w:tc>
          <w:tcPr>
            <w:tcW w:w="1080" w:type="dxa"/>
          </w:tcPr>
          <w:p w14:paraId="4AEF9A90">
            <w:pPr>
              <w:pStyle w:val="32"/>
              <w:keepNext w:val="0"/>
              <w:keepLines w:val="0"/>
              <w:suppressLineNumbers w:val="0"/>
              <w:spacing w:before="110" w:beforeAutospacing="0" w:after="0" w:afterAutospacing="0"/>
              <w:ind w:left="37" w:right="0"/>
              <w:rPr>
                <w:rFonts w:hint="default"/>
                <w:sz w:val="18"/>
              </w:rPr>
            </w:pPr>
            <w:r>
              <w:rPr>
                <w:rFonts w:hint="default"/>
                <w:sz w:val="18"/>
              </w:rPr>
              <w:t>/</w:t>
            </w:r>
          </w:p>
        </w:tc>
        <w:tc>
          <w:tcPr>
            <w:tcW w:w="2940" w:type="dxa"/>
            <w:vMerge w:val="continue"/>
            <w:tcBorders>
              <w:top w:val="nil"/>
            </w:tcBorders>
          </w:tcPr>
          <w:p w14:paraId="277387AE">
            <w:pPr>
              <w:keepNext w:val="0"/>
              <w:keepLines w:val="0"/>
              <w:suppressLineNumbers w:val="0"/>
              <w:spacing w:before="0" w:beforeAutospacing="0" w:after="0" w:afterAutospacing="0"/>
              <w:ind w:left="0" w:right="0"/>
              <w:rPr>
                <w:rFonts w:hint="default"/>
                <w:sz w:val="2"/>
                <w:szCs w:val="2"/>
              </w:rPr>
            </w:pPr>
          </w:p>
        </w:tc>
      </w:tr>
      <w:tr w14:paraId="44BEEF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979" w:type="dxa"/>
            <w:vMerge w:val="continue"/>
            <w:tcBorders>
              <w:top w:val="nil"/>
            </w:tcBorders>
          </w:tcPr>
          <w:p w14:paraId="14F67FC9">
            <w:pPr>
              <w:keepNext w:val="0"/>
              <w:keepLines w:val="0"/>
              <w:suppressLineNumbers w:val="0"/>
              <w:spacing w:before="0" w:beforeAutospacing="0" w:after="0" w:afterAutospacing="0"/>
              <w:ind w:left="0" w:right="0"/>
              <w:rPr>
                <w:rFonts w:hint="default"/>
                <w:sz w:val="2"/>
                <w:szCs w:val="2"/>
              </w:rPr>
            </w:pPr>
          </w:p>
        </w:tc>
        <w:tc>
          <w:tcPr>
            <w:tcW w:w="1250" w:type="dxa"/>
          </w:tcPr>
          <w:p w14:paraId="7560434E">
            <w:pPr>
              <w:pStyle w:val="32"/>
              <w:keepNext w:val="0"/>
              <w:keepLines w:val="0"/>
              <w:suppressLineNumbers w:val="0"/>
              <w:spacing w:before="17" w:beforeAutospacing="0" w:after="0" w:afterAutospacing="0" w:line="226" w:lineRule="exact"/>
              <w:ind w:left="453" w:right="54" w:hanging="360"/>
              <w:jc w:val="left"/>
              <w:rPr>
                <w:rFonts w:hint="default"/>
                <w:sz w:val="18"/>
              </w:rPr>
            </w:pPr>
            <w:r>
              <w:rPr>
                <w:rFonts w:hint="default"/>
                <w:sz w:val="18"/>
              </w:rPr>
              <w:t>财政专户管理资金</w:t>
            </w:r>
          </w:p>
        </w:tc>
        <w:tc>
          <w:tcPr>
            <w:tcW w:w="1080" w:type="dxa"/>
          </w:tcPr>
          <w:p w14:paraId="2523445B">
            <w:pPr>
              <w:pStyle w:val="32"/>
              <w:keepNext w:val="0"/>
              <w:keepLines w:val="0"/>
              <w:suppressLineNumbers w:val="0"/>
              <w:spacing w:before="128" w:beforeAutospacing="0" w:after="0" w:afterAutospacing="0"/>
              <w:ind w:left="77" w:right="39"/>
              <w:rPr>
                <w:rFonts w:hint="default"/>
                <w:sz w:val="18"/>
              </w:rPr>
            </w:pPr>
            <w:r>
              <w:rPr>
                <w:rFonts w:hint="default"/>
                <w:sz w:val="18"/>
              </w:rPr>
              <w:t>0.00</w:t>
            </w:r>
          </w:p>
        </w:tc>
        <w:tc>
          <w:tcPr>
            <w:tcW w:w="1750" w:type="dxa"/>
          </w:tcPr>
          <w:p w14:paraId="62C51EAD">
            <w:pPr>
              <w:pStyle w:val="32"/>
              <w:keepNext w:val="0"/>
              <w:keepLines w:val="0"/>
              <w:suppressLineNumbers w:val="0"/>
              <w:spacing w:before="128" w:beforeAutospacing="0" w:after="0" w:afterAutospacing="0"/>
              <w:ind w:left="143" w:right="103"/>
              <w:rPr>
                <w:rFonts w:hint="default"/>
                <w:sz w:val="18"/>
              </w:rPr>
            </w:pPr>
            <w:r>
              <w:rPr>
                <w:rFonts w:hint="default"/>
                <w:sz w:val="18"/>
              </w:rPr>
              <w:t>0.00</w:t>
            </w:r>
          </w:p>
        </w:tc>
        <w:tc>
          <w:tcPr>
            <w:tcW w:w="3581" w:type="dxa"/>
            <w:gridSpan w:val="3"/>
          </w:tcPr>
          <w:p w14:paraId="1DA71235">
            <w:pPr>
              <w:pStyle w:val="32"/>
              <w:keepNext w:val="0"/>
              <w:keepLines w:val="0"/>
              <w:suppressLineNumbers w:val="0"/>
              <w:spacing w:before="128" w:beforeAutospacing="0" w:after="0" w:afterAutospacing="0"/>
              <w:ind w:left="1328" w:right="1291"/>
              <w:rPr>
                <w:rFonts w:hint="default"/>
                <w:sz w:val="18"/>
              </w:rPr>
            </w:pPr>
            <w:r>
              <w:rPr>
                <w:rFonts w:hint="default"/>
                <w:sz w:val="18"/>
              </w:rPr>
              <w:t>0.00</w:t>
            </w:r>
          </w:p>
        </w:tc>
        <w:tc>
          <w:tcPr>
            <w:tcW w:w="1080" w:type="dxa"/>
          </w:tcPr>
          <w:p w14:paraId="29ECA3A9">
            <w:pPr>
              <w:pStyle w:val="32"/>
              <w:keepNext w:val="0"/>
              <w:keepLines w:val="0"/>
              <w:suppressLineNumbers w:val="0"/>
              <w:spacing w:before="128" w:beforeAutospacing="0" w:after="0" w:afterAutospacing="0"/>
              <w:ind w:left="77" w:right="40"/>
              <w:rPr>
                <w:rFonts w:hint="default"/>
                <w:sz w:val="18"/>
              </w:rPr>
            </w:pPr>
            <w:r>
              <w:rPr>
                <w:rFonts w:hint="default"/>
                <w:sz w:val="18"/>
              </w:rPr>
              <w:t>0.00%</w:t>
            </w:r>
          </w:p>
        </w:tc>
        <w:tc>
          <w:tcPr>
            <w:tcW w:w="1080" w:type="dxa"/>
          </w:tcPr>
          <w:p w14:paraId="7C8C9A2F">
            <w:pPr>
              <w:pStyle w:val="32"/>
              <w:keepNext w:val="0"/>
              <w:keepLines w:val="0"/>
              <w:suppressLineNumbers w:val="0"/>
              <w:spacing w:before="128" w:beforeAutospacing="0" w:after="0" w:afterAutospacing="0"/>
              <w:ind w:left="37" w:right="0"/>
              <w:rPr>
                <w:rFonts w:hint="default"/>
                <w:sz w:val="18"/>
              </w:rPr>
            </w:pPr>
            <w:r>
              <w:rPr>
                <w:rFonts w:hint="default"/>
                <w:sz w:val="18"/>
              </w:rPr>
              <w:t>/</w:t>
            </w:r>
          </w:p>
        </w:tc>
        <w:tc>
          <w:tcPr>
            <w:tcW w:w="1080" w:type="dxa"/>
          </w:tcPr>
          <w:p w14:paraId="24393E00">
            <w:pPr>
              <w:pStyle w:val="32"/>
              <w:keepNext w:val="0"/>
              <w:keepLines w:val="0"/>
              <w:suppressLineNumbers w:val="0"/>
              <w:spacing w:before="128" w:beforeAutospacing="0" w:after="0" w:afterAutospacing="0"/>
              <w:ind w:left="37" w:right="0"/>
              <w:rPr>
                <w:rFonts w:hint="default"/>
                <w:sz w:val="18"/>
              </w:rPr>
            </w:pPr>
            <w:r>
              <w:rPr>
                <w:rFonts w:hint="default"/>
                <w:sz w:val="18"/>
              </w:rPr>
              <w:t>/</w:t>
            </w:r>
          </w:p>
        </w:tc>
        <w:tc>
          <w:tcPr>
            <w:tcW w:w="2940" w:type="dxa"/>
            <w:vMerge w:val="continue"/>
            <w:tcBorders>
              <w:top w:val="nil"/>
            </w:tcBorders>
          </w:tcPr>
          <w:p w14:paraId="27037471">
            <w:pPr>
              <w:keepNext w:val="0"/>
              <w:keepLines w:val="0"/>
              <w:suppressLineNumbers w:val="0"/>
              <w:spacing w:before="0" w:beforeAutospacing="0" w:after="0" w:afterAutospacing="0"/>
              <w:ind w:left="0" w:right="0"/>
              <w:rPr>
                <w:rFonts w:hint="default"/>
                <w:sz w:val="2"/>
                <w:szCs w:val="2"/>
              </w:rPr>
            </w:pPr>
          </w:p>
        </w:tc>
      </w:tr>
      <w:tr w14:paraId="617E4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979" w:type="dxa"/>
            <w:vMerge w:val="continue"/>
            <w:tcBorders>
              <w:top w:val="nil"/>
            </w:tcBorders>
          </w:tcPr>
          <w:p w14:paraId="744F7844">
            <w:pPr>
              <w:keepNext w:val="0"/>
              <w:keepLines w:val="0"/>
              <w:suppressLineNumbers w:val="0"/>
              <w:spacing w:before="0" w:beforeAutospacing="0" w:after="0" w:afterAutospacing="0"/>
              <w:ind w:left="0" w:right="0"/>
              <w:rPr>
                <w:rFonts w:hint="default"/>
                <w:sz w:val="2"/>
                <w:szCs w:val="2"/>
              </w:rPr>
            </w:pPr>
          </w:p>
        </w:tc>
        <w:tc>
          <w:tcPr>
            <w:tcW w:w="1250" w:type="dxa"/>
          </w:tcPr>
          <w:p w14:paraId="6EFF397D">
            <w:pPr>
              <w:pStyle w:val="32"/>
              <w:keepNext w:val="0"/>
              <w:keepLines w:val="0"/>
              <w:suppressLineNumbers w:val="0"/>
              <w:spacing w:before="29" w:beforeAutospacing="0" w:after="0" w:afterAutospacing="0" w:line="221" w:lineRule="exact"/>
              <w:ind w:left="73" w:right="36"/>
              <w:rPr>
                <w:rFonts w:hint="default"/>
                <w:sz w:val="18"/>
              </w:rPr>
            </w:pPr>
            <w:r>
              <w:rPr>
                <w:rFonts w:hint="default"/>
                <w:sz w:val="18"/>
              </w:rPr>
              <w:t>单位资金</w:t>
            </w:r>
          </w:p>
        </w:tc>
        <w:tc>
          <w:tcPr>
            <w:tcW w:w="1080" w:type="dxa"/>
          </w:tcPr>
          <w:p w14:paraId="050FC35A">
            <w:pPr>
              <w:pStyle w:val="32"/>
              <w:keepNext w:val="0"/>
              <w:keepLines w:val="0"/>
              <w:suppressLineNumbers w:val="0"/>
              <w:spacing w:before="29" w:beforeAutospacing="0" w:after="0" w:afterAutospacing="0" w:line="221" w:lineRule="exact"/>
              <w:ind w:left="77" w:right="39"/>
              <w:rPr>
                <w:rFonts w:hint="default"/>
                <w:sz w:val="18"/>
              </w:rPr>
            </w:pPr>
            <w:r>
              <w:rPr>
                <w:rFonts w:hint="default"/>
                <w:sz w:val="18"/>
              </w:rPr>
              <w:t>0.00</w:t>
            </w:r>
          </w:p>
        </w:tc>
        <w:tc>
          <w:tcPr>
            <w:tcW w:w="1750" w:type="dxa"/>
          </w:tcPr>
          <w:p w14:paraId="475D03C9">
            <w:pPr>
              <w:pStyle w:val="32"/>
              <w:keepNext w:val="0"/>
              <w:keepLines w:val="0"/>
              <w:suppressLineNumbers w:val="0"/>
              <w:spacing w:before="29" w:beforeAutospacing="0" w:after="0" w:afterAutospacing="0" w:line="221" w:lineRule="exact"/>
              <w:ind w:left="143" w:right="103"/>
              <w:rPr>
                <w:rFonts w:hint="default"/>
                <w:sz w:val="18"/>
              </w:rPr>
            </w:pPr>
            <w:r>
              <w:rPr>
                <w:rFonts w:hint="default"/>
                <w:sz w:val="18"/>
              </w:rPr>
              <w:t>0.00</w:t>
            </w:r>
          </w:p>
        </w:tc>
        <w:tc>
          <w:tcPr>
            <w:tcW w:w="3581" w:type="dxa"/>
            <w:gridSpan w:val="3"/>
          </w:tcPr>
          <w:p w14:paraId="64E6B656">
            <w:pPr>
              <w:pStyle w:val="32"/>
              <w:keepNext w:val="0"/>
              <w:keepLines w:val="0"/>
              <w:suppressLineNumbers w:val="0"/>
              <w:spacing w:before="29" w:beforeAutospacing="0" w:after="0" w:afterAutospacing="0" w:line="221" w:lineRule="exact"/>
              <w:ind w:left="1328" w:right="1291"/>
              <w:rPr>
                <w:rFonts w:hint="default"/>
                <w:sz w:val="18"/>
              </w:rPr>
            </w:pPr>
            <w:r>
              <w:rPr>
                <w:rFonts w:hint="default"/>
                <w:sz w:val="18"/>
              </w:rPr>
              <w:t>0.00</w:t>
            </w:r>
          </w:p>
        </w:tc>
        <w:tc>
          <w:tcPr>
            <w:tcW w:w="1080" w:type="dxa"/>
          </w:tcPr>
          <w:p w14:paraId="20CBE2CD">
            <w:pPr>
              <w:pStyle w:val="32"/>
              <w:keepNext w:val="0"/>
              <w:keepLines w:val="0"/>
              <w:suppressLineNumbers w:val="0"/>
              <w:spacing w:before="29" w:beforeAutospacing="0" w:after="0" w:afterAutospacing="0" w:line="221" w:lineRule="exact"/>
              <w:ind w:left="77" w:right="40"/>
              <w:rPr>
                <w:rFonts w:hint="default"/>
                <w:sz w:val="18"/>
              </w:rPr>
            </w:pPr>
            <w:r>
              <w:rPr>
                <w:rFonts w:hint="default"/>
                <w:sz w:val="18"/>
              </w:rPr>
              <w:t>0.00%</w:t>
            </w:r>
          </w:p>
        </w:tc>
        <w:tc>
          <w:tcPr>
            <w:tcW w:w="1080" w:type="dxa"/>
          </w:tcPr>
          <w:p w14:paraId="2B85803E">
            <w:pPr>
              <w:pStyle w:val="32"/>
              <w:keepNext w:val="0"/>
              <w:keepLines w:val="0"/>
              <w:suppressLineNumbers w:val="0"/>
              <w:spacing w:before="29" w:beforeAutospacing="0" w:after="0" w:afterAutospacing="0" w:line="221" w:lineRule="exact"/>
              <w:ind w:left="37" w:right="0"/>
              <w:rPr>
                <w:rFonts w:hint="default"/>
                <w:sz w:val="18"/>
              </w:rPr>
            </w:pPr>
            <w:r>
              <w:rPr>
                <w:rFonts w:hint="default"/>
                <w:sz w:val="18"/>
              </w:rPr>
              <w:t>/</w:t>
            </w:r>
          </w:p>
        </w:tc>
        <w:tc>
          <w:tcPr>
            <w:tcW w:w="1080" w:type="dxa"/>
          </w:tcPr>
          <w:p w14:paraId="2BEEB87F">
            <w:pPr>
              <w:pStyle w:val="32"/>
              <w:keepNext w:val="0"/>
              <w:keepLines w:val="0"/>
              <w:suppressLineNumbers w:val="0"/>
              <w:spacing w:before="29" w:beforeAutospacing="0" w:after="0" w:afterAutospacing="0" w:line="221" w:lineRule="exact"/>
              <w:ind w:left="37" w:right="0"/>
              <w:rPr>
                <w:rFonts w:hint="default"/>
                <w:sz w:val="18"/>
              </w:rPr>
            </w:pPr>
            <w:r>
              <w:rPr>
                <w:rFonts w:hint="default"/>
                <w:sz w:val="18"/>
              </w:rPr>
              <w:t>/</w:t>
            </w:r>
          </w:p>
        </w:tc>
        <w:tc>
          <w:tcPr>
            <w:tcW w:w="2940" w:type="dxa"/>
            <w:vMerge w:val="continue"/>
            <w:tcBorders>
              <w:top w:val="nil"/>
            </w:tcBorders>
          </w:tcPr>
          <w:p w14:paraId="623B309C">
            <w:pPr>
              <w:keepNext w:val="0"/>
              <w:keepLines w:val="0"/>
              <w:suppressLineNumbers w:val="0"/>
              <w:spacing w:before="0" w:beforeAutospacing="0" w:after="0" w:afterAutospacing="0"/>
              <w:ind w:left="0" w:right="0"/>
              <w:rPr>
                <w:rFonts w:hint="default"/>
                <w:sz w:val="2"/>
                <w:szCs w:val="2"/>
              </w:rPr>
            </w:pPr>
          </w:p>
        </w:tc>
      </w:tr>
      <w:tr w14:paraId="7D558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979" w:type="dxa"/>
            <w:vMerge w:val="continue"/>
            <w:tcBorders>
              <w:top w:val="nil"/>
            </w:tcBorders>
          </w:tcPr>
          <w:p w14:paraId="22C6554D">
            <w:pPr>
              <w:keepNext w:val="0"/>
              <w:keepLines w:val="0"/>
              <w:suppressLineNumbers w:val="0"/>
              <w:spacing w:before="0" w:beforeAutospacing="0" w:after="0" w:afterAutospacing="0"/>
              <w:ind w:left="0" w:right="0"/>
              <w:rPr>
                <w:rFonts w:hint="default"/>
                <w:sz w:val="2"/>
                <w:szCs w:val="2"/>
              </w:rPr>
            </w:pPr>
          </w:p>
        </w:tc>
        <w:tc>
          <w:tcPr>
            <w:tcW w:w="1250" w:type="dxa"/>
          </w:tcPr>
          <w:p w14:paraId="794E1B76">
            <w:pPr>
              <w:pStyle w:val="32"/>
              <w:keepNext w:val="0"/>
              <w:keepLines w:val="0"/>
              <w:suppressLineNumbers w:val="0"/>
              <w:spacing w:before="31" w:beforeAutospacing="0" w:after="0" w:afterAutospacing="0" w:line="221" w:lineRule="exact"/>
              <w:ind w:left="73" w:right="36"/>
              <w:rPr>
                <w:rFonts w:hint="default"/>
                <w:sz w:val="18"/>
              </w:rPr>
            </w:pPr>
            <w:r>
              <w:rPr>
                <w:rFonts w:hint="default"/>
                <w:sz w:val="18"/>
              </w:rPr>
              <w:t>其他资金</w:t>
            </w:r>
          </w:p>
        </w:tc>
        <w:tc>
          <w:tcPr>
            <w:tcW w:w="1080" w:type="dxa"/>
          </w:tcPr>
          <w:p w14:paraId="4F092C7C">
            <w:pPr>
              <w:pStyle w:val="32"/>
              <w:keepNext w:val="0"/>
              <w:keepLines w:val="0"/>
              <w:suppressLineNumbers w:val="0"/>
              <w:spacing w:before="0" w:beforeAutospacing="0" w:after="0" w:afterAutospacing="0"/>
              <w:ind w:left="0" w:right="0"/>
              <w:jc w:val="left"/>
              <w:rPr>
                <w:rFonts w:hint="default" w:ascii="Times New Roman"/>
                <w:sz w:val="16"/>
              </w:rPr>
            </w:pPr>
          </w:p>
        </w:tc>
        <w:tc>
          <w:tcPr>
            <w:tcW w:w="1750" w:type="dxa"/>
          </w:tcPr>
          <w:p w14:paraId="594F667C">
            <w:pPr>
              <w:pStyle w:val="32"/>
              <w:keepNext w:val="0"/>
              <w:keepLines w:val="0"/>
              <w:suppressLineNumbers w:val="0"/>
              <w:spacing w:before="0" w:beforeAutospacing="0" w:after="0" w:afterAutospacing="0"/>
              <w:ind w:left="0" w:right="0"/>
              <w:jc w:val="left"/>
              <w:rPr>
                <w:rFonts w:hint="default" w:ascii="Times New Roman"/>
                <w:sz w:val="16"/>
              </w:rPr>
            </w:pPr>
          </w:p>
        </w:tc>
        <w:tc>
          <w:tcPr>
            <w:tcW w:w="3581" w:type="dxa"/>
            <w:gridSpan w:val="3"/>
          </w:tcPr>
          <w:p w14:paraId="670B86F5">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64C4F891">
            <w:pPr>
              <w:pStyle w:val="32"/>
              <w:keepNext w:val="0"/>
              <w:keepLines w:val="0"/>
              <w:suppressLineNumbers w:val="0"/>
              <w:spacing w:before="0" w:beforeAutospacing="0" w:after="0" w:afterAutospacing="0"/>
              <w:ind w:left="0" w:right="0"/>
              <w:jc w:val="left"/>
              <w:rPr>
                <w:rFonts w:hint="default" w:ascii="Times New Roman"/>
                <w:sz w:val="16"/>
              </w:rPr>
            </w:pPr>
          </w:p>
        </w:tc>
        <w:tc>
          <w:tcPr>
            <w:tcW w:w="1080" w:type="dxa"/>
          </w:tcPr>
          <w:p w14:paraId="1AA0D653">
            <w:pPr>
              <w:pStyle w:val="32"/>
              <w:keepNext w:val="0"/>
              <w:keepLines w:val="0"/>
              <w:suppressLineNumbers w:val="0"/>
              <w:spacing w:before="31" w:beforeAutospacing="0" w:after="0" w:afterAutospacing="0" w:line="221" w:lineRule="exact"/>
              <w:ind w:left="37" w:right="0"/>
              <w:rPr>
                <w:rFonts w:hint="default"/>
                <w:sz w:val="18"/>
              </w:rPr>
            </w:pPr>
            <w:r>
              <w:rPr>
                <w:rFonts w:hint="default"/>
                <w:sz w:val="18"/>
              </w:rPr>
              <w:t>/</w:t>
            </w:r>
          </w:p>
        </w:tc>
        <w:tc>
          <w:tcPr>
            <w:tcW w:w="1080" w:type="dxa"/>
          </w:tcPr>
          <w:p w14:paraId="4B5C34CA">
            <w:pPr>
              <w:pStyle w:val="32"/>
              <w:keepNext w:val="0"/>
              <w:keepLines w:val="0"/>
              <w:suppressLineNumbers w:val="0"/>
              <w:spacing w:before="31" w:beforeAutospacing="0" w:after="0" w:afterAutospacing="0" w:line="221" w:lineRule="exact"/>
              <w:ind w:left="37" w:right="0"/>
              <w:rPr>
                <w:rFonts w:hint="default"/>
                <w:sz w:val="18"/>
              </w:rPr>
            </w:pPr>
            <w:r>
              <w:rPr>
                <w:rFonts w:hint="default"/>
                <w:sz w:val="18"/>
              </w:rPr>
              <w:t>/</w:t>
            </w:r>
          </w:p>
        </w:tc>
        <w:tc>
          <w:tcPr>
            <w:tcW w:w="2940" w:type="dxa"/>
            <w:vMerge w:val="continue"/>
            <w:tcBorders>
              <w:top w:val="nil"/>
            </w:tcBorders>
          </w:tcPr>
          <w:p w14:paraId="27051FD2">
            <w:pPr>
              <w:keepNext w:val="0"/>
              <w:keepLines w:val="0"/>
              <w:suppressLineNumbers w:val="0"/>
              <w:spacing w:before="0" w:beforeAutospacing="0" w:after="0" w:afterAutospacing="0"/>
              <w:ind w:left="0" w:right="0"/>
              <w:rPr>
                <w:rFonts w:hint="default"/>
                <w:sz w:val="2"/>
                <w:szCs w:val="2"/>
              </w:rPr>
            </w:pPr>
          </w:p>
        </w:tc>
      </w:tr>
      <w:tr w14:paraId="42137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979" w:type="dxa"/>
            <w:vMerge w:val="restart"/>
          </w:tcPr>
          <w:p w14:paraId="3FE3400C">
            <w:pPr>
              <w:pStyle w:val="32"/>
              <w:keepNext w:val="0"/>
              <w:keepLines w:val="0"/>
              <w:suppressLineNumbers w:val="0"/>
              <w:spacing w:before="0" w:beforeAutospacing="0" w:after="0" w:afterAutospacing="0"/>
              <w:ind w:left="0" w:right="0"/>
              <w:jc w:val="left"/>
              <w:rPr>
                <w:rFonts w:hint="default" w:ascii="Times New Roman"/>
                <w:sz w:val="18"/>
              </w:rPr>
            </w:pPr>
          </w:p>
          <w:p w14:paraId="399046E6">
            <w:pPr>
              <w:pStyle w:val="32"/>
              <w:keepNext w:val="0"/>
              <w:keepLines w:val="0"/>
              <w:suppressLineNumbers w:val="0"/>
              <w:spacing w:before="0" w:beforeAutospacing="0" w:after="0" w:afterAutospacing="0"/>
              <w:ind w:left="0" w:right="0"/>
              <w:jc w:val="left"/>
              <w:rPr>
                <w:rFonts w:hint="default" w:ascii="Times New Roman"/>
                <w:sz w:val="18"/>
              </w:rPr>
            </w:pPr>
          </w:p>
          <w:p w14:paraId="25C5CA7F">
            <w:pPr>
              <w:pStyle w:val="32"/>
              <w:keepNext w:val="0"/>
              <w:keepLines w:val="0"/>
              <w:suppressLineNumbers w:val="0"/>
              <w:spacing w:before="0" w:beforeAutospacing="0" w:after="0" w:afterAutospacing="0"/>
              <w:ind w:left="0" w:right="0"/>
              <w:jc w:val="left"/>
              <w:rPr>
                <w:rFonts w:hint="default" w:ascii="Times New Roman"/>
                <w:sz w:val="18"/>
              </w:rPr>
            </w:pPr>
          </w:p>
          <w:p w14:paraId="0E321E95">
            <w:pPr>
              <w:pStyle w:val="32"/>
              <w:keepNext w:val="0"/>
              <w:keepLines w:val="0"/>
              <w:suppressLineNumbers w:val="0"/>
              <w:spacing w:before="7" w:beforeAutospacing="0" w:after="0" w:afterAutospacing="0"/>
              <w:ind w:left="0" w:right="0"/>
              <w:jc w:val="left"/>
              <w:rPr>
                <w:rFonts w:hint="default" w:ascii="Times New Roman"/>
                <w:sz w:val="23"/>
              </w:rPr>
            </w:pPr>
          </w:p>
          <w:p w14:paraId="38956AF7">
            <w:pPr>
              <w:pStyle w:val="32"/>
              <w:keepNext w:val="0"/>
              <w:keepLines w:val="0"/>
              <w:suppressLineNumbers w:val="0"/>
              <w:spacing w:before="0" w:beforeAutospacing="0" w:after="0" w:afterAutospacing="0" w:line="228" w:lineRule="exact"/>
              <w:ind w:left="138" w:right="0"/>
              <w:jc w:val="left"/>
              <w:rPr>
                <w:rFonts w:hint="default"/>
                <w:sz w:val="18"/>
              </w:rPr>
            </w:pPr>
            <w:r>
              <w:rPr>
                <w:rFonts w:hint="default"/>
                <w:sz w:val="18"/>
              </w:rPr>
              <w:t>绩效指标</w:t>
            </w:r>
          </w:p>
          <w:p w14:paraId="545420E1">
            <w:pPr>
              <w:pStyle w:val="32"/>
              <w:keepNext w:val="0"/>
              <w:keepLines w:val="0"/>
              <w:suppressLineNumbers w:val="0"/>
              <w:spacing w:before="0" w:beforeAutospacing="0" w:after="0" w:afterAutospacing="0" w:line="228" w:lineRule="exact"/>
              <w:ind w:left="136" w:right="0"/>
              <w:jc w:val="left"/>
              <w:rPr>
                <w:rFonts w:hint="default"/>
                <w:sz w:val="18"/>
              </w:rPr>
            </w:pPr>
            <w:r>
              <w:rPr>
                <w:rFonts w:hint="default"/>
                <w:sz w:val="18"/>
              </w:rPr>
              <w:t>（90分）</w:t>
            </w:r>
          </w:p>
        </w:tc>
        <w:tc>
          <w:tcPr>
            <w:tcW w:w="1250" w:type="dxa"/>
          </w:tcPr>
          <w:p w14:paraId="121F25EF">
            <w:pPr>
              <w:pStyle w:val="32"/>
              <w:keepNext w:val="0"/>
              <w:keepLines w:val="0"/>
              <w:suppressLineNumbers w:val="0"/>
              <w:spacing w:before="32" w:beforeAutospacing="0" w:after="0" w:afterAutospacing="0" w:line="221" w:lineRule="exact"/>
              <w:ind w:left="73" w:right="36"/>
              <w:rPr>
                <w:rFonts w:hint="default"/>
                <w:sz w:val="18"/>
              </w:rPr>
            </w:pPr>
            <w:r>
              <w:rPr>
                <w:rFonts w:hint="default"/>
                <w:sz w:val="18"/>
              </w:rPr>
              <w:t>一级指标</w:t>
            </w:r>
          </w:p>
        </w:tc>
        <w:tc>
          <w:tcPr>
            <w:tcW w:w="1080" w:type="dxa"/>
          </w:tcPr>
          <w:p w14:paraId="1B747F93">
            <w:pPr>
              <w:pStyle w:val="32"/>
              <w:keepNext w:val="0"/>
              <w:keepLines w:val="0"/>
              <w:suppressLineNumbers w:val="0"/>
              <w:spacing w:before="32" w:beforeAutospacing="0" w:after="0" w:afterAutospacing="0" w:line="221" w:lineRule="exact"/>
              <w:ind w:left="77" w:right="38"/>
              <w:rPr>
                <w:rFonts w:hint="default"/>
                <w:sz w:val="18"/>
              </w:rPr>
            </w:pPr>
            <w:r>
              <w:rPr>
                <w:rFonts w:hint="default"/>
                <w:sz w:val="18"/>
              </w:rPr>
              <w:t>二级指标</w:t>
            </w:r>
          </w:p>
        </w:tc>
        <w:tc>
          <w:tcPr>
            <w:tcW w:w="1750" w:type="dxa"/>
          </w:tcPr>
          <w:p w14:paraId="6BCDBEED">
            <w:pPr>
              <w:pStyle w:val="32"/>
              <w:keepNext w:val="0"/>
              <w:keepLines w:val="0"/>
              <w:suppressLineNumbers w:val="0"/>
              <w:spacing w:before="32" w:beforeAutospacing="0" w:after="0" w:afterAutospacing="0" w:line="221" w:lineRule="exact"/>
              <w:ind w:left="143" w:right="106"/>
              <w:rPr>
                <w:rFonts w:hint="default"/>
                <w:sz w:val="18"/>
              </w:rPr>
            </w:pPr>
            <w:r>
              <w:rPr>
                <w:rFonts w:hint="default"/>
                <w:sz w:val="18"/>
              </w:rPr>
              <w:t>三级指标</w:t>
            </w:r>
          </w:p>
        </w:tc>
        <w:tc>
          <w:tcPr>
            <w:tcW w:w="1080" w:type="dxa"/>
          </w:tcPr>
          <w:p w14:paraId="210269D6">
            <w:pPr>
              <w:pStyle w:val="32"/>
              <w:keepNext w:val="0"/>
              <w:keepLines w:val="0"/>
              <w:suppressLineNumbers w:val="0"/>
              <w:spacing w:before="32" w:beforeAutospacing="0" w:after="0" w:afterAutospacing="0" w:line="221" w:lineRule="exact"/>
              <w:ind w:left="77" w:right="38"/>
              <w:rPr>
                <w:rFonts w:hint="default"/>
                <w:sz w:val="18"/>
              </w:rPr>
            </w:pPr>
            <w:r>
              <w:rPr>
                <w:rFonts w:hint="default"/>
                <w:sz w:val="18"/>
              </w:rPr>
              <w:t>指标性质</w:t>
            </w:r>
          </w:p>
        </w:tc>
        <w:tc>
          <w:tcPr>
            <w:tcW w:w="1080" w:type="dxa"/>
          </w:tcPr>
          <w:p w14:paraId="13B88DE2">
            <w:pPr>
              <w:pStyle w:val="32"/>
              <w:keepNext w:val="0"/>
              <w:keepLines w:val="0"/>
              <w:suppressLineNumbers w:val="0"/>
              <w:spacing w:before="32" w:beforeAutospacing="0" w:after="0" w:afterAutospacing="0" w:line="221" w:lineRule="exact"/>
              <w:ind w:left="77" w:right="40"/>
              <w:rPr>
                <w:rFonts w:hint="default"/>
                <w:sz w:val="18"/>
              </w:rPr>
            </w:pPr>
            <w:r>
              <w:rPr>
                <w:rFonts w:hint="default"/>
                <w:sz w:val="18"/>
              </w:rPr>
              <w:t>指标值</w:t>
            </w:r>
          </w:p>
        </w:tc>
        <w:tc>
          <w:tcPr>
            <w:tcW w:w="1421" w:type="dxa"/>
          </w:tcPr>
          <w:p w14:paraId="05B6D0EB">
            <w:pPr>
              <w:pStyle w:val="32"/>
              <w:keepNext w:val="0"/>
              <w:keepLines w:val="0"/>
              <w:suppressLineNumbers w:val="0"/>
              <w:spacing w:before="32" w:beforeAutospacing="0" w:after="0" w:afterAutospacing="0" w:line="221" w:lineRule="exact"/>
              <w:ind w:left="339" w:right="301"/>
              <w:rPr>
                <w:rFonts w:hint="default"/>
                <w:sz w:val="18"/>
              </w:rPr>
            </w:pPr>
            <w:r>
              <w:rPr>
                <w:rFonts w:hint="default"/>
                <w:sz w:val="18"/>
              </w:rPr>
              <w:t>度量单位</w:t>
            </w:r>
          </w:p>
        </w:tc>
        <w:tc>
          <w:tcPr>
            <w:tcW w:w="1080" w:type="dxa"/>
          </w:tcPr>
          <w:p w14:paraId="05E8BEE3">
            <w:pPr>
              <w:pStyle w:val="32"/>
              <w:keepNext w:val="0"/>
              <w:keepLines w:val="0"/>
              <w:suppressLineNumbers w:val="0"/>
              <w:spacing w:before="32" w:beforeAutospacing="0" w:after="0" w:afterAutospacing="0" w:line="221" w:lineRule="exact"/>
              <w:ind w:left="77" w:right="42"/>
              <w:rPr>
                <w:rFonts w:hint="default"/>
                <w:sz w:val="18"/>
              </w:rPr>
            </w:pPr>
            <w:r>
              <w:rPr>
                <w:rFonts w:hint="default"/>
                <w:sz w:val="18"/>
              </w:rPr>
              <w:t>完成值</w:t>
            </w:r>
          </w:p>
        </w:tc>
        <w:tc>
          <w:tcPr>
            <w:tcW w:w="1080" w:type="dxa"/>
          </w:tcPr>
          <w:p w14:paraId="0C8F7E4F">
            <w:pPr>
              <w:pStyle w:val="32"/>
              <w:keepNext w:val="0"/>
              <w:keepLines w:val="0"/>
              <w:suppressLineNumbers w:val="0"/>
              <w:spacing w:before="32" w:beforeAutospacing="0" w:after="0" w:afterAutospacing="0" w:line="221" w:lineRule="exact"/>
              <w:ind w:left="0" w:right="328"/>
              <w:jc w:val="right"/>
              <w:rPr>
                <w:rFonts w:hint="default"/>
                <w:sz w:val="18"/>
              </w:rPr>
            </w:pPr>
            <w:r>
              <w:rPr>
                <w:rFonts w:hint="default"/>
                <w:sz w:val="18"/>
              </w:rPr>
              <w:t>权重</w:t>
            </w:r>
          </w:p>
        </w:tc>
        <w:tc>
          <w:tcPr>
            <w:tcW w:w="1080" w:type="dxa"/>
          </w:tcPr>
          <w:p w14:paraId="0CB9D436">
            <w:pPr>
              <w:pStyle w:val="32"/>
              <w:keepNext w:val="0"/>
              <w:keepLines w:val="0"/>
              <w:suppressLineNumbers w:val="0"/>
              <w:spacing w:before="32" w:beforeAutospacing="0" w:after="0" w:afterAutospacing="0" w:line="221" w:lineRule="exact"/>
              <w:ind w:left="77" w:right="38"/>
              <w:rPr>
                <w:rFonts w:hint="default"/>
                <w:sz w:val="18"/>
              </w:rPr>
            </w:pPr>
            <w:r>
              <w:rPr>
                <w:rFonts w:hint="default"/>
                <w:sz w:val="18"/>
              </w:rPr>
              <w:t>得分</w:t>
            </w:r>
          </w:p>
        </w:tc>
        <w:tc>
          <w:tcPr>
            <w:tcW w:w="2940" w:type="dxa"/>
          </w:tcPr>
          <w:p w14:paraId="2D7ADCFA">
            <w:pPr>
              <w:pStyle w:val="32"/>
              <w:keepNext w:val="0"/>
              <w:keepLines w:val="0"/>
              <w:suppressLineNumbers w:val="0"/>
              <w:spacing w:before="32" w:beforeAutospacing="0" w:after="0" w:afterAutospacing="0" w:line="221" w:lineRule="exact"/>
              <w:ind w:left="829" w:right="790"/>
              <w:rPr>
                <w:rFonts w:hint="default"/>
                <w:sz w:val="18"/>
              </w:rPr>
            </w:pPr>
            <w:r>
              <w:rPr>
                <w:rFonts w:hint="default"/>
                <w:sz w:val="18"/>
              </w:rPr>
              <w:t>未完成原因分析</w:t>
            </w:r>
          </w:p>
        </w:tc>
      </w:tr>
      <w:tr w14:paraId="59DAD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979" w:type="dxa"/>
            <w:vMerge w:val="continue"/>
            <w:tcBorders>
              <w:top w:val="nil"/>
            </w:tcBorders>
          </w:tcPr>
          <w:p w14:paraId="48B55E0B">
            <w:pPr>
              <w:keepNext w:val="0"/>
              <w:keepLines w:val="0"/>
              <w:suppressLineNumbers w:val="0"/>
              <w:spacing w:before="0" w:beforeAutospacing="0" w:after="0" w:afterAutospacing="0"/>
              <w:ind w:left="0" w:right="0"/>
              <w:rPr>
                <w:rFonts w:hint="default"/>
                <w:sz w:val="2"/>
                <w:szCs w:val="2"/>
              </w:rPr>
            </w:pPr>
          </w:p>
        </w:tc>
        <w:tc>
          <w:tcPr>
            <w:tcW w:w="1250" w:type="dxa"/>
          </w:tcPr>
          <w:p w14:paraId="4E18600C">
            <w:pPr>
              <w:pStyle w:val="32"/>
              <w:keepNext w:val="0"/>
              <w:keepLines w:val="0"/>
              <w:suppressLineNumbers w:val="0"/>
              <w:spacing w:before="140" w:beforeAutospacing="0" w:after="0" w:afterAutospacing="0"/>
              <w:ind w:left="73" w:right="36"/>
              <w:rPr>
                <w:rFonts w:hint="default"/>
                <w:sz w:val="18"/>
              </w:rPr>
            </w:pPr>
            <w:r>
              <w:rPr>
                <w:rFonts w:hint="default"/>
                <w:sz w:val="18"/>
              </w:rPr>
              <w:t>产出指标</w:t>
            </w:r>
          </w:p>
        </w:tc>
        <w:tc>
          <w:tcPr>
            <w:tcW w:w="1080" w:type="dxa"/>
          </w:tcPr>
          <w:p w14:paraId="0971CA63">
            <w:pPr>
              <w:pStyle w:val="32"/>
              <w:keepNext w:val="0"/>
              <w:keepLines w:val="0"/>
              <w:suppressLineNumbers w:val="0"/>
              <w:spacing w:before="140" w:beforeAutospacing="0" w:after="0" w:afterAutospacing="0"/>
              <w:ind w:left="77" w:right="38"/>
              <w:rPr>
                <w:rFonts w:hint="default"/>
                <w:sz w:val="18"/>
              </w:rPr>
            </w:pPr>
            <w:r>
              <w:rPr>
                <w:rFonts w:hint="default"/>
                <w:sz w:val="18"/>
              </w:rPr>
              <w:t>时效指标</w:t>
            </w:r>
          </w:p>
        </w:tc>
        <w:tc>
          <w:tcPr>
            <w:tcW w:w="1750" w:type="dxa"/>
          </w:tcPr>
          <w:p w14:paraId="244F891B">
            <w:pPr>
              <w:pStyle w:val="32"/>
              <w:keepNext w:val="0"/>
              <w:keepLines w:val="0"/>
              <w:suppressLineNumbers w:val="0"/>
              <w:spacing w:before="29" w:beforeAutospacing="0" w:after="0" w:afterAutospacing="0" w:line="222" w:lineRule="exact"/>
              <w:ind w:left="252" w:right="32" w:hanging="180"/>
              <w:jc w:val="left"/>
              <w:rPr>
                <w:rFonts w:hint="default"/>
                <w:sz w:val="18"/>
              </w:rPr>
            </w:pPr>
            <w:r>
              <w:rPr>
                <w:rFonts w:hint="default"/>
                <w:sz w:val="18"/>
              </w:rPr>
              <w:t>走访慰问时间在2023 年6月1日前完成</w:t>
            </w:r>
          </w:p>
        </w:tc>
        <w:tc>
          <w:tcPr>
            <w:tcW w:w="1080" w:type="dxa"/>
          </w:tcPr>
          <w:p w14:paraId="6EF77E4B">
            <w:pPr>
              <w:pStyle w:val="32"/>
              <w:keepNext w:val="0"/>
              <w:keepLines w:val="0"/>
              <w:suppressLineNumbers w:val="0"/>
              <w:spacing w:before="140" w:beforeAutospacing="0" w:after="0" w:afterAutospacing="0"/>
              <w:ind w:left="37" w:right="0"/>
              <w:rPr>
                <w:rFonts w:hint="default"/>
                <w:sz w:val="18"/>
              </w:rPr>
            </w:pPr>
            <w:r>
              <w:rPr>
                <w:rFonts w:hint="default"/>
                <w:sz w:val="18"/>
              </w:rPr>
              <w:t>≤</w:t>
            </w:r>
          </w:p>
        </w:tc>
        <w:tc>
          <w:tcPr>
            <w:tcW w:w="1080" w:type="dxa"/>
          </w:tcPr>
          <w:p w14:paraId="68E3C218">
            <w:pPr>
              <w:pStyle w:val="32"/>
              <w:keepNext w:val="0"/>
              <w:keepLines w:val="0"/>
              <w:suppressLineNumbers w:val="0"/>
              <w:spacing w:before="140" w:beforeAutospacing="0" w:after="0" w:afterAutospacing="0"/>
              <w:ind w:left="77" w:right="40"/>
              <w:rPr>
                <w:rFonts w:hint="default"/>
                <w:sz w:val="18"/>
              </w:rPr>
            </w:pPr>
            <w:r>
              <w:rPr>
                <w:rFonts w:hint="default"/>
                <w:sz w:val="18"/>
              </w:rPr>
              <w:t>180</w:t>
            </w:r>
          </w:p>
        </w:tc>
        <w:tc>
          <w:tcPr>
            <w:tcW w:w="1421" w:type="dxa"/>
          </w:tcPr>
          <w:p w14:paraId="0FC7D16F">
            <w:pPr>
              <w:pStyle w:val="32"/>
              <w:keepNext w:val="0"/>
              <w:keepLines w:val="0"/>
              <w:suppressLineNumbers w:val="0"/>
              <w:spacing w:before="140" w:beforeAutospacing="0" w:after="0" w:afterAutospacing="0"/>
              <w:ind w:left="36" w:right="0"/>
              <w:rPr>
                <w:rFonts w:hint="default"/>
                <w:sz w:val="18"/>
              </w:rPr>
            </w:pPr>
            <w:r>
              <w:rPr>
                <w:rFonts w:hint="default"/>
                <w:sz w:val="18"/>
              </w:rPr>
              <w:t>天</w:t>
            </w:r>
          </w:p>
        </w:tc>
        <w:tc>
          <w:tcPr>
            <w:tcW w:w="1080" w:type="dxa"/>
          </w:tcPr>
          <w:p w14:paraId="6EAB15FC">
            <w:pPr>
              <w:pStyle w:val="32"/>
              <w:keepNext w:val="0"/>
              <w:keepLines w:val="0"/>
              <w:suppressLineNumbers w:val="0"/>
              <w:spacing w:before="92" w:beforeAutospacing="0" w:after="0" w:afterAutospacing="0"/>
              <w:ind w:left="77" w:right="40"/>
              <w:rPr>
                <w:rFonts w:hint="default" w:ascii="微软雅黑"/>
                <w:sz w:val="16"/>
              </w:rPr>
            </w:pPr>
            <w:r>
              <w:rPr>
                <w:rFonts w:hint="default" w:ascii="微软雅黑"/>
                <w:sz w:val="16"/>
              </w:rPr>
              <w:t>180</w:t>
            </w:r>
          </w:p>
        </w:tc>
        <w:tc>
          <w:tcPr>
            <w:tcW w:w="1080" w:type="dxa"/>
          </w:tcPr>
          <w:p w14:paraId="5C0E1943">
            <w:pPr>
              <w:pStyle w:val="32"/>
              <w:keepNext w:val="0"/>
              <w:keepLines w:val="0"/>
              <w:suppressLineNumbers w:val="0"/>
              <w:spacing w:before="140" w:beforeAutospacing="0" w:after="0" w:afterAutospacing="0"/>
              <w:ind w:left="0" w:right="419"/>
              <w:jc w:val="right"/>
              <w:rPr>
                <w:rFonts w:hint="default"/>
                <w:sz w:val="18"/>
              </w:rPr>
            </w:pPr>
            <w:r>
              <w:rPr>
                <w:rFonts w:hint="default"/>
                <w:sz w:val="18"/>
              </w:rPr>
              <w:t>40</w:t>
            </w:r>
          </w:p>
        </w:tc>
        <w:tc>
          <w:tcPr>
            <w:tcW w:w="1080" w:type="dxa"/>
          </w:tcPr>
          <w:p w14:paraId="79200BA6">
            <w:pPr>
              <w:pStyle w:val="32"/>
              <w:keepNext w:val="0"/>
              <w:keepLines w:val="0"/>
              <w:suppressLineNumbers w:val="0"/>
              <w:spacing w:before="140" w:beforeAutospacing="0" w:after="0" w:afterAutospacing="0"/>
              <w:ind w:left="77" w:right="41"/>
              <w:rPr>
                <w:rFonts w:hint="default"/>
                <w:sz w:val="18"/>
              </w:rPr>
            </w:pPr>
            <w:r>
              <w:rPr>
                <w:rFonts w:hint="default"/>
                <w:sz w:val="18"/>
              </w:rPr>
              <w:t>30</w:t>
            </w:r>
          </w:p>
        </w:tc>
        <w:tc>
          <w:tcPr>
            <w:tcW w:w="2940" w:type="dxa"/>
          </w:tcPr>
          <w:p w14:paraId="75C204B7">
            <w:pPr>
              <w:pStyle w:val="32"/>
              <w:keepNext w:val="0"/>
              <w:keepLines w:val="0"/>
              <w:suppressLineNumbers w:val="0"/>
              <w:spacing w:before="0" w:beforeAutospacing="0" w:after="0" w:afterAutospacing="0"/>
              <w:ind w:left="0" w:right="0"/>
              <w:jc w:val="left"/>
              <w:rPr>
                <w:rFonts w:hint="default" w:ascii="Times New Roman"/>
                <w:sz w:val="16"/>
              </w:rPr>
            </w:pPr>
          </w:p>
        </w:tc>
      </w:tr>
      <w:tr w14:paraId="0DFF4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trPr>
        <w:tc>
          <w:tcPr>
            <w:tcW w:w="979" w:type="dxa"/>
            <w:vMerge w:val="continue"/>
            <w:tcBorders>
              <w:top w:val="nil"/>
            </w:tcBorders>
          </w:tcPr>
          <w:p w14:paraId="440EA62A">
            <w:pPr>
              <w:keepNext w:val="0"/>
              <w:keepLines w:val="0"/>
              <w:suppressLineNumbers w:val="0"/>
              <w:spacing w:before="0" w:beforeAutospacing="0" w:after="0" w:afterAutospacing="0"/>
              <w:ind w:left="0" w:right="0"/>
              <w:rPr>
                <w:rFonts w:hint="default"/>
                <w:sz w:val="2"/>
                <w:szCs w:val="2"/>
              </w:rPr>
            </w:pPr>
          </w:p>
        </w:tc>
        <w:tc>
          <w:tcPr>
            <w:tcW w:w="1250" w:type="dxa"/>
          </w:tcPr>
          <w:p w14:paraId="080BB335">
            <w:pPr>
              <w:pStyle w:val="32"/>
              <w:keepNext w:val="0"/>
              <w:keepLines w:val="0"/>
              <w:suppressLineNumbers w:val="0"/>
              <w:spacing w:before="117" w:beforeAutospacing="0" w:after="0" w:afterAutospacing="0"/>
              <w:ind w:left="73" w:right="36"/>
              <w:rPr>
                <w:rFonts w:hint="default"/>
                <w:sz w:val="18"/>
              </w:rPr>
            </w:pPr>
            <w:r>
              <w:rPr>
                <w:rFonts w:hint="default"/>
                <w:sz w:val="18"/>
              </w:rPr>
              <w:t>效益指标</w:t>
            </w:r>
          </w:p>
        </w:tc>
        <w:tc>
          <w:tcPr>
            <w:tcW w:w="1080" w:type="dxa"/>
          </w:tcPr>
          <w:p w14:paraId="75D1BFAF">
            <w:pPr>
              <w:pStyle w:val="32"/>
              <w:keepNext w:val="0"/>
              <w:keepLines w:val="0"/>
              <w:suppressLineNumbers w:val="0"/>
              <w:spacing w:before="8" w:beforeAutospacing="0" w:after="0" w:afterAutospacing="0" w:line="224" w:lineRule="exact"/>
              <w:ind w:left="369" w:right="59" w:hanging="271"/>
              <w:jc w:val="left"/>
              <w:rPr>
                <w:rFonts w:hint="default"/>
                <w:sz w:val="18"/>
              </w:rPr>
            </w:pPr>
            <w:r>
              <w:rPr>
                <w:rFonts w:hint="default"/>
                <w:sz w:val="18"/>
              </w:rPr>
              <w:t>可持续发展指标</w:t>
            </w:r>
          </w:p>
        </w:tc>
        <w:tc>
          <w:tcPr>
            <w:tcW w:w="1750" w:type="dxa"/>
          </w:tcPr>
          <w:p w14:paraId="535BD9BA">
            <w:pPr>
              <w:pStyle w:val="32"/>
              <w:keepNext w:val="0"/>
              <w:keepLines w:val="0"/>
              <w:suppressLineNumbers w:val="0"/>
              <w:spacing w:before="117" w:beforeAutospacing="0" w:after="0" w:afterAutospacing="0"/>
              <w:ind w:left="143" w:right="104"/>
              <w:rPr>
                <w:rFonts w:hint="default"/>
                <w:sz w:val="18"/>
              </w:rPr>
            </w:pPr>
            <w:r>
              <w:rPr>
                <w:rFonts w:hint="default"/>
                <w:sz w:val="18"/>
              </w:rPr>
              <w:t>完成走访数</w:t>
            </w:r>
          </w:p>
        </w:tc>
        <w:tc>
          <w:tcPr>
            <w:tcW w:w="1080" w:type="dxa"/>
          </w:tcPr>
          <w:p w14:paraId="22AE5047">
            <w:pPr>
              <w:pStyle w:val="32"/>
              <w:keepNext w:val="0"/>
              <w:keepLines w:val="0"/>
              <w:suppressLineNumbers w:val="0"/>
              <w:spacing w:before="117" w:beforeAutospacing="0" w:after="0" w:afterAutospacing="0"/>
              <w:ind w:left="77" w:right="38"/>
              <w:rPr>
                <w:rFonts w:hint="default"/>
                <w:sz w:val="18"/>
              </w:rPr>
            </w:pPr>
            <w:r>
              <w:rPr>
                <w:rFonts w:hint="default"/>
                <w:sz w:val="18"/>
              </w:rPr>
              <w:t>定性</w:t>
            </w:r>
          </w:p>
        </w:tc>
        <w:tc>
          <w:tcPr>
            <w:tcW w:w="1080" w:type="dxa"/>
          </w:tcPr>
          <w:p w14:paraId="4008BF26">
            <w:pPr>
              <w:pStyle w:val="32"/>
              <w:keepNext w:val="0"/>
              <w:keepLines w:val="0"/>
              <w:suppressLineNumbers w:val="0"/>
              <w:spacing w:before="117" w:beforeAutospacing="0" w:after="0" w:afterAutospacing="0"/>
              <w:ind w:left="77" w:right="38"/>
              <w:rPr>
                <w:rFonts w:hint="default"/>
                <w:sz w:val="18"/>
              </w:rPr>
            </w:pPr>
            <w:r>
              <w:rPr>
                <w:rFonts w:hint="default"/>
                <w:sz w:val="18"/>
              </w:rPr>
              <w:t>保质完成</w:t>
            </w:r>
          </w:p>
        </w:tc>
        <w:tc>
          <w:tcPr>
            <w:tcW w:w="1421" w:type="dxa"/>
          </w:tcPr>
          <w:p w14:paraId="2AE36DDE">
            <w:pPr>
              <w:pStyle w:val="32"/>
              <w:keepNext w:val="0"/>
              <w:keepLines w:val="0"/>
              <w:suppressLineNumbers w:val="0"/>
              <w:spacing w:before="117" w:beforeAutospacing="0" w:after="0" w:afterAutospacing="0"/>
              <w:ind w:left="339" w:right="300"/>
              <w:rPr>
                <w:rFonts w:hint="default"/>
                <w:sz w:val="18"/>
              </w:rPr>
            </w:pPr>
            <w:r>
              <w:rPr>
                <w:rFonts w:hint="default"/>
                <w:sz w:val="18"/>
              </w:rPr>
              <w:t>人/户</w:t>
            </w:r>
          </w:p>
        </w:tc>
        <w:tc>
          <w:tcPr>
            <w:tcW w:w="1080" w:type="dxa"/>
          </w:tcPr>
          <w:p w14:paraId="30CB333B">
            <w:pPr>
              <w:pStyle w:val="32"/>
              <w:keepNext w:val="0"/>
              <w:keepLines w:val="0"/>
              <w:suppressLineNumbers w:val="0"/>
              <w:spacing w:before="70" w:beforeAutospacing="0" w:after="0" w:afterAutospacing="0"/>
              <w:ind w:left="41" w:right="0"/>
              <w:rPr>
                <w:rFonts w:hint="default" w:ascii="微软雅黑"/>
                <w:sz w:val="16"/>
              </w:rPr>
            </w:pPr>
            <w:r>
              <w:rPr>
                <w:rFonts w:hint="default" w:ascii="微软雅黑"/>
                <w:sz w:val="16"/>
              </w:rPr>
              <w:t>7</w:t>
            </w:r>
          </w:p>
        </w:tc>
        <w:tc>
          <w:tcPr>
            <w:tcW w:w="1080" w:type="dxa"/>
          </w:tcPr>
          <w:p w14:paraId="714B8167">
            <w:pPr>
              <w:pStyle w:val="32"/>
              <w:keepNext w:val="0"/>
              <w:keepLines w:val="0"/>
              <w:suppressLineNumbers w:val="0"/>
              <w:spacing w:before="117" w:beforeAutospacing="0" w:after="0" w:afterAutospacing="0"/>
              <w:ind w:left="0" w:right="419"/>
              <w:jc w:val="right"/>
              <w:rPr>
                <w:rFonts w:hint="default"/>
                <w:sz w:val="18"/>
              </w:rPr>
            </w:pPr>
            <w:r>
              <w:rPr>
                <w:rFonts w:hint="default"/>
                <w:sz w:val="18"/>
              </w:rPr>
              <w:t>20</w:t>
            </w:r>
          </w:p>
        </w:tc>
        <w:tc>
          <w:tcPr>
            <w:tcW w:w="1080" w:type="dxa"/>
          </w:tcPr>
          <w:p w14:paraId="3688A862">
            <w:pPr>
              <w:pStyle w:val="32"/>
              <w:keepNext w:val="0"/>
              <w:keepLines w:val="0"/>
              <w:suppressLineNumbers w:val="0"/>
              <w:spacing w:before="117" w:beforeAutospacing="0" w:after="0" w:afterAutospacing="0"/>
              <w:ind w:left="77" w:right="41"/>
              <w:rPr>
                <w:rFonts w:hint="default"/>
                <w:sz w:val="18"/>
              </w:rPr>
            </w:pPr>
            <w:r>
              <w:rPr>
                <w:rFonts w:hint="default"/>
                <w:sz w:val="18"/>
              </w:rPr>
              <w:t>30</w:t>
            </w:r>
          </w:p>
        </w:tc>
        <w:tc>
          <w:tcPr>
            <w:tcW w:w="2940" w:type="dxa"/>
          </w:tcPr>
          <w:p w14:paraId="31532768">
            <w:pPr>
              <w:pStyle w:val="32"/>
              <w:keepNext w:val="0"/>
              <w:keepLines w:val="0"/>
              <w:suppressLineNumbers w:val="0"/>
              <w:spacing w:before="0" w:beforeAutospacing="0" w:after="0" w:afterAutospacing="0"/>
              <w:ind w:left="0" w:right="0"/>
              <w:jc w:val="left"/>
              <w:rPr>
                <w:rFonts w:hint="default" w:ascii="Times New Roman"/>
                <w:sz w:val="16"/>
              </w:rPr>
            </w:pPr>
          </w:p>
        </w:tc>
      </w:tr>
      <w:tr w14:paraId="698511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979" w:type="dxa"/>
            <w:vMerge w:val="continue"/>
            <w:tcBorders>
              <w:top w:val="nil"/>
            </w:tcBorders>
          </w:tcPr>
          <w:p w14:paraId="32C68A11">
            <w:pPr>
              <w:keepNext w:val="0"/>
              <w:keepLines w:val="0"/>
              <w:suppressLineNumbers w:val="0"/>
              <w:spacing w:before="0" w:beforeAutospacing="0" w:after="0" w:afterAutospacing="0"/>
              <w:ind w:left="0" w:right="0"/>
              <w:rPr>
                <w:rFonts w:hint="default"/>
                <w:sz w:val="2"/>
                <w:szCs w:val="2"/>
              </w:rPr>
            </w:pPr>
          </w:p>
        </w:tc>
        <w:tc>
          <w:tcPr>
            <w:tcW w:w="1250" w:type="dxa"/>
          </w:tcPr>
          <w:p w14:paraId="0B9461F4">
            <w:pPr>
              <w:pStyle w:val="32"/>
              <w:keepNext w:val="0"/>
              <w:keepLines w:val="0"/>
              <w:suppressLineNumbers w:val="0"/>
              <w:spacing w:before="109" w:beforeAutospacing="0" w:after="0" w:afterAutospacing="0"/>
              <w:ind w:left="73" w:right="34"/>
              <w:rPr>
                <w:rFonts w:hint="default"/>
                <w:sz w:val="18"/>
              </w:rPr>
            </w:pPr>
            <w:r>
              <w:rPr>
                <w:rFonts w:hint="default"/>
                <w:sz w:val="18"/>
              </w:rPr>
              <w:t>满意度指标</w:t>
            </w:r>
          </w:p>
        </w:tc>
        <w:tc>
          <w:tcPr>
            <w:tcW w:w="1080" w:type="dxa"/>
          </w:tcPr>
          <w:p w14:paraId="0000A881">
            <w:pPr>
              <w:pStyle w:val="32"/>
              <w:keepNext w:val="0"/>
              <w:keepLines w:val="0"/>
              <w:suppressLineNumbers w:val="0"/>
              <w:spacing w:before="0" w:beforeAutospacing="0" w:after="0" w:afterAutospacing="0" w:line="224" w:lineRule="exact"/>
              <w:ind w:left="189" w:right="59" w:hanging="91"/>
              <w:jc w:val="left"/>
              <w:rPr>
                <w:rFonts w:hint="default"/>
                <w:sz w:val="18"/>
              </w:rPr>
            </w:pPr>
            <w:r>
              <w:rPr>
                <w:rFonts w:hint="default"/>
                <w:sz w:val="18"/>
              </w:rPr>
              <w:t>服务对象满意度指标</w:t>
            </w:r>
          </w:p>
        </w:tc>
        <w:tc>
          <w:tcPr>
            <w:tcW w:w="1750" w:type="dxa"/>
          </w:tcPr>
          <w:p w14:paraId="2DA61A61">
            <w:pPr>
              <w:pStyle w:val="32"/>
              <w:keepNext w:val="0"/>
              <w:keepLines w:val="0"/>
              <w:suppressLineNumbers w:val="0"/>
              <w:spacing w:before="109" w:beforeAutospacing="0" w:after="0" w:afterAutospacing="0"/>
              <w:ind w:left="143" w:right="106"/>
              <w:rPr>
                <w:rFonts w:hint="default"/>
                <w:sz w:val="18"/>
              </w:rPr>
            </w:pPr>
            <w:r>
              <w:rPr>
                <w:rFonts w:hint="default"/>
                <w:sz w:val="18"/>
              </w:rPr>
              <w:t>走访对象的满意度</w:t>
            </w:r>
          </w:p>
        </w:tc>
        <w:tc>
          <w:tcPr>
            <w:tcW w:w="1080" w:type="dxa"/>
          </w:tcPr>
          <w:p w14:paraId="5C6398FB">
            <w:pPr>
              <w:pStyle w:val="32"/>
              <w:keepNext w:val="0"/>
              <w:keepLines w:val="0"/>
              <w:suppressLineNumbers w:val="0"/>
              <w:spacing w:before="109" w:beforeAutospacing="0" w:after="0" w:afterAutospacing="0"/>
              <w:ind w:left="37" w:right="0"/>
              <w:rPr>
                <w:rFonts w:hint="default"/>
                <w:sz w:val="18"/>
              </w:rPr>
            </w:pPr>
            <w:r>
              <w:rPr>
                <w:rFonts w:hint="default"/>
                <w:sz w:val="18"/>
              </w:rPr>
              <w:t>≥</w:t>
            </w:r>
          </w:p>
        </w:tc>
        <w:tc>
          <w:tcPr>
            <w:tcW w:w="1080" w:type="dxa"/>
          </w:tcPr>
          <w:p w14:paraId="2B4A394A">
            <w:pPr>
              <w:pStyle w:val="32"/>
              <w:keepNext w:val="0"/>
              <w:keepLines w:val="0"/>
              <w:suppressLineNumbers w:val="0"/>
              <w:spacing w:before="109" w:beforeAutospacing="0" w:after="0" w:afterAutospacing="0"/>
              <w:ind w:left="77" w:right="39"/>
              <w:rPr>
                <w:rFonts w:hint="default"/>
                <w:sz w:val="18"/>
              </w:rPr>
            </w:pPr>
            <w:r>
              <w:rPr>
                <w:rFonts w:hint="default"/>
                <w:sz w:val="18"/>
              </w:rPr>
              <w:t>95</w:t>
            </w:r>
          </w:p>
        </w:tc>
        <w:tc>
          <w:tcPr>
            <w:tcW w:w="1421" w:type="dxa"/>
          </w:tcPr>
          <w:p w14:paraId="5C203DE4">
            <w:pPr>
              <w:pStyle w:val="32"/>
              <w:keepNext w:val="0"/>
              <w:keepLines w:val="0"/>
              <w:suppressLineNumbers w:val="0"/>
              <w:spacing w:before="109" w:beforeAutospacing="0" w:after="0" w:afterAutospacing="0"/>
              <w:ind w:left="38" w:right="0"/>
              <w:rPr>
                <w:rFonts w:hint="default"/>
                <w:sz w:val="18"/>
              </w:rPr>
            </w:pPr>
            <w:r>
              <w:rPr>
                <w:rFonts w:hint="default"/>
                <w:sz w:val="18"/>
              </w:rPr>
              <w:t>%</w:t>
            </w:r>
          </w:p>
        </w:tc>
        <w:tc>
          <w:tcPr>
            <w:tcW w:w="1080" w:type="dxa"/>
          </w:tcPr>
          <w:p w14:paraId="31E2C196">
            <w:pPr>
              <w:pStyle w:val="32"/>
              <w:keepNext w:val="0"/>
              <w:keepLines w:val="0"/>
              <w:suppressLineNumbers w:val="0"/>
              <w:spacing w:before="62" w:beforeAutospacing="0" w:after="0" w:afterAutospacing="0"/>
              <w:ind w:left="77" w:right="38"/>
              <w:rPr>
                <w:rFonts w:hint="default" w:ascii="微软雅黑"/>
                <w:sz w:val="16"/>
              </w:rPr>
            </w:pPr>
            <w:r>
              <w:rPr>
                <w:rFonts w:hint="default" w:ascii="微软雅黑"/>
                <w:sz w:val="16"/>
              </w:rPr>
              <w:t>95</w:t>
            </w:r>
          </w:p>
        </w:tc>
        <w:tc>
          <w:tcPr>
            <w:tcW w:w="1080" w:type="dxa"/>
          </w:tcPr>
          <w:p w14:paraId="2C32DDEC">
            <w:pPr>
              <w:pStyle w:val="32"/>
              <w:keepNext w:val="0"/>
              <w:keepLines w:val="0"/>
              <w:suppressLineNumbers w:val="0"/>
              <w:spacing w:before="109" w:beforeAutospacing="0" w:after="0" w:afterAutospacing="0"/>
              <w:ind w:left="0" w:right="419"/>
              <w:jc w:val="right"/>
              <w:rPr>
                <w:rFonts w:hint="default"/>
                <w:sz w:val="18"/>
              </w:rPr>
            </w:pPr>
            <w:r>
              <w:rPr>
                <w:rFonts w:hint="default"/>
                <w:sz w:val="18"/>
              </w:rPr>
              <w:t>10</w:t>
            </w:r>
          </w:p>
        </w:tc>
        <w:tc>
          <w:tcPr>
            <w:tcW w:w="1080" w:type="dxa"/>
          </w:tcPr>
          <w:p w14:paraId="0BE5D760">
            <w:pPr>
              <w:pStyle w:val="32"/>
              <w:keepNext w:val="0"/>
              <w:keepLines w:val="0"/>
              <w:suppressLineNumbers w:val="0"/>
              <w:spacing w:before="109" w:beforeAutospacing="0" w:after="0" w:afterAutospacing="0"/>
              <w:ind w:left="77" w:right="41"/>
              <w:rPr>
                <w:rFonts w:hint="default"/>
                <w:sz w:val="18"/>
              </w:rPr>
            </w:pPr>
            <w:r>
              <w:rPr>
                <w:rFonts w:hint="default"/>
                <w:sz w:val="18"/>
              </w:rPr>
              <w:t>10</w:t>
            </w:r>
          </w:p>
        </w:tc>
        <w:tc>
          <w:tcPr>
            <w:tcW w:w="2940" w:type="dxa"/>
          </w:tcPr>
          <w:p w14:paraId="7068FEAD">
            <w:pPr>
              <w:pStyle w:val="32"/>
              <w:keepNext w:val="0"/>
              <w:keepLines w:val="0"/>
              <w:suppressLineNumbers w:val="0"/>
              <w:spacing w:before="0" w:beforeAutospacing="0" w:after="0" w:afterAutospacing="0"/>
              <w:ind w:left="0" w:right="0"/>
              <w:jc w:val="left"/>
              <w:rPr>
                <w:rFonts w:hint="default" w:ascii="Times New Roman"/>
                <w:sz w:val="16"/>
              </w:rPr>
            </w:pPr>
          </w:p>
        </w:tc>
      </w:tr>
      <w:tr w14:paraId="153903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979" w:type="dxa"/>
            <w:vMerge w:val="continue"/>
            <w:tcBorders>
              <w:top w:val="nil"/>
            </w:tcBorders>
          </w:tcPr>
          <w:p w14:paraId="19C57EB0">
            <w:pPr>
              <w:keepNext w:val="0"/>
              <w:keepLines w:val="0"/>
              <w:suppressLineNumbers w:val="0"/>
              <w:spacing w:before="0" w:beforeAutospacing="0" w:after="0" w:afterAutospacing="0"/>
              <w:ind w:left="0" w:right="0"/>
              <w:rPr>
                <w:rFonts w:hint="default"/>
                <w:sz w:val="2"/>
                <w:szCs w:val="2"/>
              </w:rPr>
            </w:pPr>
          </w:p>
        </w:tc>
        <w:tc>
          <w:tcPr>
            <w:tcW w:w="1250" w:type="dxa"/>
          </w:tcPr>
          <w:p w14:paraId="6FAE8295">
            <w:pPr>
              <w:pStyle w:val="32"/>
              <w:keepNext w:val="0"/>
              <w:keepLines w:val="0"/>
              <w:suppressLineNumbers w:val="0"/>
              <w:spacing w:before="131" w:beforeAutospacing="0" w:after="0" w:afterAutospacing="0"/>
              <w:ind w:left="73" w:right="36"/>
              <w:rPr>
                <w:rFonts w:hint="default"/>
                <w:sz w:val="18"/>
              </w:rPr>
            </w:pPr>
            <w:r>
              <w:rPr>
                <w:rFonts w:hint="default"/>
                <w:sz w:val="18"/>
              </w:rPr>
              <w:t>成本指标</w:t>
            </w:r>
          </w:p>
        </w:tc>
        <w:tc>
          <w:tcPr>
            <w:tcW w:w="1080" w:type="dxa"/>
          </w:tcPr>
          <w:p w14:paraId="56647090">
            <w:pPr>
              <w:pStyle w:val="32"/>
              <w:keepNext w:val="0"/>
              <w:keepLines w:val="0"/>
              <w:suppressLineNumbers w:val="0"/>
              <w:spacing w:before="21" w:beforeAutospacing="0" w:after="0" w:afterAutospacing="0" w:line="222" w:lineRule="exact"/>
              <w:ind w:left="458" w:right="59" w:hanging="360"/>
              <w:jc w:val="left"/>
              <w:rPr>
                <w:rFonts w:hint="default"/>
                <w:sz w:val="18"/>
              </w:rPr>
            </w:pPr>
            <w:r>
              <w:rPr>
                <w:rFonts w:hint="default"/>
                <w:sz w:val="18"/>
              </w:rPr>
              <w:t>经济成本指标</w:t>
            </w:r>
          </w:p>
        </w:tc>
        <w:tc>
          <w:tcPr>
            <w:tcW w:w="1750" w:type="dxa"/>
          </w:tcPr>
          <w:p w14:paraId="12EBB131">
            <w:pPr>
              <w:pStyle w:val="32"/>
              <w:keepNext w:val="0"/>
              <w:keepLines w:val="0"/>
              <w:suppressLineNumbers w:val="0"/>
              <w:spacing w:before="131" w:beforeAutospacing="0" w:after="0" w:afterAutospacing="0"/>
              <w:ind w:left="143" w:right="104"/>
              <w:rPr>
                <w:rFonts w:hint="default"/>
                <w:sz w:val="18"/>
              </w:rPr>
            </w:pPr>
            <w:r>
              <w:rPr>
                <w:rFonts w:hint="default"/>
                <w:sz w:val="18"/>
              </w:rPr>
              <w:t>项目总成本</w:t>
            </w:r>
          </w:p>
        </w:tc>
        <w:tc>
          <w:tcPr>
            <w:tcW w:w="1080" w:type="dxa"/>
          </w:tcPr>
          <w:p w14:paraId="1C34E750">
            <w:pPr>
              <w:pStyle w:val="32"/>
              <w:keepNext w:val="0"/>
              <w:keepLines w:val="0"/>
              <w:suppressLineNumbers w:val="0"/>
              <w:spacing w:before="131" w:beforeAutospacing="0" w:after="0" w:afterAutospacing="0"/>
              <w:ind w:left="37" w:right="0"/>
              <w:rPr>
                <w:rFonts w:hint="default"/>
                <w:sz w:val="18"/>
              </w:rPr>
            </w:pPr>
            <w:r>
              <w:rPr>
                <w:rFonts w:hint="default"/>
                <w:sz w:val="18"/>
              </w:rPr>
              <w:t>≤</w:t>
            </w:r>
          </w:p>
        </w:tc>
        <w:tc>
          <w:tcPr>
            <w:tcW w:w="1080" w:type="dxa"/>
          </w:tcPr>
          <w:p w14:paraId="6A73E78C">
            <w:pPr>
              <w:pStyle w:val="32"/>
              <w:keepNext w:val="0"/>
              <w:keepLines w:val="0"/>
              <w:suppressLineNumbers w:val="0"/>
              <w:spacing w:before="131" w:beforeAutospacing="0" w:after="0" w:afterAutospacing="0"/>
              <w:ind w:left="37" w:right="0"/>
              <w:rPr>
                <w:rFonts w:hint="default"/>
                <w:sz w:val="18"/>
              </w:rPr>
            </w:pPr>
            <w:r>
              <w:rPr>
                <w:rFonts w:hint="default"/>
                <w:sz w:val="18"/>
              </w:rPr>
              <w:t>3</w:t>
            </w:r>
          </w:p>
        </w:tc>
        <w:tc>
          <w:tcPr>
            <w:tcW w:w="1421" w:type="dxa"/>
          </w:tcPr>
          <w:p w14:paraId="05744290">
            <w:pPr>
              <w:pStyle w:val="32"/>
              <w:keepNext w:val="0"/>
              <w:keepLines w:val="0"/>
              <w:suppressLineNumbers w:val="0"/>
              <w:spacing w:before="131" w:beforeAutospacing="0" w:after="0" w:afterAutospacing="0"/>
              <w:ind w:left="339" w:right="301"/>
              <w:rPr>
                <w:rFonts w:hint="default"/>
                <w:sz w:val="18"/>
              </w:rPr>
            </w:pPr>
            <w:r>
              <w:rPr>
                <w:rFonts w:hint="default"/>
                <w:sz w:val="18"/>
              </w:rPr>
              <w:t>万元</w:t>
            </w:r>
          </w:p>
        </w:tc>
        <w:tc>
          <w:tcPr>
            <w:tcW w:w="1080" w:type="dxa"/>
          </w:tcPr>
          <w:p w14:paraId="1C94B9D7">
            <w:pPr>
              <w:pStyle w:val="32"/>
              <w:keepNext w:val="0"/>
              <w:keepLines w:val="0"/>
              <w:suppressLineNumbers w:val="0"/>
              <w:spacing w:before="83" w:beforeAutospacing="0" w:after="0" w:afterAutospacing="0"/>
              <w:ind w:left="77" w:right="38"/>
              <w:rPr>
                <w:rFonts w:hint="default" w:ascii="微软雅黑"/>
                <w:sz w:val="16"/>
              </w:rPr>
            </w:pPr>
            <w:r>
              <w:rPr>
                <w:rFonts w:hint="default" w:ascii="微软雅黑"/>
                <w:sz w:val="16"/>
              </w:rPr>
              <w:t>0.7</w:t>
            </w:r>
          </w:p>
        </w:tc>
        <w:tc>
          <w:tcPr>
            <w:tcW w:w="1080" w:type="dxa"/>
          </w:tcPr>
          <w:p w14:paraId="22087FA7">
            <w:pPr>
              <w:pStyle w:val="32"/>
              <w:keepNext w:val="0"/>
              <w:keepLines w:val="0"/>
              <w:suppressLineNumbers w:val="0"/>
              <w:spacing w:before="131" w:beforeAutospacing="0" w:after="0" w:afterAutospacing="0"/>
              <w:ind w:left="0" w:right="419"/>
              <w:jc w:val="right"/>
              <w:rPr>
                <w:rFonts w:hint="default"/>
                <w:sz w:val="18"/>
              </w:rPr>
            </w:pPr>
            <w:r>
              <w:rPr>
                <w:rFonts w:hint="default"/>
                <w:sz w:val="18"/>
              </w:rPr>
              <w:t>20</w:t>
            </w:r>
          </w:p>
        </w:tc>
        <w:tc>
          <w:tcPr>
            <w:tcW w:w="1080" w:type="dxa"/>
          </w:tcPr>
          <w:p w14:paraId="311E9103">
            <w:pPr>
              <w:pStyle w:val="32"/>
              <w:keepNext w:val="0"/>
              <w:keepLines w:val="0"/>
              <w:suppressLineNumbers w:val="0"/>
              <w:spacing w:before="131" w:beforeAutospacing="0" w:after="0" w:afterAutospacing="0"/>
              <w:ind w:left="37" w:right="0"/>
              <w:rPr>
                <w:rFonts w:hint="default"/>
                <w:sz w:val="18"/>
              </w:rPr>
            </w:pPr>
            <w:r>
              <w:rPr>
                <w:rFonts w:hint="default"/>
                <w:sz w:val="18"/>
              </w:rPr>
              <w:t>3</w:t>
            </w:r>
          </w:p>
        </w:tc>
        <w:tc>
          <w:tcPr>
            <w:tcW w:w="2940" w:type="dxa"/>
          </w:tcPr>
          <w:p w14:paraId="2F91258C">
            <w:pPr>
              <w:pStyle w:val="32"/>
              <w:keepNext w:val="0"/>
              <w:keepLines w:val="0"/>
              <w:suppressLineNumbers w:val="0"/>
              <w:spacing w:before="0" w:beforeAutospacing="0" w:after="0" w:afterAutospacing="0"/>
              <w:ind w:left="0" w:right="0"/>
              <w:jc w:val="left"/>
              <w:rPr>
                <w:rFonts w:hint="default" w:ascii="Times New Roman"/>
                <w:sz w:val="16"/>
              </w:rPr>
            </w:pPr>
          </w:p>
        </w:tc>
      </w:tr>
      <w:tr w14:paraId="308AE4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9720" w:type="dxa"/>
            <w:gridSpan w:val="8"/>
          </w:tcPr>
          <w:p w14:paraId="1BF5D78E">
            <w:pPr>
              <w:pStyle w:val="32"/>
              <w:keepNext w:val="0"/>
              <w:keepLines w:val="0"/>
              <w:suppressLineNumbers w:val="0"/>
              <w:spacing w:before="31" w:beforeAutospacing="0" w:after="0" w:afterAutospacing="0" w:line="221" w:lineRule="exact"/>
              <w:ind w:left="4669" w:right="4630"/>
              <w:rPr>
                <w:rFonts w:hint="default"/>
                <w:sz w:val="18"/>
              </w:rPr>
            </w:pPr>
            <w:r>
              <w:rPr>
                <w:rFonts w:hint="default"/>
                <w:sz w:val="18"/>
              </w:rPr>
              <w:t>合计</w:t>
            </w:r>
          </w:p>
        </w:tc>
        <w:tc>
          <w:tcPr>
            <w:tcW w:w="1080" w:type="dxa"/>
          </w:tcPr>
          <w:p w14:paraId="2257F606">
            <w:pPr>
              <w:pStyle w:val="32"/>
              <w:keepNext w:val="0"/>
              <w:keepLines w:val="0"/>
              <w:suppressLineNumbers w:val="0"/>
              <w:spacing w:before="31" w:beforeAutospacing="0" w:after="0" w:afterAutospacing="0" w:line="221" w:lineRule="exact"/>
              <w:ind w:left="0" w:right="373"/>
              <w:jc w:val="right"/>
              <w:rPr>
                <w:rFonts w:hint="default"/>
                <w:sz w:val="18"/>
              </w:rPr>
            </w:pPr>
            <w:r>
              <w:rPr>
                <w:rFonts w:hint="default"/>
                <w:sz w:val="18"/>
              </w:rPr>
              <w:t>100</w:t>
            </w:r>
          </w:p>
        </w:tc>
        <w:tc>
          <w:tcPr>
            <w:tcW w:w="1080" w:type="dxa"/>
          </w:tcPr>
          <w:p w14:paraId="3C67266D">
            <w:pPr>
              <w:pStyle w:val="32"/>
              <w:keepNext w:val="0"/>
              <w:keepLines w:val="0"/>
              <w:suppressLineNumbers w:val="0"/>
              <w:spacing w:before="31" w:beforeAutospacing="0" w:after="0" w:afterAutospacing="0" w:line="221" w:lineRule="exact"/>
              <w:ind w:left="77" w:right="41"/>
              <w:rPr>
                <w:rFonts w:hint="default"/>
                <w:sz w:val="18"/>
              </w:rPr>
            </w:pPr>
            <w:r>
              <w:rPr>
                <w:rFonts w:hint="default"/>
                <w:sz w:val="18"/>
              </w:rPr>
              <w:t>73</w:t>
            </w:r>
          </w:p>
        </w:tc>
        <w:tc>
          <w:tcPr>
            <w:tcW w:w="2940" w:type="dxa"/>
          </w:tcPr>
          <w:p w14:paraId="7860C62D">
            <w:pPr>
              <w:pStyle w:val="32"/>
              <w:keepNext w:val="0"/>
              <w:keepLines w:val="0"/>
              <w:suppressLineNumbers w:val="0"/>
              <w:spacing w:before="0" w:beforeAutospacing="0" w:after="0" w:afterAutospacing="0"/>
              <w:ind w:left="0" w:right="0"/>
              <w:jc w:val="left"/>
              <w:rPr>
                <w:rFonts w:hint="default" w:ascii="Times New Roman"/>
                <w:sz w:val="16"/>
              </w:rPr>
            </w:pPr>
          </w:p>
        </w:tc>
      </w:tr>
      <w:tr w14:paraId="3C2EC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979" w:type="dxa"/>
          </w:tcPr>
          <w:p w14:paraId="5B114189">
            <w:pPr>
              <w:pStyle w:val="32"/>
              <w:keepNext w:val="0"/>
              <w:keepLines w:val="0"/>
              <w:suppressLineNumbers w:val="0"/>
              <w:spacing w:before="50" w:beforeAutospacing="0" w:after="0" w:afterAutospacing="0"/>
              <w:ind w:left="0" w:right="98"/>
              <w:jc w:val="right"/>
              <w:rPr>
                <w:rFonts w:hint="default"/>
                <w:sz w:val="18"/>
              </w:rPr>
            </w:pPr>
            <w:r>
              <w:rPr>
                <w:rFonts w:hint="default"/>
                <w:sz w:val="18"/>
              </w:rPr>
              <w:t>评价结论</w:t>
            </w:r>
          </w:p>
        </w:tc>
        <w:tc>
          <w:tcPr>
            <w:tcW w:w="13841" w:type="dxa"/>
            <w:gridSpan w:val="10"/>
          </w:tcPr>
          <w:p w14:paraId="2B40B33C">
            <w:pPr>
              <w:pStyle w:val="32"/>
              <w:keepNext w:val="0"/>
              <w:keepLines w:val="0"/>
              <w:suppressLineNumbers w:val="0"/>
              <w:spacing w:before="3" w:beforeAutospacing="0" w:after="0" w:afterAutospacing="0" w:line="288" w:lineRule="exact"/>
              <w:ind w:left="40" w:right="0"/>
              <w:jc w:val="left"/>
              <w:rPr>
                <w:rFonts w:hint="eastAsia" w:ascii="微软雅黑" w:eastAsia="微软雅黑"/>
                <w:sz w:val="16"/>
              </w:rPr>
            </w:pPr>
            <w:r>
              <w:rPr>
                <w:rFonts w:hint="eastAsia" w:ascii="微软雅黑" w:eastAsia="微软雅黑"/>
                <w:sz w:val="16"/>
              </w:rPr>
              <w:t>严格执行相关政策，保障经费及时到位，项目完成较好，运行保障有力，资金严格实行专款专用，支付依据合规合法，与预算相符。</w:t>
            </w:r>
          </w:p>
        </w:tc>
      </w:tr>
      <w:tr w14:paraId="16A1DC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979" w:type="dxa"/>
          </w:tcPr>
          <w:p w14:paraId="75E6133D">
            <w:pPr>
              <w:pStyle w:val="32"/>
              <w:keepNext w:val="0"/>
              <w:keepLines w:val="0"/>
              <w:suppressLineNumbers w:val="0"/>
              <w:spacing w:before="130" w:beforeAutospacing="0" w:after="0" w:afterAutospacing="0"/>
              <w:ind w:left="0" w:right="98"/>
              <w:jc w:val="right"/>
              <w:rPr>
                <w:rFonts w:hint="default"/>
                <w:sz w:val="18"/>
              </w:rPr>
            </w:pPr>
            <w:r>
              <w:rPr>
                <w:rFonts w:hint="default"/>
                <w:sz w:val="18"/>
              </w:rPr>
              <w:t>存在问题</w:t>
            </w:r>
          </w:p>
        </w:tc>
        <w:tc>
          <w:tcPr>
            <w:tcW w:w="13841" w:type="dxa"/>
            <w:gridSpan w:val="10"/>
          </w:tcPr>
          <w:p w14:paraId="0AE6A01F">
            <w:pPr>
              <w:pStyle w:val="32"/>
              <w:keepNext w:val="0"/>
              <w:keepLines w:val="0"/>
              <w:suppressLineNumbers w:val="0"/>
              <w:spacing w:before="82" w:beforeAutospacing="0" w:after="0" w:afterAutospacing="0"/>
              <w:ind w:left="40" w:right="0"/>
              <w:jc w:val="left"/>
              <w:rPr>
                <w:rFonts w:hint="eastAsia" w:ascii="微软雅黑" w:eastAsia="微软雅黑"/>
                <w:sz w:val="16"/>
              </w:rPr>
            </w:pPr>
            <w:r>
              <w:rPr>
                <w:rFonts w:hint="eastAsia" w:ascii="微软雅黑" w:eastAsia="微软雅黑"/>
                <w:sz w:val="16"/>
              </w:rPr>
              <w:t>绩效目标精细化水平有待提高，项目产出和效果目标明确，但绩效目标量化程度不足，未能完全准确体现与预算的匹配性。</w:t>
            </w:r>
          </w:p>
        </w:tc>
      </w:tr>
      <w:tr w14:paraId="3D0B31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8" w:hRule="atLeast"/>
        </w:trPr>
        <w:tc>
          <w:tcPr>
            <w:tcW w:w="979" w:type="dxa"/>
          </w:tcPr>
          <w:p w14:paraId="72E0EDA4">
            <w:pPr>
              <w:pStyle w:val="32"/>
              <w:keepNext w:val="0"/>
              <w:keepLines w:val="0"/>
              <w:suppressLineNumbers w:val="0"/>
              <w:spacing w:before="111" w:beforeAutospacing="0" w:after="0" w:afterAutospacing="0"/>
              <w:ind w:left="0" w:right="98"/>
              <w:jc w:val="right"/>
              <w:rPr>
                <w:rFonts w:hint="default"/>
                <w:sz w:val="18"/>
              </w:rPr>
            </w:pPr>
            <w:r>
              <w:rPr>
                <w:rFonts w:hint="default"/>
                <w:sz w:val="18"/>
              </w:rPr>
              <w:t>改进措施</w:t>
            </w:r>
          </w:p>
        </w:tc>
        <w:tc>
          <w:tcPr>
            <w:tcW w:w="13841" w:type="dxa"/>
            <w:gridSpan w:val="10"/>
          </w:tcPr>
          <w:p w14:paraId="2FAE7587">
            <w:pPr>
              <w:pStyle w:val="32"/>
              <w:keepNext w:val="0"/>
              <w:keepLines w:val="0"/>
              <w:suppressLineNumbers w:val="0"/>
              <w:spacing w:before="0" w:beforeAutospacing="0" w:after="0" w:afterAutospacing="0" w:line="221" w:lineRule="exact"/>
              <w:ind w:left="40" w:right="0"/>
              <w:jc w:val="left"/>
              <w:rPr>
                <w:rFonts w:hint="eastAsia" w:ascii="微软雅黑" w:eastAsia="微软雅黑"/>
                <w:sz w:val="16"/>
              </w:rPr>
            </w:pPr>
            <w:r>
              <w:rPr>
                <w:rFonts w:hint="eastAsia" w:ascii="微软雅黑" w:eastAsia="微软雅黑"/>
                <w:sz w:val="16"/>
              </w:rPr>
              <w:t>厉行节约，进一步控制项目运行成本，在下一年度开展绩效目标编制时，根据项目预期任务、实施内容和完成效果等内容，细化量化绩效目标，使目标与预算相匹配，提高绩效目标精细化水平，</w:t>
            </w:r>
          </w:p>
          <w:p w14:paraId="76E6B1DA">
            <w:pPr>
              <w:pStyle w:val="32"/>
              <w:keepNext w:val="0"/>
              <w:keepLines w:val="0"/>
              <w:suppressLineNumbers w:val="0"/>
              <w:spacing w:before="0" w:beforeAutospacing="0" w:after="0" w:afterAutospacing="0" w:line="187" w:lineRule="exact"/>
              <w:ind w:left="40" w:right="0"/>
              <w:jc w:val="left"/>
              <w:rPr>
                <w:rFonts w:hint="eastAsia" w:ascii="微软雅黑" w:eastAsia="微软雅黑"/>
                <w:sz w:val="16"/>
              </w:rPr>
            </w:pPr>
            <w:r>
              <w:rPr>
                <w:rFonts w:hint="eastAsia" w:ascii="微软雅黑" w:eastAsia="微软雅黑"/>
                <w:sz w:val="16"/>
              </w:rPr>
              <w:t>更为科学合理地体现项目预期效果和资金使用效益。</w:t>
            </w:r>
          </w:p>
        </w:tc>
      </w:tr>
      <w:tr w14:paraId="56CFCF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6139" w:type="dxa"/>
            <w:gridSpan w:val="5"/>
          </w:tcPr>
          <w:p w14:paraId="18DF4827">
            <w:pPr>
              <w:pStyle w:val="32"/>
              <w:keepNext w:val="0"/>
              <w:keepLines w:val="0"/>
              <w:suppressLineNumbers w:val="0"/>
              <w:spacing w:before="31" w:beforeAutospacing="0" w:after="0" w:afterAutospacing="0" w:line="221" w:lineRule="exact"/>
              <w:ind w:left="40" w:right="0"/>
              <w:jc w:val="left"/>
              <w:rPr>
                <w:rFonts w:hint="eastAsia" w:ascii="黑体" w:eastAsia="黑体"/>
                <w:sz w:val="18"/>
              </w:rPr>
            </w:pPr>
            <w:r>
              <w:rPr>
                <w:rFonts w:hint="eastAsia" w:ascii="黑体" w:eastAsia="黑体"/>
                <w:sz w:val="18"/>
              </w:rPr>
              <w:t>项目负责人：</w:t>
            </w:r>
          </w:p>
        </w:tc>
        <w:tc>
          <w:tcPr>
            <w:tcW w:w="8681" w:type="dxa"/>
            <w:gridSpan w:val="6"/>
          </w:tcPr>
          <w:p w14:paraId="00872960">
            <w:pPr>
              <w:pStyle w:val="32"/>
              <w:keepNext w:val="0"/>
              <w:keepLines w:val="0"/>
              <w:suppressLineNumbers w:val="0"/>
              <w:spacing w:before="31" w:beforeAutospacing="0" w:after="0" w:afterAutospacing="0" w:line="221" w:lineRule="exact"/>
              <w:ind w:left="40" w:right="0"/>
              <w:jc w:val="left"/>
              <w:rPr>
                <w:rFonts w:hint="eastAsia" w:ascii="黑体" w:eastAsia="黑体"/>
                <w:sz w:val="18"/>
              </w:rPr>
            </w:pPr>
            <w:r>
              <w:rPr>
                <w:rFonts w:hint="eastAsia" w:ascii="黑体" w:eastAsia="黑体"/>
                <w:sz w:val="18"/>
              </w:rPr>
              <w:t>财务负责人：</w:t>
            </w:r>
          </w:p>
        </w:tc>
      </w:tr>
    </w:tbl>
    <w:p w14:paraId="0CF5B1FD">
      <w:pPr>
        <w:rPr>
          <w:rFonts w:hint="eastAsia"/>
          <w:lang w:val="en-US" w:eastAsia="zh-CN"/>
        </w:rPr>
      </w:pPr>
    </w:p>
    <w:p w14:paraId="71595055">
      <w:pPr>
        <w:pStyle w:val="9"/>
        <w:rPr>
          <w:rFonts w:hint="eastAsia"/>
          <w:lang w:val="en-US" w:eastAsia="zh-CN"/>
        </w:rPr>
      </w:pPr>
    </w:p>
    <w:p w14:paraId="2C620BE4">
      <w:pPr>
        <w:rPr>
          <w:rFonts w:hint="eastAsia"/>
          <w:lang w:val="en-US" w:eastAsia="zh-CN"/>
        </w:rPr>
      </w:pPr>
    </w:p>
    <w:p w14:paraId="7105C7C2">
      <w:pPr>
        <w:pStyle w:val="9"/>
        <w:rPr>
          <w:rFonts w:hint="eastAsia"/>
          <w:lang w:val="en-US" w:eastAsia="zh-CN"/>
        </w:rPr>
      </w:pPr>
    </w:p>
    <w:tbl>
      <w:tblPr>
        <w:tblStyle w:val="15"/>
        <w:tblW w:w="0" w:type="auto"/>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28"/>
        <w:gridCol w:w="1229"/>
        <w:gridCol w:w="1228"/>
        <w:gridCol w:w="1228"/>
        <w:gridCol w:w="1228"/>
        <w:gridCol w:w="1228"/>
        <w:gridCol w:w="1859"/>
        <w:gridCol w:w="1228"/>
        <w:gridCol w:w="1228"/>
        <w:gridCol w:w="1229"/>
        <w:gridCol w:w="1827"/>
      </w:tblGrid>
      <w:tr w14:paraId="36E672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 w:hRule="atLeast"/>
        </w:trPr>
        <w:tc>
          <w:tcPr>
            <w:tcW w:w="14740" w:type="dxa"/>
            <w:gridSpan w:val="11"/>
            <w:vAlign w:val="top"/>
          </w:tcPr>
          <w:p w14:paraId="184DC8BC">
            <w:pPr>
              <w:pStyle w:val="32"/>
              <w:keepNext w:val="0"/>
              <w:keepLines w:val="0"/>
              <w:suppressLineNumbers w:val="0"/>
              <w:spacing w:before="0" w:beforeAutospacing="0" w:after="0" w:afterAutospacing="0" w:line="320" w:lineRule="exact"/>
              <w:ind w:left="3598" w:leftChars="0" w:right="3568" w:rightChars="0"/>
              <w:rPr>
                <w:rFonts w:hint="eastAsia" w:ascii="黑体" w:eastAsia="黑体"/>
                <w:b/>
                <w:sz w:val="30"/>
              </w:rPr>
            </w:pPr>
            <w:r>
              <w:rPr>
                <w:rFonts w:hint="eastAsia" w:ascii="黑体" w:eastAsia="黑体"/>
                <w:b/>
                <w:sz w:val="30"/>
              </w:rPr>
              <w:t>部门预算项目支出绩效自评表（2023年度）</w:t>
            </w:r>
          </w:p>
        </w:tc>
      </w:tr>
      <w:tr w14:paraId="3F7C3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atLeast"/>
        </w:trPr>
        <w:tc>
          <w:tcPr>
            <w:tcW w:w="2457" w:type="dxa"/>
            <w:gridSpan w:val="2"/>
            <w:vAlign w:val="top"/>
          </w:tcPr>
          <w:p w14:paraId="0EFF8E36">
            <w:pPr>
              <w:pStyle w:val="32"/>
              <w:keepNext w:val="0"/>
              <w:keepLines w:val="0"/>
              <w:suppressLineNumbers w:val="0"/>
              <w:spacing w:before="32" w:beforeAutospacing="0" w:after="0" w:afterAutospacing="0" w:line="221" w:lineRule="exact"/>
              <w:ind w:left="40" w:leftChars="0" w:right="0"/>
              <w:jc w:val="left"/>
              <w:rPr>
                <w:rFonts w:hint="default" w:ascii="宋体" w:hAnsi="宋体" w:eastAsia="宋体" w:cs="宋体"/>
                <w:color w:val="auto"/>
                <w:kern w:val="2"/>
                <w:sz w:val="16"/>
                <w:szCs w:val="24"/>
                <w:lang w:val="en-US" w:eastAsia="zh-CN" w:bidi="ar-SA"/>
              </w:rPr>
            </w:pPr>
            <w:r>
              <w:rPr>
                <w:rFonts w:hint="default"/>
                <w:sz w:val="18"/>
              </w:rPr>
              <w:t>项目名称</w:t>
            </w:r>
          </w:p>
        </w:tc>
        <w:tc>
          <w:tcPr>
            <w:tcW w:w="12283" w:type="dxa"/>
            <w:gridSpan w:val="9"/>
            <w:vAlign w:val="top"/>
          </w:tcPr>
          <w:p w14:paraId="5CC698F8">
            <w:pPr>
              <w:pStyle w:val="32"/>
              <w:keepNext w:val="0"/>
              <w:keepLines w:val="0"/>
              <w:suppressLineNumbers w:val="0"/>
              <w:spacing w:before="32" w:beforeAutospacing="0" w:after="0" w:afterAutospacing="0" w:line="221" w:lineRule="exact"/>
              <w:ind w:left="40" w:leftChars="0" w:right="0"/>
              <w:jc w:val="left"/>
              <w:rPr>
                <w:rFonts w:hint="default" w:ascii="宋体" w:hAnsi="宋体" w:eastAsia="宋体" w:cs="宋体"/>
                <w:color w:val="auto"/>
                <w:kern w:val="2"/>
                <w:sz w:val="16"/>
                <w:szCs w:val="24"/>
                <w:lang w:val="en-US" w:eastAsia="zh-CN" w:bidi="ar-SA"/>
              </w:rPr>
            </w:pPr>
            <w:r>
              <w:rPr>
                <w:rFonts w:hint="default"/>
                <w:sz w:val="18"/>
              </w:rPr>
              <w:t>51000021R000000019951-工资性支出</w:t>
            </w:r>
          </w:p>
        </w:tc>
      </w:tr>
      <w:tr w14:paraId="795A6E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5" w:hRule="atLeast"/>
        </w:trPr>
        <w:tc>
          <w:tcPr>
            <w:tcW w:w="2457" w:type="dxa"/>
            <w:gridSpan w:val="2"/>
            <w:vAlign w:val="top"/>
          </w:tcPr>
          <w:p w14:paraId="41FAFF80">
            <w:pPr>
              <w:pStyle w:val="32"/>
              <w:keepNext w:val="0"/>
              <w:keepLines w:val="0"/>
              <w:suppressLineNumbers w:val="0"/>
              <w:spacing w:before="118" w:beforeAutospacing="0" w:after="0" w:afterAutospacing="0"/>
              <w:ind w:left="40" w:leftChars="0" w:right="0"/>
              <w:jc w:val="left"/>
              <w:rPr>
                <w:rFonts w:hint="default" w:ascii="宋体" w:hAnsi="宋体" w:eastAsia="宋体" w:cs="宋体"/>
                <w:color w:val="auto"/>
                <w:kern w:val="2"/>
                <w:sz w:val="16"/>
                <w:szCs w:val="24"/>
                <w:lang w:val="en-US" w:eastAsia="zh-CN" w:bidi="ar-SA"/>
              </w:rPr>
            </w:pPr>
            <w:r>
              <w:rPr>
                <w:rFonts w:hint="default"/>
                <w:sz w:val="18"/>
              </w:rPr>
              <w:t>主管部门</w:t>
            </w:r>
          </w:p>
        </w:tc>
        <w:tc>
          <w:tcPr>
            <w:tcW w:w="6771" w:type="dxa"/>
            <w:gridSpan w:val="5"/>
            <w:vAlign w:val="top"/>
          </w:tcPr>
          <w:p w14:paraId="459B00B9">
            <w:pPr>
              <w:pStyle w:val="32"/>
              <w:keepNext w:val="0"/>
              <w:keepLines w:val="0"/>
              <w:suppressLineNumbers w:val="0"/>
              <w:spacing w:before="118" w:beforeAutospacing="0" w:after="0" w:afterAutospacing="0"/>
              <w:ind w:left="40" w:leftChars="0" w:right="0"/>
              <w:jc w:val="left"/>
              <w:rPr>
                <w:rFonts w:hint="default" w:ascii="宋体" w:hAnsi="宋体" w:eastAsia="宋体" w:cs="宋体"/>
                <w:color w:val="auto"/>
                <w:kern w:val="2"/>
                <w:sz w:val="16"/>
                <w:szCs w:val="24"/>
                <w:lang w:val="en-US" w:eastAsia="zh-CN" w:bidi="ar-SA"/>
              </w:rPr>
            </w:pPr>
            <w:r>
              <w:rPr>
                <w:rFonts w:hint="default"/>
                <w:sz w:val="18"/>
              </w:rPr>
              <w:t>州人大办公室部门</w:t>
            </w:r>
          </w:p>
        </w:tc>
        <w:tc>
          <w:tcPr>
            <w:tcW w:w="1228" w:type="dxa"/>
            <w:vAlign w:val="top"/>
          </w:tcPr>
          <w:p w14:paraId="29D6E2A6">
            <w:pPr>
              <w:pStyle w:val="32"/>
              <w:keepNext w:val="0"/>
              <w:keepLines w:val="0"/>
              <w:suppressLineNumbers w:val="0"/>
              <w:spacing w:before="8" w:beforeAutospacing="0" w:after="0" w:afterAutospacing="0" w:line="228" w:lineRule="exact"/>
              <w:ind w:left="37" w:right="0"/>
              <w:jc w:val="left"/>
              <w:rPr>
                <w:rFonts w:hint="eastAsia" w:ascii="黑体" w:eastAsia="黑体"/>
                <w:sz w:val="18"/>
              </w:rPr>
            </w:pPr>
            <w:r>
              <w:rPr>
                <w:rFonts w:hint="eastAsia" w:ascii="黑体" w:eastAsia="黑体"/>
                <w:sz w:val="18"/>
              </w:rPr>
              <w:t>实施单位</w:t>
            </w:r>
          </w:p>
          <w:p w14:paraId="5B3C2046">
            <w:pPr>
              <w:pStyle w:val="32"/>
              <w:keepNext w:val="0"/>
              <w:keepLines w:val="0"/>
              <w:suppressLineNumbers w:val="0"/>
              <w:spacing w:before="0" w:beforeAutospacing="0" w:after="0" w:afterAutospacing="0" w:line="192" w:lineRule="exact"/>
              <w:ind w:left="37" w:leftChars="0" w:right="0"/>
              <w:jc w:val="left"/>
              <w:rPr>
                <w:rFonts w:hint="default"/>
              </w:rPr>
            </w:pPr>
            <w:r>
              <w:rPr>
                <w:rFonts w:hint="eastAsia" w:ascii="黑体" w:eastAsia="黑体"/>
                <w:sz w:val="18"/>
              </w:rPr>
              <w:t>（</w:t>
            </w:r>
            <w:r>
              <w:rPr>
                <w:rFonts w:hint="eastAsia" w:ascii="黑体" w:eastAsia="黑体"/>
                <w:spacing w:val="1"/>
                <w:sz w:val="18"/>
              </w:rPr>
              <w:t>盖章</w:t>
            </w:r>
            <w:r>
              <w:rPr>
                <w:rFonts w:hint="eastAsia" w:ascii="黑体" w:eastAsia="黑体"/>
                <w:sz w:val="18"/>
              </w:rPr>
              <w:t>）</w:t>
            </w:r>
          </w:p>
        </w:tc>
        <w:tc>
          <w:tcPr>
            <w:tcW w:w="4284" w:type="dxa"/>
            <w:gridSpan w:val="3"/>
            <w:vAlign w:val="top"/>
          </w:tcPr>
          <w:p w14:paraId="41185E7D">
            <w:pPr>
              <w:pStyle w:val="32"/>
              <w:keepNext w:val="0"/>
              <w:keepLines w:val="0"/>
              <w:suppressLineNumbers w:val="0"/>
              <w:spacing w:before="118" w:beforeAutospacing="0" w:after="0" w:afterAutospacing="0"/>
              <w:ind w:left="987" w:leftChars="0" w:right="0"/>
              <w:jc w:val="left"/>
              <w:rPr>
                <w:rFonts w:hint="default" w:ascii="宋体" w:hAnsi="宋体" w:eastAsia="宋体" w:cs="宋体"/>
                <w:color w:val="auto"/>
                <w:kern w:val="2"/>
                <w:sz w:val="16"/>
                <w:szCs w:val="24"/>
                <w:lang w:val="en-US" w:eastAsia="zh-CN" w:bidi="ar-SA"/>
              </w:rPr>
            </w:pPr>
            <w:r>
              <w:rPr>
                <w:rFonts w:hint="default"/>
                <w:sz w:val="18"/>
              </w:rPr>
              <w:t>州人大办公室信息中心</w:t>
            </w:r>
          </w:p>
        </w:tc>
      </w:tr>
      <w:tr w14:paraId="6F79DF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atLeast"/>
        </w:trPr>
        <w:tc>
          <w:tcPr>
            <w:tcW w:w="1228" w:type="dxa"/>
            <w:vMerge w:val="restart"/>
            <w:vAlign w:val="top"/>
          </w:tcPr>
          <w:p w14:paraId="54F22062">
            <w:pPr>
              <w:pStyle w:val="32"/>
              <w:keepNext w:val="0"/>
              <w:keepLines w:val="0"/>
              <w:suppressLineNumbers w:val="0"/>
              <w:spacing w:before="0" w:beforeAutospacing="0" w:after="0" w:afterAutospacing="0"/>
              <w:ind w:left="0" w:right="0"/>
              <w:jc w:val="left"/>
              <w:rPr>
                <w:rFonts w:hint="default" w:ascii="Times New Roman"/>
                <w:sz w:val="18"/>
              </w:rPr>
            </w:pPr>
          </w:p>
          <w:p w14:paraId="3C2F5D94">
            <w:pPr>
              <w:pStyle w:val="32"/>
              <w:keepNext w:val="0"/>
              <w:keepLines w:val="0"/>
              <w:suppressLineNumbers w:val="0"/>
              <w:spacing w:before="1" w:beforeAutospacing="0" w:after="0" w:afterAutospacing="0"/>
              <w:ind w:left="0" w:right="0"/>
              <w:jc w:val="left"/>
              <w:rPr>
                <w:rFonts w:hint="default" w:ascii="Times New Roman"/>
                <w:sz w:val="26"/>
              </w:rPr>
            </w:pPr>
          </w:p>
          <w:p w14:paraId="682B810C">
            <w:pPr>
              <w:pStyle w:val="32"/>
              <w:keepNext w:val="0"/>
              <w:keepLines w:val="0"/>
              <w:suppressLineNumbers w:val="0"/>
              <w:spacing w:before="1" w:beforeAutospacing="0" w:after="0" w:afterAutospacing="0" w:line="235" w:lineRule="auto"/>
              <w:ind w:left="40" w:leftChars="0" w:right="117" w:rightChars="0"/>
              <w:jc w:val="left"/>
              <w:rPr>
                <w:rFonts w:hint="default"/>
                <w:sz w:val="18"/>
              </w:rPr>
            </w:pPr>
            <w:r>
              <w:rPr>
                <w:rFonts w:hint="default"/>
                <w:sz w:val="18"/>
              </w:rPr>
              <w:t>项目基本情况</w:t>
            </w:r>
          </w:p>
        </w:tc>
        <w:tc>
          <w:tcPr>
            <w:tcW w:w="1229" w:type="dxa"/>
            <w:vMerge w:val="restart"/>
            <w:vAlign w:val="top"/>
          </w:tcPr>
          <w:p w14:paraId="3323B203">
            <w:pPr>
              <w:pStyle w:val="32"/>
              <w:keepNext w:val="0"/>
              <w:keepLines w:val="0"/>
              <w:suppressLineNumbers w:val="0"/>
              <w:spacing w:before="46" w:beforeAutospacing="0" w:after="0" w:afterAutospacing="0" w:line="232" w:lineRule="auto"/>
              <w:ind w:left="40" w:leftChars="0" w:right="115" w:rightChars="0"/>
              <w:jc w:val="both"/>
              <w:rPr>
                <w:rFonts w:hint="default" w:ascii="宋体" w:hAnsi="宋体" w:eastAsia="宋体" w:cs="宋体"/>
                <w:kern w:val="2"/>
                <w:sz w:val="16"/>
                <w:szCs w:val="24"/>
                <w:lang w:val="en-US" w:eastAsia="zh-CN" w:bidi="ar-SA"/>
              </w:rPr>
            </w:pPr>
            <w:r>
              <w:rPr>
                <w:rFonts w:hint="default"/>
                <w:sz w:val="18"/>
              </w:rPr>
              <w:t>1.项目年度目标完成情况</w:t>
            </w:r>
          </w:p>
        </w:tc>
        <w:tc>
          <w:tcPr>
            <w:tcW w:w="6771" w:type="dxa"/>
            <w:gridSpan w:val="5"/>
            <w:vAlign w:val="top"/>
          </w:tcPr>
          <w:p w14:paraId="400C0A90">
            <w:pPr>
              <w:pStyle w:val="32"/>
              <w:keepNext w:val="0"/>
              <w:keepLines w:val="0"/>
              <w:suppressLineNumbers w:val="0"/>
              <w:spacing w:before="32" w:beforeAutospacing="0" w:after="0" w:afterAutospacing="0" w:line="221" w:lineRule="exact"/>
              <w:ind w:left="2422" w:leftChars="0" w:right="2387" w:rightChars="0"/>
              <w:rPr>
                <w:rFonts w:hint="default" w:ascii="宋体" w:hAnsi="宋体" w:eastAsia="宋体" w:cs="宋体"/>
                <w:color w:val="auto"/>
                <w:kern w:val="2"/>
                <w:sz w:val="16"/>
                <w:szCs w:val="24"/>
                <w:lang w:val="en-US" w:eastAsia="zh-CN" w:bidi="ar-SA"/>
              </w:rPr>
            </w:pPr>
            <w:r>
              <w:rPr>
                <w:rFonts w:hint="default"/>
                <w:sz w:val="18"/>
              </w:rPr>
              <w:t>项目年度目标</w:t>
            </w:r>
          </w:p>
        </w:tc>
        <w:tc>
          <w:tcPr>
            <w:tcW w:w="5512" w:type="dxa"/>
            <w:gridSpan w:val="4"/>
            <w:vAlign w:val="top"/>
          </w:tcPr>
          <w:p w14:paraId="6F33D5BA">
            <w:pPr>
              <w:pStyle w:val="32"/>
              <w:keepNext w:val="0"/>
              <w:keepLines w:val="0"/>
              <w:suppressLineNumbers w:val="0"/>
              <w:spacing w:before="32" w:beforeAutospacing="0" w:after="0" w:afterAutospacing="0" w:line="221" w:lineRule="exact"/>
              <w:ind w:left="1687" w:leftChars="0" w:right="1653" w:rightChars="0"/>
              <w:rPr>
                <w:rFonts w:hint="eastAsia" w:ascii="宋体" w:hAnsi="宋体" w:eastAsia="宋体" w:cs="宋体"/>
                <w:color w:val="auto"/>
                <w:kern w:val="2"/>
                <w:sz w:val="16"/>
                <w:szCs w:val="24"/>
                <w:lang w:val="en-US" w:eastAsia="zh-CN" w:bidi="ar-SA"/>
              </w:rPr>
            </w:pPr>
            <w:r>
              <w:rPr>
                <w:rFonts w:hint="eastAsia" w:ascii="黑体" w:eastAsia="黑体"/>
                <w:sz w:val="18"/>
              </w:rPr>
              <w:t>年度目标完成情况</w:t>
            </w:r>
          </w:p>
        </w:tc>
      </w:tr>
      <w:tr w14:paraId="191C9B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228" w:type="dxa"/>
            <w:vMerge w:val="continue"/>
            <w:tcBorders>
              <w:top w:val="nil"/>
            </w:tcBorders>
            <w:vAlign w:val="top"/>
          </w:tcPr>
          <w:p w14:paraId="412C9703">
            <w:pPr>
              <w:keepNext w:val="0"/>
              <w:keepLines w:val="0"/>
              <w:suppressLineNumbers w:val="0"/>
              <w:spacing w:before="0" w:beforeAutospacing="0" w:after="0" w:afterAutospacing="0"/>
              <w:ind w:left="0" w:right="0"/>
              <w:rPr>
                <w:rFonts w:hint="default"/>
                <w:sz w:val="2"/>
                <w:szCs w:val="2"/>
              </w:rPr>
            </w:pPr>
          </w:p>
        </w:tc>
        <w:tc>
          <w:tcPr>
            <w:tcW w:w="1229" w:type="dxa"/>
            <w:vMerge w:val="continue"/>
            <w:tcBorders>
              <w:top w:val="nil"/>
            </w:tcBorders>
            <w:vAlign w:val="top"/>
          </w:tcPr>
          <w:p w14:paraId="7404E17F">
            <w:pPr>
              <w:keepNext w:val="0"/>
              <w:keepLines w:val="0"/>
              <w:suppressLineNumbers w:val="0"/>
              <w:spacing w:before="0" w:beforeAutospacing="0" w:after="0" w:afterAutospacing="0"/>
              <w:ind w:left="0" w:right="0"/>
              <w:rPr>
                <w:rFonts w:hint="default" w:ascii="宋体" w:hAnsi="宋体" w:eastAsia="宋体" w:cs="宋体"/>
                <w:kern w:val="2"/>
                <w:sz w:val="16"/>
                <w:szCs w:val="24"/>
                <w:lang w:val="en-US" w:eastAsia="zh-CN" w:bidi="ar-SA"/>
              </w:rPr>
            </w:pPr>
          </w:p>
        </w:tc>
        <w:tc>
          <w:tcPr>
            <w:tcW w:w="6771" w:type="dxa"/>
            <w:gridSpan w:val="5"/>
            <w:vAlign w:val="top"/>
          </w:tcPr>
          <w:p w14:paraId="7119F2CC">
            <w:pPr>
              <w:pStyle w:val="32"/>
              <w:keepNext w:val="0"/>
              <w:keepLines w:val="0"/>
              <w:suppressLineNumbers w:val="0"/>
              <w:spacing w:before="6" w:beforeAutospacing="0" w:after="0" w:afterAutospacing="0" w:line="226" w:lineRule="exact"/>
              <w:ind w:left="40" w:leftChars="0" w:right="127" w:rightChars="0"/>
              <w:jc w:val="left"/>
              <w:rPr>
                <w:rFonts w:hint="default" w:ascii="宋体" w:hAnsi="宋体" w:eastAsia="宋体" w:cs="宋体"/>
                <w:color w:val="auto"/>
                <w:kern w:val="2"/>
                <w:sz w:val="16"/>
                <w:szCs w:val="24"/>
                <w:lang w:val="en-US" w:eastAsia="zh-CN" w:bidi="ar-SA"/>
              </w:rPr>
            </w:pPr>
            <w:r>
              <w:rPr>
                <w:rFonts w:hint="default"/>
                <w:sz w:val="18"/>
              </w:rPr>
              <w:t>严格执行相关政策，保障工资及时、足额发放或社保及时、足额缴纳，预算编制科学合理，减少结余资金</w:t>
            </w:r>
          </w:p>
        </w:tc>
        <w:tc>
          <w:tcPr>
            <w:tcW w:w="5512" w:type="dxa"/>
            <w:gridSpan w:val="4"/>
            <w:vAlign w:val="top"/>
          </w:tcPr>
          <w:p w14:paraId="3B2DD4F9">
            <w:pPr>
              <w:pStyle w:val="32"/>
              <w:keepNext w:val="0"/>
              <w:keepLines w:val="0"/>
              <w:suppressLineNumbers w:val="0"/>
              <w:spacing w:before="6" w:beforeAutospacing="0" w:after="0" w:afterAutospacing="0" w:line="226" w:lineRule="exact"/>
              <w:ind w:left="37" w:leftChars="0" w:right="49" w:rightChars="0"/>
              <w:jc w:val="left"/>
              <w:rPr>
                <w:rFonts w:hint="eastAsia" w:ascii="宋体" w:hAnsi="宋体" w:eastAsia="宋体" w:cs="宋体"/>
                <w:color w:val="auto"/>
                <w:kern w:val="2"/>
                <w:sz w:val="16"/>
                <w:szCs w:val="24"/>
                <w:lang w:val="en-US" w:eastAsia="zh-CN" w:bidi="ar-SA"/>
              </w:rPr>
            </w:pPr>
            <w:r>
              <w:rPr>
                <w:rFonts w:hint="eastAsia" w:ascii="黑体" w:eastAsia="黑体"/>
                <w:sz w:val="18"/>
              </w:rPr>
              <w:t>严格执行相关政策，保障工资及时、足额发放预算编制科学合理，减少结余资金</w:t>
            </w:r>
          </w:p>
        </w:tc>
      </w:tr>
      <w:tr w14:paraId="6EF2A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6" w:hRule="atLeast"/>
        </w:trPr>
        <w:tc>
          <w:tcPr>
            <w:tcW w:w="1228" w:type="dxa"/>
            <w:vMerge w:val="continue"/>
            <w:tcBorders>
              <w:top w:val="nil"/>
            </w:tcBorders>
            <w:vAlign w:val="top"/>
          </w:tcPr>
          <w:p w14:paraId="3A87B45F">
            <w:pPr>
              <w:keepNext w:val="0"/>
              <w:keepLines w:val="0"/>
              <w:suppressLineNumbers w:val="0"/>
              <w:spacing w:before="0" w:beforeAutospacing="0" w:after="0" w:afterAutospacing="0"/>
              <w:ind w:left="0" w:right="0"/>
              <w:rPr>
                <w:rFonts w:hint="default"/>
                <w:sz w:val="2"/>
                <w:szCs w:val="2"/>
              </w:rPr>
            </w:pPr>
          </w:p>
        </w:tc>
        <w:tc>
          <w:tcPr>
            <w:tcW w:w="1229" w:type="dxa"/>
            <w:vAlign w:val="top"/>
          </w:tcPr>
          <w:p w14:paraId="12582D2E">
            <w:pPr>
              <w:pStyle w:val="32"/>
              <w:keepNext w:val="0"/>
              <w:keepLines w:val="0"/>
              <w:suppressLineNumbers w:val="0"/>
              <w:spacing w:before="7" w:beforeAutospacing="0" w:after="0" w:afterAutospacing="0" w:line="232" w:lineRule="auto"/>
              <w:ind w:left="40" w:right="115"/>
              <w:jc w:val="left"/>
              <w:rPr>
                <w:rFonts w:hint="default"/>
                <w:sz w:val="18"/>
              </w:rPr>
            </w:pPr>
            <w:r>
              <w:rPr>
                <w:rFonts w:hint="default"/>
                <w:sz w:val="18"/>
              </w:rPr>
              <w:t>2.项目实施内容及过程</w:t>
            </w:r>
          </w:p>
          <w:p w14:paraId="17238398">
            <w:pPr>
              <w:pStyle w:val="32"/>
              <w:keepNext w:val="0"/>
              <w:keepLines w:val="0"/>
              <w:suppressLineNumbers w:val="0"/>
              <w:spacing w:before="0" w:beforeAutospacing="0" w:after="0" w:afterAutospacing="0" w:line="196" w:lineRule="exact"/>
              <w:ind w:left="40" w:leftChars="0" w:right="0"/>
              <w:jc w:val="left"/>
              <w:rPr>
                <w:rFonts w:hint="default" w:ascii="宋体" w:hAnsi="宋体" w:eastAsia="宋体" w:cs="宋体"/>
                <w:kern w:val="2"/>
                <w:sz w:val="16"/>
                <w:szCs w:val="24"/>
                <w:lang w:val="en-US" w:eastAsia="zh-CN" w:bidi="ar-SA"/>
              </w:rPr>
            </w:pPr>
            <w:r>
              <w:rPr>
                <w:rFonts w:hint="default"/>
                <w:sz w:val="18"/>
              </w:rPr>
              <w:t>概述</w:t>
            </w:r>
          </w:p>
        </w:tc>
        <w:tc>
          <w:tcPr>
            <w:tcW w:w="12283" w:type="dxa"/>
            <w:gridSpan w:val="9"/>
            <w:vAlign w:val="top"/>
          </w:tcPr>
          <w:p w14:paraId="3E39CE0E">
            <w:pPr>
              <w:pStyle w:val="32"/>
              <w:keepNext w:val="0"/>
              <w:keepLines w:val="0"/>
              <w:suppressLineNumbers w:val="0"/>
              <w:spacing w:before="0" w:beforeAutospacing="0" w:after="0" w:afterAutospacing="0"/>
              <w:ind w:left="0" w:leftChars="0" w:right="0"/>
              <w:jc w:val="left"/>
              <w:rPr>
                <w:rFonts w:hint="default" w:ascii="宋体" w:hAnsi="宋体" w:eastAsia="宋体" w:cs="宋体"/>
                <w:color w:val="auto"/>
                <w:kern w:val="2"/>
                <w:sz w:val="16"/>
                <w:szCs w:val="24"/>
                <w:lang w:val="en-US" w:eastAsia="zh-CN" w:bidi="ar-SA"/>
              </w:rPr>
            </w:pPr>
          </w:p>
        </w:tc>
      </w:tr>
      <w:tr w14:paraId="62E879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228" w:type="dxa"/>
            <w:vMerge w:val="restart"/>
            <w:vAlign w:val="top"/>
          </w:tcPr>
          <w:p w14:paraId="7F12EB36">
            <w:pPr>
              <w:pStyle w:val="32"/>
              <w:keepNext w:val="0"/>
              <w:keepLines w:val="0"/>
              <w:suppressLineNumbers w:val="0"/>
              <w:spacing w:before="0" w:beforeAutospacing="0" w:after="0" w:afterAutospacing="0"/>
              <w:ind w:left="0" w:right="0"/>
              <w:jc w:val="left"/>
              <w:rPr>
                <w:rFonts w:hint="default" w:ascii="Times New Roman"/>
                <w:sz w:val="18"/>
              </w:rPr>
            </w:pPr>
          </w:p>
          <w:p w14:paraId="3D0701B5">
            <w:pPr>
              <w:pStyle w:val="32"/>
              <w:keepNext w:val="0"/>
              <w:keepLines w:val="0"/>
              <w:suppressLineNumbers w:val="0"/>
              <w:spacing w:before="0" w:beforeAutospacing="0" w:after="0" w:afterAutospacing="0"/>
              <w:ind w:left="0" w:right="0"/>
              <w:jc w:val="left"/>
              <w:rPr>
                <w:rFonts w:hint="default" w:ascii="Times New Roman"/>
                <w:sz w:val="18"/>
              </w:rPr>
            </w:pPr>
          </w:p>
          <w:p w14:paraId="1D053709">
            <w:pPr>
              <w:pStyle w:val="32"/>
              <w:keepNext w:val="0"/>
              <w:keepLines w:val="0"/>
              <w:suppressLineNumbers w:val="0"/>
              <w:spacing w:before="0" w:beforeAutospacing="0" w:after="0" w:afterAutospacing="0"/>
              <w:ind w:left="0" w:right="0"/>
              <w:jc w:val="left"/>
              <w:rPr>
                <w:rFonts w:hint="default" w:ascii="Times New Roman"/>
                <w:sz w:val="18"/>
              </w:rPr>
            </w:pPr>
          </w:p>
          <w:p w14:paraId="1ECED193">
            <w:pPr>
              <w:pStyle w:val="32"/>
              <w:keepNext w:val="0"/>
              <w:keepLines w:val="0"/>
              <w:suppressLineNumbers w:val="0"/>
              <w:spacing w:before="9" w:beforeAutospacing="0" w:after="0" w:afterAutospacing="0"/>
              <w:ind w:left="0" w:right="0"/>
              <w:jc w:val="left"/>
              <w:rPr>
                <w:rFonts w:hint="default" w:ascii="Times New Roman"/>
                <w:sz w:val="25"/>
              </w:rPr>
            </w:pPr>
          </w:p>
          <w:p w14:paraId="095DAE22">
            <w:pPr>
              <w:pStyle w:val="32"/>
              <w:keepNext w:val="0"/>
              <w:keepLines w:val="0"/>
              <w:suppressLineNumbers w:val="0"/>
              <w:spacing w:before="0" w:beforeAutospacing="0" w:after="0" w:afterAutospacing="0" w:line="235" w:lineRule="auto"/>
              <w:ind w:left="97" w:leftChars="0" w:right="57" w:rightChars="0"/>
              <w:jc w:val="left"/>
              <w:rPr>
                <w:rFonts w:hint="default"/>
                <w:sz w:val="18"/>
              </w:rPr>
            </w:pPr>
            <w:r>
              <w:rPr>
                <w:rFonts w:hint="default"/>
                <w:sz w:val="18"/>
              </w:rPr>
              <w:t>预算执行情况（10分）</w:t>
            </w:r>
          </w:p>
        </w:tc>
        <w:tc>
          <w:tcPr>
            <w:tcW w:w="1229" w:type="dxa"/>
            <w:vAlign w:val="top"/>
          </w:tcPr>
          <w:p w14:paraId="1724D1C2">
            <w:pPr>
              <w:pStyle w:val="32"/>
              <w:keepNext w:val="0"/>
              <w:keepLines w:val="0"/>
              <w:suppressLineNumbers w:val="0"/>
              <w:spacing w:before="7" w:beforeAutospacing="0" w:after="0" w:afterAutospacing="0" w:line="228" w:lineRule="exact"/>
              <w:ind w:left="97" w:right="0"/>
              <w:jc w:val="left"/>
              <w:rPr>
                <w:rFonts w:hint="default"/>
                <w:sz w:val="18"/>
              </w:rPr>
            </w:pPr>
            <w:r>
              <w:rPr>
                <w:rFonts w:hint="default"/>
                <w:sz w:val="18"/>
              </w:rPr>
              <w:t>年度预算数</w:t>
            </w:r>
          </w:p>
          <w:p w14:paraId="75504395">
            <w:pPr>
              <w:pStyle w:val="32"/>
              <w:keepNext w:val="0"/>
              <w:keepLines w:val="0"/>
              <w:suppressLineNumbers w:val="0"/>
              <w:spacing w:before="0" w:beforeAutospacing="0" w:after="0" w:afterAutospacing="0" w:line="192" w:lineRule="exact"/>
              <w:ind w:left="189" w:leftChars="0" w:right="0"/>
              <w:jc w:val="left"/>
              <w:rPr>
                <w:rFonts w:hint="default" w:ascii="宋体" w:hAnsi="宋体" w:eastAsia="宋体" w:cs="宋体"/>
                <w:kern w:val="2"/>
                <w:sz w:val="16"/>
                <w:szCs w:val="24"/>
                <w:lang w:val="en-US" w:eastAsia="zh-CN" w:bidi="ar-SA"/>
              </w:rPr>
            </w:pPr>
            <w:r>
              <w:rPr>
                <w:rFonts w:hint="default"/>
                <w:sz w:val="18"/>
              </w:rPr>
              <w:t>（万元）</w:t>
            </w:r>
          </w:p>
        </w:tc>
        <w:tc>
          <w:tcPr>
            <w:tcW w:w="1228" w:type="dxa"/>
            <w:vAlign w:val="top"/>
          </w:tcPr>
          <w:p w14:paraId="73850CF7">
            <w:pPr>
              <w:pStyle w:val="32"/>
              <w:keepNext w:val="0"/>
              <w:keepLines w:val="0"/>
              <w:suppressLineNumbers w:val="0"/>
              <w:spacing w:before="120" w:beforeAutospacing="0" w:after="0" w:afterAutospacing="0"/>
              <w:ind w:left="0" w:right="38" w:rightChars="0"/>
              <w:rPr>
                <w:rFonts w:hint="default" w:ascii="宋体" w:hAnsi="宋体" w:eastAsia="宋体" w:cs="宋体"/>
                <w:color w:val="auto"/>
                <w:kern w:val="2"/>
                <w:sz w:val="16"/>
                <w:szCs w:val="24"/>
                <w:lang w:val="en-US" w:eastAsia="zh-CN" w:bidi="ar-SA"/>
              </w:rPr>
            </w:pPr>
            <w:r>
              <w:rPr>
                <w:rFonts w:hint="default"/>
                <w:sz w:val="18"/>
              </w:rPr>
              <w:t>年初预算</w:t>
            </w:r>
          </w:p>
        </w:tc>
        <w:tc>
          <w:tcPr>
            <w:tcW w:w="1228" w:type="dxa"/>
            <w:vAlign w:val="top"/>
          </w:tcPr>
          <w:p w14:paraId="6C716C2F">
            <w:pPr>
              <w:pStyle w:val="32"/>
              <w:keepNext w:val="0"/>
              <w:keepLines w:val="0"/>
              <w:suppressLineNumbers w:val="0"/>
              <w:spacing w:before="7" w:beforeAutospacing="0" w:after="0" w:afterAutospacing="0" w:line="226" w:lineRule="exact"/>
              <w:ind w:left="457" w:leftChars="0" w:right="60" w:rightChars="0" w:hanging="360" w:firstLineChars="0"/>
              <w:jc w:val="left"/>
              <w:rPr>
                <w:rFonts w:hint="default" w:ascii="宋体" w:hAnsi="宋体" w:eastAsia="宋体" w:cs="宋体"/>
                <w:color w:val="auto"/>
                <w:kern w:val="2"/>
                <w:sz w:val="16"/>
                <w:szCs w:val="24"/>
                <w:lang w:val="en-US" w:eastAsia="zh-CN" w:bidi="ar-SA"/>
              </w:rPr>
            </w:pPr>
            <w:r>
              <w:rPr>
                <w:rFonts w:hint="default"/>
                <w:sz w:val="18"/>
              </w:rPr>
              <w:t>调整后预算数</w:t>
            </w:r>
          </w:p>
        </w:tc>
        <w:tc>
          <w:tcPr>
            <w:tcW w:w="4315" w:type="dxa"/>
            <w:gridSpan w:val="3"/>
            <w:vAlign w:val="top"/>
          </w:tcPr>
          <w:p w14:paraId="243B707B">
            <w:pPr>
              <w:pStyle w:val="32"/>
              <w:keepNext w:val="0"/>
              <w:keepLines w:val="0"/>
              <w:suppressLineNumbers w:val="0"/>
              <w:spacing w:before="120" w:beforeAutospacing="0" w:after="0" w:afterAutospacing="0"/>
              <w:ind w:left="1433" w:leftChars="0" w:right="1396" w:rightChars="0"/>
              <w:rPr>
                <w:rFonts w:hint="default"/>
              </w:rPr>
            </w:pPr>
            <w:r>
              <w:rPr>
                <w:rFonts w:hint="default"/>
                <w:sz w:val="18"/>
              </w:rPr>
              <w:t>预算执行数</w:t>
            </w:r>
          </w:p>
        </w:tc>
        <w:tc>
          <w:tcPr>
            <w:tcW w:w="1228" w:type="dxa"/>
            <w:vAlign w:val="top"/>
          </w:tcPr>
          <w:p w14:paraId="078867B0">
            <w:pPr>
              <w:pStyle w:val="32"/>
              <w:keepNext w:val="0"/>
              <w:keepLines w:val="0"/>
              <w:suppressLineNumbers w:val="0"/>
              <w:spacing w:before="120" w:beforeAutospacing="0" w:after="0" w:afterAutospacing="0"/>
              <w:ind w:left="0" w:right="42" w:rightChars="0"/>
              <w:rPr>
                <w:rFonts w:hint="default" w:ascii="宋体" w:hAnsi="宋体" w:eastAsia="宋体" w:cs="宋体"/>
                <w:color w:val="auto"/>
                <w:kern w:val="2"/>
                <w:sz w:val="16"/>
                <w:szCs w:val="24"/>
                <w:lang w:val="en-US" w:eastAsia="zh-CN" w:bidi="ar-SA"/>
              </w:rPr>
            </w:pPr>
            <w:r>
              <w:rPr>
                <w:rFonts w:hint="default"/>
                <w:sz w:val="18"/>
              </w:rPr>
              <w:t>预算执行率</w:t>
            </w:r>
          </w:p>
        </w:tc>
        <w:tc>
          <w:tcPr>
            <w:tcW w:w="1228" w:type="dxa"/>
            <w:vAlign w:val="top"/>
          </w:tcPr>
          <w:p w14:paraId="67528FA1">
            <w:pPr>
              <w:pStyle w:val="32"/>
              <w:keepNext w:val="0"/>
              <w:keepLines w:val="0"/>
              <w:suppressLineNumbers w:val="0"/>
              <w:spacing w:before="120" w:beforeAutospacing="0" w:after="0" w:afterAutospacing="0"/>
              <w:ind w:left="368" w:leftChars="0" w:right="0"/>
              <w:jc w:val="left"/>
              <w:rPr>
                <w:rFonts w:hint="default" w:ascii="宋体" w:hAnsi="宋体" w:eastAsia="宋体" w:cs="宋体"/>
                <w:color w:val="auto"/>
                <w:kern w:val="2"/>
                <w:sz w:val="16"/>
                <w:szCs w:val="24"/>
                <w:lang w:val="en-US" w:eastAsia="zh-CN" w:bidi="ar-SA"/>
              </w:rPr>
            </w:pPr>
            <w:r>
              <w:rPr>
                <w:rFonts w:hint="default"/>
                <w:sz w:val="18"/>
              </w:rPr>
              <w:t>权重</w:t>
            </w:r>
          </w:p>
        </w:tc>
        <w:tc>
          <w:tcPr>
            <w:tcW w:w="1229" w:type="dxa"/>
            <w:vAlign w:val="top"/>
          </w:tcPr>
          <w:p w14:paraId="6BE4750C">
            <w:pPr>
              <w:pStyle w:val="32"/>
              <w:keepNext w:val="0"/>
              <w:keepLines w:val="0"/>
              <w:suppressLineNumbers w:val="0"/>
              <w:spacing w:before="120" w:beforeAutospacing="0" w:after="0" w:afterAutospacing="0"/>
              <w:ind w:left="368" w:leftChars="0" w:right="0"/>
              <w:jc w:val="left"/>
              <w:rPr>
                <w:rFonts w:hint="default" w:ascii="宋体" w:hAnsi="宋体" w:eastAsia="宋体" w:cs="宋体"/>
                <w:color w:val="auto"/>
                <w:kern w:val="2"/>
                <w:sz w:val="16"/>
                <w:szCs w:val="24"/>
                <w:lang w:val="en-US" w:eastAsia="zh-CN" w:bidi="ar-SA"/>
              </w:rPr>
            </w:pPr>
            <w:r>
              <w:rPr>
                <w:rFonts w:hint="default"/>
                <w:sz w:val="18"/>
              </w:rPr>
              <w:t>得分</w:t>
            </w:r>
          </w:p>
        </w:tc>
        <w:tc>
          <w:tcPr>
            <w:tcW w:w="1827" w:type="dxa"/>
            <w:vAlign w:val="top"/>
          </w:tcPr>
          <w:p w14:paraId="5C737B18">
            <w:pPr>
              <w:pStyle w:val="32"/>
              <w:keepNext w:val="0"/>
              <w:keepLines w:val="0"/>
              <w:suppressLineNumbers w:val="0"/>
              <w:spacing w:before="120" w:beforeAutospacing="0" w:after="0" w:afterAutospacing="0"/>
              <w:ind w:left="156" w:leftChars="0" w:right="122" w:rightChars="0"/>
              <w:rPr>
                <w:rFonts w:hint="default" w:ascii="宋体" w:hAnsi="宋体" w:eastAsia="宋体" w:cs="宋体"/>
                <w:color w:val="auto"/>
                <w:kern w:val="2"/>
                <w:sz w:val="16"/>
                <w:szCs w:val="24"/>
                <w:lang w:val="en-US" w:eastAsia="zh-CN" w:bidi="ar-SA"/>
              </w:rPr>
            </w:pPr>
            <w:r>
              <w:rPr>
                <w:rFonts w:hint="default"/>
                <w:sz w:val="18"/>
              </w:rPr>
              <w:t>原因</w:t>
            </w:r>
          </w:p>
        </w:tc>
      </w:tr>
      <w:tr w14:paraId="0A064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1228" w:type="dxa"/>
            <w:vMerge w:val="continue"/>
            <w:tcBorders>
              <w:top w:val="nil"/>
            </w:tcBorders>
            <w:vAlign w:val="top"/>
          </w:tcPr>
          <w:p w14:paraId="1F7DF034">
            <w:pPr>
              <w:keepNext w:val="0"/>
              <w:keepLines w:val="0"/>
              <w:suppressLineNumbers w:val="0"/>
              <w:spacing w:before="0" w:beforeAutospacing="0" w:after="0" w:afterAutospacing="0"/>
              <w:ind w:left="0" w:right="0"/>
              <w:rPr>
                <w:rFonts w:hint="default"/>
                <w:sz w:val="2"/>
                <w:szCs w:val="2"/>
              </w:rPr>
            </w:pPr>
          </w:p>
        </w:tc>
        <w:tc>
          <w:tcPr>
            <w:tcW w:w="1229" w:type="dxa"/>
            <w:vAlign w:val="top"/>
          </w:tcPr>
          <w:p w14:paraId="11F2895E">
            <w:pPr>
              <w:pStyle w:val="32"/>
              <w:keepNext w:val="0"/>
              <w:keepLines w:val="0"/>
              <w:suppressLineNumbers w:val="0"/>
              <w:spacing w:before="20" w:beforeAutospacing="0" w:after="0" w:afterAutospacing="0" w:line="221" w:lineRule="exact"/>
              <w:ind w:left="0" w:right="38" w:rightChars="0"/>
              <w:rPr>
                <w:rFonts w:hint="default" w:ascii="宋体" w:hAnsi="宋体" w:eastAsia="宋体" w:cs="宋体"/>
                <w:kern w:val="2"/>
                <w:sz w:val="16"/>
                <w:szCs w:val="24"/>
                <w:lang w:val="en-US" w:eastAsia="zh-CN" w:bidi="ar-SA"/>
              </w:rPr>
            </w:pPr>
            <w:r>
              <w:rPr>
                <w:rFonts w:hint="default"/>
                <w:sz w:val="18"/>
              </w:rPr>
              <w:t>总额</w:t>
            </w:r>
          </w:p>
        </w:tc>
        <w:tc>
          <w:tcPr>
            <w:tcW w:w="1228" w:type="dxa"/>
            <w:vAlign w:val="top"/>
          </w:tcPr>
          <w:p w14:paraId="268409D0">
            <w:pPr>
              <w:pStyle w:val="32"/>
              <w:keepNext w:val="0"/>
              <w:keepLines w:val="0"/>
              <w:suppressLineNumbers w:val="0"/>
              <w:spacing w:before="20" w:beforeAutospacing="0" w:after="0" w:afterAutospacing="0" w:line="221" w:lineRule="exact"/>
              <w:ind w:left="0" w:right="40" w:rightChars="0"/>
              <w:rPr>
                <w:rFonts w:hint="default" w:ascii="宋体" w:hAnsi="宋体" w:eastAsia="宋体" w:cs="宋体"/>
                <w:color w:val="auto"/>
                <w:kern w:val="2"/>
                <w:sz w:val="16"/>
                <w:szCs w:val="24"/>
                <w:lang w:val="en-US" w:eastAsia="zh-CN" w:bidi="ar-SA"/>
              </w:rPr>
            </w:pPr>
            <w:r>
              <w:rPr>
                <w:rFonts w:hint="default"/>
                <w:sz w:val="18"/>
              </w:rPr>
              <w:t>90.42</w:t>
            </w:r>
          </w:p>
        </w:tc>
        <w:tc>
          <w:tcPr>
            <w:tcW w:w="1228" w:type="dxa"/>
            <w:vAlign w:val="top"/>
          </w:tcPr>
          <w:p w14:paraId="0C40D86F">
            <w:pPr>
              <w:pStyle w:val="32"/>
              <w:keepNext w:val="0"/>
              <w:keepLines w:val="0"/>
              <w:suppressLineNumbers w:val="0"/>
              <w:spacing w:before="20" w:beforeAutospacing="0" w:after="0" w:afterAutospacing="0" w:line="221" w:lineRule="exact"/>
              <w:ind w:left="0" w:right="41" w:rightChars="0"/>
              <w:rPr>
                <w:rFonts w:hint="default" w:ascii="宋体" w:hAnsi="宋体" w:eastAsia="宋体" w:cs="宋体"/>
                <w:color w:val="auto"/>
                <w:kern w:val="2"/>
                <w:sz w:val="16"/>
                <w:szCs w:val="24"/>
                <w:lang w:val="en-US" w:eastAsia="zh-CN" w:bidi="ar-SA"/>
              </w:rPr>
            </w:pPr>
            <w:r>
              <w:rPr>
                <w:rFonts w:hint="default"/>
                <w:sz w:val="18"/>
              </w:rPr>
              <w:t>132.39</w:t>
            </w:r>
          </w:p>
        </w:tc>
        <w:tc>
          <w:tcPr>
            <w:tcW w:w="4315" w:type="dxa"/>
            <w:gridSpan w:val="3"/>
            <w:vAlign w:val="top"/>
          </w:tcPr>
          <w:p w14:paraId="4B0542B0">
            <w:pPr>
              <w:pStyle w:val="32"/>
              <w:keepNext w:val="0"/>
              <w:keepLines w:val="0"/>
              <w:suppressLineNumbers w:val="0"/>
              <w:spacing w:before="20" w:beforeAutospacing="0" w:after="0" w:afterAutospacing="0" w:line="221" w:lineRule="exact"/>
              <w:ind w:left="1433" w:leftChars="0" w:right="1395" w:rightChars="0"/>
              <w:rPr>
                <w:rFonts w:hint="default"/>
              </w:rPr>
            </w:pPr>
            <w:r>
              <w:rPr>
                <w:rFonts w:hint="default"/>
                <w:sz w:val="18"/>
              </w:rPr>
              <w:t>132.39</w:t>
            </w:r>
          </w:p>
        </w:tc>
        <w:tc>
          <w:tcPr>
            <w:tcW w:w="1228" w:type="dxa"/>
            <w:vAlign w:val="top"/>
          </w:tcPr>
          <w:p w14:paraId="120DCCFB">
            <w:pPr>
              <w:pStyle w:val="32"/>
              <w:keepNext w:val="0"/>
              <w:keepLines w:val="0"/>
              <w:suppressLineNumbers w:val="0"/>
              <w:spacing w:before="20" w:beforeAutospacing="0" w:after="0" w:afterAutospacing="0" w:line="221" w:lineRule="exact"/>
              <w:ind w:left="0" w:right="42" w:rightChars="0"/>
              <w:rPr>
                <w:rFonts w:hint="default" w:ascii="宋体" w:hAnsi="宋体" w:eastAsia="宋体" w:cs="宋体"/>
                <w:color w:val="auto"/>
                <w:kern w:val="2"/>
                <w:sz w:val="16"/>
                <w:szCs w:val="24"/>
                <w:lang w:val="en-US" w:eastAsia="zh-CN" w:bidi="ar-SA"/>
              </w:rPr>
            </w:pPr>
            <w:r>
              <w:rPr>
                <w:rFonts w:hint="default"/>
                <w:sz w:val="18"/>
              </w:rPr>
              <w:t>100.00%</w:t>
            </w:r>
          </w:p>
        </w:tc>
        <w:tc>
          <w:tcPr>
            <w:tcW w:w="1228" w:type="dxa"/>
            <w:vAlign w:val="top"/>
          </w:tcPr>
          <w:p w14:paraId="7C721738">
            <w:pPr>
              <w:pStyle w:val="32"/>
              <w:keepNext w:val="0"/>
              <w:keepLines w:val="0"/>
              <w:suppressLineNumbers w:val="0"/>
              <w:spacing w:before="20" w:beforeAutospacing="0" w:after="0" w:afterAutospacing="0" w:line="221" w:lineRule="exact"/>
              <w:ind w:left="0" w:right="41" w:rightChars="0"/>
              <w:rPr>
                <w:rFonts w:hint="default" w:ascii="宋体" w:hAnsi="宋体" w:eastAsia="宋体" w:cs="宋体"/>
                <w:color w:val="auto"/>
                <w:kern w:val="2"/>
                <w:sz w:val="16"/>
                <w:szCs w:val="24"/>
                <w:lang w:val="en-US" w:eastAsia="zh-CN" w:bidi="ar-SA"/>
              </w:rPr>
            </w:pPr>
            <w:r>
              <w:rPr>
                <w:rFonts w:hint="default"/>
                <w:sz w:val="18"/>
              </w:rPr>
              <w:t>10</w:t>
            </w:r>
          </w:p>
        </w:tc>
        <w:tc>
          <w:tcPr>
            <w:tcW w:w="1229" w:type="dxa"/>
            <w:vAlign w:val="top"/>
          </w:tcPr>
          <w:p w14:paraId="647FC2C3">
            <w:pPr>
              <w:pStyle w:val="32"/>
              <w:keepNext w:val="0"/>
              <w:keepLines w:val="0"/>
              <w:suppressLineNumbers w:val="0"/>
              <w:spacing w:before="20" w:beforeAutospacing="0" w:after="0" w:afterAutospacing="0" w:line="221" w:lineRule="exact"/>
              <w:ind w:left="0" w:right="41" w:rightChars="0"/>
              <w:rPr>
                <w:rFonts w:hint="default" w:ascii="宋体" w:hAnsi="宋体" w:eastAsia="宋体" w:cs="宋体"/>
                <w:color w:val="auto"/>
                <w:kern w:val="2"/>
                <w:sz w:val="16"/>
                <w:szCs w:val="24"/>
                <w:lang w:val="en-US" w:eastAsia="zh-CN" w:bidi="ar-SA"/>
              </w:rPr>
            </w:pPr>
            <w:r>
              <w:rPr>
                <w:rFonts w:hint="default"/>
                <w:sz w:val="18"/>
              </w:rPr>
              <w:t>10</w:t>
            </w:r>
          </w:p>
        </w:tc>
        <w:tc>
          <w:tcPr>
            <w:tcW w:w="1827" w:type="dxa"/>
            <w:vMerge w:val="restart"/>
            <w:vAlign w:val="top"/>
          </w:tcPr>
          <w:p w14:paraId="09A5EBB1">
            <w:pPr>
              <w:pStyle w:val="32"/>
              <w:keepNext w:val="0"/>
              <w:keepLines w:val="0"/>
              <w:suppressLineNumbers w:val="0"/>
              <w:spacing w:before="0" w:beforeAutospacing="0" w:after="0" w:afterAutospacing="0"/>
              <w:ind w:left="0" w:leftChars="0" w:right="0"/>
              <w:jc w:val="left"/>
              <w:rPr>
                <w:rFonts w:hint="eastAsia" w:ascii="宋体" w:hAnsi="宋体" w:eastAsia="宋体" w:cs="宋体"/>
                <w:color w:val="auto"/>
                <w:kern w:val="2"/>
                <w:sz w:val="16"/>
                <w:szCs w:val="24"/>
                <w:lang w:val="en-US" w:eastAsia="zh-CN" w:bidi="ar-SA"/>
              </w:rPr>
            </w:pPr>
          </w:p>
        </w:tc>
      </w:tr>
      <w:tr w14:paraId="7811A5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228" w:type="dxa"/>
            <w:vMerge w:val="continue"/>
            <w:tcBorders>
              <w:top w:val="nil"/>
            </w:tcBorders>
            <w:vAlign w:val="top"/>
          </w:tcPr>
          <w:p w14:paraId="20F4CD71">
            <w:pPr>
              <w:keepNext w:val="0"/>
              <w:keepLines w:val="0"/>
              <w:suppressLineNumbers w:val="0"/>
              <w:spacing w:before="0" w:beforeAutospacing="0" w:after="0" w:afterAutospacing="0"/>
              <w:ind w:left="0" w:right="0"/>
              <w:rPr>
                <w:rFonts w:hint="default"/>
                <w:sz w:val="2"/>
                <w:szCs w:val="2"/>
              </w:rPr>
            </w:pPr>
          </w:p>
        </w:tc>
        <w:tc>
          <w:tcPr>
            <w:tcW w:w="1229" w:type="dxa"/>
            <w:vAlign w:val="top"/>
          </w:tcPr>
          <w:p w14:paraId="50A9E659">
            <w:pPr>
              <w:pStyle w:val="32"/>
              <w:keepNext w:val="0"/>
              <w:keepLines w:val="0"/>
              <w:suppressLineNumbers w:val="0"/>
              <w:spacing w:before="10" w:beforeAutospacing="0" w:after="0" w:afterAutospacing="0" w:line="222" w:lineRule="exact"/>
              <w:ind w:left="369" w:leftChars="0" w:right="60" w:rightChars="0" w:hanging="272" w:firstLineChars="0"/>
              <w:jc w:val="left"/>
              <w:rPr>
                <w:rFonts w:hint="default" w:ascii="宋体" w:hAnsi="宋体" w:eastAsia="宋体" w:cs="宋体"/>
                <w:kern w:val="2"/>
                <w:sz w:val="16"/>
                <w:szCs w:val="24"/>
                <w:lang w:val="en-US" w:eastAsia="zh-CN" w:bidi="ar-SA"/>
              </w:rPr>
            </w:pPr>
            <w:r>
              <w:rPr>
                <w:rFonts w:hint="default"/>
                <w:sz w:val="18"/>
              </w:rPr>
              <w:t>其中：财政资金</w:t>
            </w:r>
          </w:p>
        </w:tc>
        <w:tc>
          <w:tcPr>
            <w:tcW w:w="1228" w:type="dxa"/>
            <w:vAlign w:val="top"/>
          </w:tcPr>
          <w:p w14:paraId="1BBBC9BE">
            <w:pPr>
              <w:pStyle w:val="32"/>
              <w:keepNext w:val="0"/>
              <w:keepLines w:val="0"/>
              <w:suppressLineNumbers w:val="0"/>
              <w:spacing w:before="117" w:beforeAutospacing="0" w:after="0" w:afterAutospacing="0"/>
              <w:ind w:left="0" w:right="40" w:rightChars="0"/>
              <w:rPr>
                <w:rFonts w:hint="default" w:ascii="宋体" w:hAnsi="宋体" w:eastAsia="宋体" w:cs="宋体"/>
                <w:color w:val="auto"/>
                <w:kern w:val="2"/>
                <w:sz w:val="16"/>
                <w:szCs w:val="24"/>
                <w:lang w:val="en-US" w:eastAsia="zh-CN" w:bidi="ar-SA"/>
              </w:rPr>
            </w:pPr>
            <w:r>
              <w:rPr>
                <w:rFonts w:hint="default"/>
                <w:sz w:val="18"/>
              </w:rPr>
              <w:t>90.42</w:t>
            </w:r>
          </w:p>
        </w:tc>
        <w:tc>
          <w:tcPr>
            <w:tcW w:w="1228" w:type="dxa"/>
            <w:vAlign w:val="top"/>
          </w:tcPr>
          <w:p w14:paraId="0198A9B6">
            <w:pPr>
              <w:pStyle w:val="32"/>
              <w:keepNext w:val="0"/>
              <w:keepLines w:val="0"/>
              <w:suppressLineNumbers w:val="0"/>
              <w:spacing w:before="117" w:beforeAutospacing="0" w:after="0" w:afterAutospacing="0"/>
              <w:ind w:left="0" w:right="41" w:rightChars="0"/>
              <w:rPr>
                <w:rFonts w:hint="default" w:ascii="宋体" w:hAnsi="宋体" w:eastAsia="宋体" w:cs="宋体"/>
                <w:color w:val="auto"/>
                <w:kern w:val="2"/>
                <w:sz w:val="16"/>
                <w:szCs w:val="24"/>
                <w:lang w:val="en-US" w:eastAsia="zh-CN" w:bidi="ar-SA"/>
              </w:rPr>
            </w:pPr>
            <w:r>
              <w:rPr>
                <w:rFonts w:hint="default"/>
                <w:sz w:val="18"/>
              </w:rPr>
              <w:t>132.39</w:t>
            </w:r>
          </w:p>
        </w:tc>
        <w:tc>
          <w:tcPr>
            <w:tcW w:w="4315" w:type="dxa"/>
            <w:gridSpan w:val="3"/>
            <w:vAlign w:val="top"/>
          </w:tcPr>
          <w:p w14:paraId="7AA9229E">
            <w:pPr>
              <w:pStyle w:val="32"/>
              <w:keepNext w:val="0"/>
              <w:keepLines w:val="0"/>
              <w:suppressLineNumbers w:val="0"/>
              <w:spacing w:before="117" w:beforeAutospacing="0" w:after="0" w:afterAutospacing="0"/>
              <w:ind w:left="1433" w:leftChars="0" w:right="1395" w:rightChars="0"/>
              <w:rPr>
                <w:rFonts w:hint="default"/>
              </w:rPr>
            </w:pPr>
            <w:r>
              <w:rPr>
                <w:rFonts w:hint="default"/>
                <w:sz w:val="18"/>
              </w:rPr>
              <w:t>132.39</w:t>
            </w:r>
          </w:p>
        </w:tc>
        <w:tc>
          <w:tcPr>
            <w:tcW w:w="1228" w:type="dxa"/>
            <w:vAlign w:val="top"/>
          </w:tcPr>
          <w:p w14:paraId="4DC365DC">
            <w:pPr>
              <w:pStyle w:val="32"/>
              <w:keepNext w:val="0"/>
              <w:keepLines w:val="0"/>
              <w:suppressLineNumbers w:val="0"/>
              <w:spacing w:before="117" w:beforeAutospacing="0" w:after="0" w:afterAutospacing="0"/>
              <w:ind w:left="0" w:right="42" w:rightChars="0"/>
              <w:rPr>
                <w:rFonts w:hint="default" w:ascii="宋体" w:hAnsi="宋体" w:eastAsia="宋体" w:cs="宋体"/>
                <w:color w:val="auto"/>
                <w:kern w:val="2"/>
                <w:sz w:val="16"/>
                <w:szCs w:val="24"/>
                <w:lang w:val="en-US" w:eastAsia="zh-CN" w:bidi="ar-SA"/>
              </w:rPr>
            </w:pPr>
            <w:r>
              <w:rPr>
                <w:rFonts w:hint="default"/>
                <w:sz w:val="18"/>
              </w:rPr>
              <w:t>100.00%</w:t>
            </w:r>
          </w:p>
        </w:tc>
        <w:tc>
          <w:tcPr>
            <w:tcW w:w="1228" w:type="dxa"/>
            <w:vAlign w:val="top"/>
          </w:tcPr>
          <w:p w14:paraId="54222354">
            <w:pPr>
              <w:pStyle w:val="32"/>
              <w:keepNext w:val="0"/>
              <w:keepLines w:val="0"/>
              <w:suppressLineNumbers w:val="0"/>
              <w:spacing w:before="117" w:beforeAutospacing="0" w:after="0" w:afterAutospacing="0"/>
              <w:ind w:left="31" w:leftChars="0" w:right="0"/>
              <w:rPr>
                <w:rFonts w:hint="default" w:ascii="宋体" w:hAnsi="宋体" w:eastAsia="宋体" w:cs="宋体"/>
                <w:color w:val="auto"/>
                <w:kern w:val="2"/>
                <w:sz w:val="16"/>
                <w:szCs w:val="24"/>
                <w:lang w:val="en-US" w:eastAsia="zh-CN" w:bidi="ar-SA"/>
              </w:rPr>
            </w:pPr>
            <w:r>
              <w:rPr>
                <w:rFonts w:hint="default"/>
                <w:sz w:val="18"/>
              </w:rPr>
              <w:t>/</w:t>
            </w:r>
          </w:p>
        </w:tc>
        <w:tc>
          <w:tcPr>
            <w:tcW w:w="1229" w:type="dxa"/>
            <w:vAlign w:val="top"/>
          </w:tcPr>
          <w:p w14:paraId="73146C16">
            <w:pPr>
              <w:pStyle w:val="32"/>
              <w:keepNext w:val="0"/>
              <w:keepLines w:val="0"/>
              <w:suppressLineNumbers w:val="0"/>
              <w:spacing w:before="117" w:beforeAutospacing="0" w:after="0" w:afterAutospacing="0"/>
              <w:ind w:left="31" w:leftChars="0" w:right="0"/>
              <w:rPr>
                <w:rFonts w:hint="default" w:ascii="宋体" w:hAnsi="宋体" w:eastAsia="宋体" w:cs="宋体"/>
                <w:color w:val="auto"/>
                <w:kern w:val="2"/>
                <w:sz w:val="16"/>
                <w:szCs w:val="24"/>
                <w:lang w:val="en-US" w:eastAsia="zh-CN" w:bidi="ar-SA"/>
              </w:rPr>
            </w:pPr>
            <w:r>
              <w:rPr>
                <w:rFonts w:hint="default"/>
                <w:sz w:val="18"/>
              </w:rPr>
              <w:t>/</w:t>
            </w:r>
          </w:p>
        </w:tc>
        <w:tc>
          <w:tcPr>
            <w:tcW w:w="1827" w:type="dxa"/>
            <w:vMerge w:val="continue"/>
            <w:vAlign w:val="top"/>
          </w:tcPr>
          <w:p w14:paraId="176A2D3D">
            <w:pPr>
              <w:keepNext w:val="0"/>
              <w:keepLines w:val="0"/>
              <w:suppressLineNumbers w:val="0"/>
              <w:spacing w:before="0" w:beforeAutospacing="0" w:after="0" w:afterAutospacing="0"/>
              <w:ind w:left="0" w:right="0"/>
              <w:rPr>
                <w:rFonts w:hint="default" w:ascii="宋体" w:hAnsi="宋体" w:eastAsia="宋体" w:cs="宋体"/>
                <w:color w:val="auto"/>
                <w:kern w:val="2"/>
                <w:sz w:val="16"/>
                <w:szCs w:val="24"/>
                <w:lang w:val="en-US" w:eastAsia="zh-CN" w:bidi="ar-SA"/>
              </w:rPr>
            </w:pPr>
          </w:p>
        </w:tc>
      </w:tr>
      <w:tr w14:paraId="17FAC6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228" w:type="dxa"/>
            <w:vMerge w:val="continue"/>
            <w:tcBorders>
              <w:top w:val="nil"/>
            </w:tcBorders>
            <w:vAlign w:val="top"/>
          </w:tcPr>
          <w:p w14:paraId="304D741E">
            <w:pPr>
              <w:keepNext w:val="0"/>
              <w:keepLines w:val="0"/>
              <w:suppressLineNumbers w:val="0"/>
              <w:spacing w:before="0" w:beforeAutospacing="0" w:after="0" w:afterAutospacing="0"/>
              <w:ind w:left="0" w:right="0"/>
              <w:rPr>
                <w:rFonts w:hint="default"/>
                <w:sz w:val="2"/>
                <w:szCs w:val="2"/>
              </w:rPr>
            </w:pPr>
          </w:p>
        </w:tc>
        <w:tc>
          <w:tcPr>
            <w:tcW w:w="1229" w:type="dxa"/>
            <w:vAlign w:val="top"/>
          </w:tcPr>
          <w:p w14:paraId="6740B80C">
            <w:pPr>
              <w:pStyle w:val="32"/>
              <w:keepNext w:val="0"/>
              <w:keepLines w:val="0"/>
              <w:suppressLineNumbers w:val="0"/>
              <w:spacing w:before="4" w:beforeAutospacing="0" w:after="0" w:afterAutospacing="0" w:line="222" w:lineRule="exact"/>
              <w:ind w:left="277" w:leftChars="0" w:right="60" w:rightChars="0" w:hanging="180" w:firstLineChars="0"/>
              <w:jc w:val="left"/>
              <w:rPr>
                <w:rFonts w:hint="default" w:ascii="宋体" w:hAnsi="宋体" w:eastAsia="宋体" w:cs="宋体"/>
                <w:kern w:val="2"/>
                <w:sz w:val="16"/>
                <w:szCs w:val="24"/>
                <w:lang w:val="en-US" w:eastAsia="zh-CN" w:bidi="ar-SA"/>
              </w:rPr>
            </w:pPr>
            <w:r>
              <w:rPr>
                <w:rFonts w:hint="default"/>
                <w:sz w:val="18"/>
              </w:rPr>
              <w:t>财政专户管理资金</w:t>
            </w:r>
          </w:p>
        </w:tc>
        <w:tc>
          <w:tcPr>
            <w:tcW w:w="1228" w:type="dxa"/>
            <w:vAlign w:val="top"/>
          </w:tcPr>
          <w:p w14:paraId="7B80DE44">
            <w:pPr>
              <w:pStyle w:val="32"/>
              <w:keepNext w:val="0"/>
              <w:keepLines w:val="0"/>
              <w:suppressLineNumbers w:val="0"/>
              <w:spacing w:before="111" w:beforeAutospacing="0" w:after="0" w:afterAutospacing="0"/>
              <w:ind w:left="0" w:right="41" w:rightChars="0"/>
              <w:rPr>
                <w:rFonts w:hint="default" w:ascii="宋体" w:hAnsi="宋体" w:eastAsia="宋体" w:cs="宋体"/>
                <w:color w:val="auto"/>
                <w:kern w:val="2"/>
                <w:sz w:val="16"/>
                <w:szCs w:val="24"/>
                <w:lang w:val="en-US" w:eastAsia="zh-CN" w:bidi="ar-SA"/>
              </w:rPr>
            </w:pPr>
            <w:r>
              <w:rPr>
                <w:rFonts w:hint="default"/>
                <w:sz w:val="18"/>
              </w:rPr>
              <w:t>0.00</w:t>
            </w:r>
          </w:p>
        </w:tc>
        <w:tc>
          <w:tcPr>
            <w:tcW w:w="1228" w:type="dxa"/>
            <w:vAlign w:val="top"/>
          </w:tcPr>
          <w:p w14:paraId="5829E2F0">
            <w:pPr>
              <w:pStyle w:val="32"/>
              <w:keepNext w:val="0"/>
              <w:keepLines w:val="0"/>
              <w:suppressLineNumbers w:val="0"/>
              <w:spacing w:before="111" w:beforeAutospacing="0" w:after="0" w:afterAutospacing="0"/>
              <w:ind w:left="0" w:right="41" w:rightChars="0"/>
              <w:rPr>
                <w:rFonts w:hint="default" w:ascii="宋体" w:hAnsi="宋体" w:eastAsia="宋体" w:cs="宋体"/>
                <w:color w:val="auto"/>
                <w:kern w:val="2"/>
                <w:sz w:val="16"/>
                <w:szCs w:val="24"/>
                <w:lang w:val="en-US" w:eastAsia="zh-CN" w:bidi="ar-SA"/>
              </w:rPr>
            </w:pPr>
            <w:r>
              <w:rPr>
                <w:rFonts w:hint="default"/>
                <w:sz w:val="18"/>
              </w:rPr>
              <w:t>0.00</w:t>
            </w:r>
          </w:p>
        </w:tc>
        <w:tc>
          <w:tcPr>
            <w:tcW w:w="4315" w:type="dxa"/>
            <w:gridSpan w:val="3"/>
            <w:vAlign w:val="top"/>
          </w:tcPr>
          <w:p w14:paraId="70FA99BE">
            <w:pPr>
              <w:pStyle w:val="32"/>
              <w:keepNext w:val="0"/>
              <w:keepLines w:val="0"/>
              <w:suppressLineNumbers w:val="0"/>
              <w:spacing w:before="111" w:beforeAutospacing="0" w:after="0" w:afterAutospacing="0"/>
              <w:ind w:left="1433" w:leftChars="0" w:right="1395" w:rightChars="0"/>
              <w:rPr>
                <w:rFonts w:hint="default"/>
              </w:rPr>
            </w:pPr>
            <w:r>
              <w:rPr>
                <w:rFonts w:hint="default"/>
                <w:sz w:val="18"/>
              </w:rPr>
              <w:t>0.00</w:t>
            </w:r>
          </w:p>
        </w:tc>
        <w:tc>
          <w:tcPr>
            <w:tcW w:w="1228" w:type="dxa"/>
            <w:vAlign w:val="top"/>
          </w:tcPr>
          <w:p w14:paraId="05ECFDFA">
            <w:pPr>
              <w:pStyle w:val="32"/>
              <w:keepNext w:val="0"/>
              <w:keepLines w:val="0"/>
              <w:suppressLineNumbers w:val="0"/>
              <w:spacing w:before="111" w:beforeAutospacing="0" w:after="0" w:afterAutospacing="0"/>
              <w:ind w:left="0" w:right="42" w:rightChars="0"/>
              <w:rPr>
                <w:rFonts w:hint="default" w:ascii="宋体" w:hAnsi="宋体" w:eastAsia="宋体" w:cs="宋体"/>
                <w:color w:val="auto"/>
                <w:kern w:val="2"/>
                <w:sz w:val="16"/>
                <w:szCs w:val="24"/>
                <w:lang w:val="en-US" w:eastAsia="zh-CN" w:bidi="ar-SA"/>
              </w:rPr>
            </w:pPr>
            <w:r>
              <w:rPr>
                <w:rFonts w:hint="default"/>
                <w:sz w:val="18"/>
              </w:rPr>
              <w:t>0.00%</w:t>
            </w:r>
          </w:p>
        </w:tc>
        <w:tc>
          <w:tcPr>
            <w:tcW w:w="1228" w:type="dxa"/>
            <w:vAlign w:val="top"/>
          </w:tcPr>
          <w:p w14:paraId="13B3F046">
            <w:pPr>
              <w:pStyle w:val="32"/>
              <w:keepNext w:val="0"/>
              <w:keepLines w:val="0"/>
              <w:suppressLineNumbers w:val="0"/>
              <w:spacing w:before="111" w:beforeAutospacing="0" w:after="0" w:afterAutospacing="0"/>
              <w:ind w:left="31" w:leftChars="0" w:right="0"/>
              <w:rPr>
                <w:rFonts w:hint="default" w:ascii="宋体" w:hAnsi="宋体" w:eastAsia="宋体" w:cs="宋体"/>
                <w:color w:val="auto"/>
                <w:kern w:val="2"/>
                <w:sz w:val="16"/>
                <w:szCs w:val="24"/>
                <w:lang w:val="en-US" w:eastAsia="zh-CN" w:bidi="ar-SA"/>
              </w:rPr>
            </w:pPr>
            <w:r>
              <w:rPr>
                <w:rFonts w:hint="default"/>
                <w:sz w:val="18"/>
              </w:rPr>
              <w:t>/</w:t>
            </w:r>
          </w:p>
        </w:tc>
        <w:tc>
          <w:tcPr>
            <w:tcW w:w="1229" w:type="dxa"/>
            <w:vAlign w:val="top"/>
          </w:tcPr>
          <w:p w14:paraId="3D9BBFA1">
            <w:pPr>
              <w:pStyle w:val="32"/>
              <w:keepNext w:val="0"/>
              <w:keepLines w:val="0"/>
              <w:suppressLineNumbers w:val="0"/>
              <w:spacing w:before="111" w:beforeAutospacing="0" w:after="0" w:afterAutospacing="0"/>
              <w:ind w:left="31" w:leftChars="0" w:right="0"/>
              <w:rPr>
                <w:rFonts w:hint="default" w:ascii="宋体" w:hAnsi="宋体" w:eastAsia="宋体" w:cs="宋体"/>
                <w:color w:val="auto"/>
                <w:kern w:val="2"/>
                <w:sz w:val="16"/>
                <w:szCs w:val="24"/>
                <w:lang w:val="en-US" w:eastAsia="zh-CN" w:bidi="ar-SA"/>
              </w:rPr>
            </w:pPr>
            <w:r>
              <w:rPr>
                <w:rFonts w:hint="default"/>
                <w:sz w:val="18"/>
              </w:rPr>
              <w:t>/</w:t>
            </w:r>
          </w:p>
        </w:tc>
        <w:tc>
          <w:tcPr>
            <w:tcW w:w="1827" w:type="dxa"/>
            <w:vMerge w:val="continue"/>
            <w:vAlign w:val="top"/>
          </w:tcPr>
          <w:p w14:paraId="257C76B2">
            <w:pPr>
              <w:keepNext w:val="0"/>
              <w:keepLines w:val="0"/>
              <w:suppressLineNumbers w:val="0"/>
              <w:spacing w:before="0" w:beforeAutospacing="0" w:after="0" w:afterAutospacing="0"/>
              <w:ind w:left="0" w:right="0"/>
              <w:rPr>
                <w:rFonts w:hint="default" w:ascii="宋体" w:hAnsi="宋体" w:eastAsia="宋体" w:cs="宋体"/>
                <w:color w:val="auto"/>
                <w:kern w:val="2"/>
                <w:sz w:val="16"/>
                <w:szCs w:val="24"/>
                <w:lang w:val="en-US" w:eastAsia="zh-CN" w:bidi="ar-SA"/>
              </w:rPr>
            </w:pPr>
          </w:p>
        </w:tc>
      </w:tr>
      <w:tr w14:paraId="13C8D7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1228" w:type="dxa"/>
            <w:vMerge w:val="continue"/>
            <w:tcBorders>
              <w:top w:val="nil"/>
            </w:tcBorders>
            <w:vAlign w:val="top"/>
          </w:tcPr>
          <w:p w14:paraId="6CA18C5E">
            <w:pPr>
              <w:keepNext w:val="0"/>
              <w:keepLines w:val="0"/>
              <w:suppressLineNumbers w:val="0"/>
              <w:spacing w:before="0" w:beforeAutospacing="0" w:after="0" w:afterAutospacing="0"/>
              <w:ind w:left="0" w:right="0"/>
              <w:rPr>
                <w:rFonts w:hint="default"/>
                <w:sz w:val="2"/>
                <w:szCs w:val="2"/>
              </w:rPr>
            </w:pPr>
          </w:p>
        </w:tc>
        <w:tc>
          <w:tcPr>
            <w:tcW w:w="1229" w:type="dxa"/>
            <w:vAlign w:val="top"/>
          </w:tcPr>
          <w:p w14:paraId="132A9CFC">
            <w:pPr>
              <w:pStyle w:val="32"/>
              <w:keepNext w:val="0"/>
              <w:keepLines w:val="0"/>
              <w:suppressLineNumbers w:val="0"/>
              <w:spacing w:before="26" w:beforeAutospacing="0" w:after="0" w:afterAutospacing="0" w:line="221" w:lineRule="exact"/>
              <w:ind w:left="0" w:right="38" w:rightChars="0"/>
              <w:rPr>
                <w:rFonts w:hint="default" w:ascii="宋体" w:hAnsi="宋体" w:eastAsia="宋体" w:cs="宋体"/>
                <w:kern w:val="2"/>
                <w:sz w:val="16"/>
                <w:szCs w:val="24"/>
                <w:lang w:val="en-US" w:eastAsia="zh-CN" w:bidi="ar-SA"/>
              </w:rPr>
            </w:pPr>
            <w:r>
              <w:rPr>
                <w:rFonts w:hint="default"/>
                <w:sz w:val="18"/>
              </w:rPr>
              <w:t>单位资金</w:t>
            </w:r>
          </w:p>
        </w:tc>
        <w:tc>
          <w:tcPr>
            <w:tcW w:w="1228" w:type="dxa"/>
            <w:vAlign w:val="top"/>
          </w:tcPr>
          <w:p w14:paraId="042BEE8C">
            <w:pPr>
              <w:pStyle w:val="32"/>
              <w:keepNext w:val="0"/>
              <w:keepLines w:val="0"/>
              <w:suppressLineNumbers w:val="0"/>
              <w:spacing w:before="26" w:beforeAutospacing="0" w:after="0" w:afterAutospacing="0" w:line="221" w:lineRule="exact"/>
              <w:ind w:left="0" w:right="41" w:rightChars="0"/>
              <w:rPr>
                <w:rFonts w:hint="default" w:ascii="宋体" w:hAnsi="宋体" w:eastAsia="宋体" w:cs="宋体"/>
                <w:color w:val="auto"/>
                <w:kern w:val="2"/>
                <w:sz w:val="16"/>
                <w:szCs w:val="24"/>
                <w:lang w:val="en-US" w:eastAsia="zh-CN" w:bidi="ar-SA"/>
              </w:rPr>
            </w:pPr>
            <w:r>
              <w:rPr>
                <w:rFonts w:hint="default"/>
                <w:sz w:val="18"/>
              </w:rPr>
              <w:t>0.00</w:t>
            </w:r>
          </w:p>
        </w:tc>
        <w:tc>
          <w:tcPr>
            <w:tcW w:w="1228" w:type="dxa"/>
            <w:vAlign w:val="top"/>
          </w:tcPr>
          <w:p w14:paraId="6BD2EECA">
            <w:pPr>
              <w:pStyle w:val="32"/>
              <w:keepNext w:val="0"/>
              <w:keepLines w:val="0"/>
              <w:suppressLineNumbers w:val="0"/>
              <w:spacing w:before="26" w:beforeAutospacing="0" w:after="0" w:afterAutospacing="0" w:line="221" w:lineRule="exact"/>
              <w:ind w:left="0" w:right="41" w:rightChars="0"/>
              <w:rPr>
                <w:rFonts w:hint="default" w:ascii="宋体" w:hAnsi="宋体" w:eastAsia="宋体" w:cs="宋体"/>
                <w:color w:val="auto"/>
                <w:kern w:val="2"/>
                <w:sz w:val="16"/>
                <w:szCs w:val="24"/>
                <w:lang w:val="en-US" w:eastAsia="zh-CN" w:bidi="ar-SA"/>
              </w:rPr>
            </w:pPr>
            <w:r>
              <w:rPr>
                <w:rFonts w:hint="default"/>
                <w:sz w:val="18"/>
              </w:rPr>
              <w:t>0.00</w:t>
            </w:r>
          </w:p>
        </w:tc>
        <w:tc>
          <w:tcPr>
            <w:tcW w:w="4315" w:type="dxa"/>
            <w:gridSpan w:val="3"/>
            <w:vAlign w:val="top"/>
          </w:tcPr>
          <w:p w14:paraId="346DBE89">
            <w:pPr>
              <w:pStyle w:val="32"/>
              <w:keepNext w:val="0"/>
              <w:keepLines w:val="0"/>
              <w:suppressLineNumbers w:val="0"/>
              <w:spacing w:before="26" w:beforeAutospacing="0" w:after="0" w:afterAutospacing="0" w:line="221" w:lineRule="exact"/>
              <w:ind w:left="1433" w:leftChars="0" w:right="1395" w:rightChars="0"/>
              <w:rPr>
                <w:rFonts w:hint="default"/>
              </w:rPr>
            </w:pPr>
            <w:r>
              <w:rPr>
                <w:rFonts w:hint="default"/>
                <w:sz w:val="18"/>
              </w:rPr>
              <w:t>0.00</w:t>
            </w:r>
          </w:p>
        </w:tc>
        <w:tc>
          <w:tcPr>
            <w:tcW w:w="1228" w:type="dxa"/>
            <w:vAlign w:val="top"/>
          </w:tcPr>
          <w:p w14:paraId="788A7FDA">
            <w:pPr>
              <w:pStyle w:val="32"/>
              <w:keepNext w:val="0"/>
              <w:keepLines w:val="0"/>
              <w:suppressLineNumbers w:val="0"/>
              <w:spacing w:before="26" w:beforeAutospacing="0" w:after="0" w:afterAutospacing="0" w:line="221" w:lineRule="exact"/>
              <w:ind w:left="0" w:right="42" w:rightChars="0"/>
              <w:rPr>
                <w:rFonts w:hint="default" w:ascii="宋体" w:hAnsi="宋体" w:eastAsia="宋体" w:cs="宋体"/>
                <w:color w:val="auto"/>
                <w:kern w:val="2"/>
                <w:sz w:val="16"/>
                <w:szCs w:val="24"/>
                <w:lang w:val="en-US" w:eastAsia="zh-CN" w:bidi="ar-SA"/>
              </w:rPr>
            </w:pPr>
            <w:r>
              <w:rPr>
                <w:rFonts w:hint="default"/>
                <w:sz w:val="18"/>
              </w:rPr>
              <w:t>0.00%</w:t>
            </w:r>
          </w:p>
        </w:tc>
        <w:tc>
          <w:tcPr>
            <w:tcW w:w="1228" w:type="dxa"/>
            <w:vAlign w:val="top"/>
          </w:tcPr>
          <w:p w14:paraId="46BDCBAB">
            <w:pPr>
              <w:pStyle w:val="32"/>
              <w:keepNext w:val="0"/>
              <w:keepLines w:val="0"/>
              <w:suppressLineNumbers w:val="0"/>
              <w:spacing w:before="26" w:beforeAutospacing="0" w:after="0" w:afterAutospacing="0" w:line="221" w:lineRule="exact"/>
              <w:ind w:left="31" w:leftChars="0" w:right="0"/>
              <w:rPr>
                <w:rFonts w:hint="default" w:ascii="宋体" w:hAnsi="宋体" w:eastAsia="宋体" w:cs="宋体"/>
                <w:color w:val="auto"/>
                <w:kern w:val="2"/>
                <w:sz w:val="16"/>
                <w:szCs w:val="24"/>
                <w:lang w:val="en-US" w:eastAsia="zh-CN" w:bidi="ar-SA"/>
              </w:rPr>
            </w:pPr>
            <w:r>
              <w:rPr>
                <w:rFonts w:hint="default"/>
                <w:sz w:val="18"/>
              </w:rPr>
              <w:t>/</w:t>
            </w:r>
          </w:p>
        </w:tc>
        <w:tc>
          <w:tcPr>
            <w:tcW w:w="1229" w:type="dxa"/>
            <w:vAlign w:val="top"/>
          </w:tcPr>
          <w:p w14:paraId="48332105">
            <w:pPr>
              <w:pStyle w:val="32"/>
              <w:keepNext w:val="0"/>
              <w:keepLines w:val="0"/>
              <w:suppressLineNumbers w:val="0"/>
              <w:spacing w:before="26" w:beforeAutospacing="0" w:after="0" w:afterAutospacing="0" w:line="221" w:lineRule="exact"/>
              <w:ind w:left="31" w:leftChars="0" w:right="0"/>
              <w:rPr>
                <w:rFonts w:hint="default" w:ascii="宋体" w:hAnsi="宋体" w:eastAsia="宋体" w:cs="宋体"/>
                <w:color w:val="auto"/>
                <w:kern w:val="2"/>
                <w:sz w:val="16"/>
                <w:szCs w:val="24"/>
                <w:lang w:val="en-US" w:eastAsia="zh-CN" w:bidi="ar-SA"/>
              </w:rPr>
            </w:pPr>
            <w:r>
              <w:rPr>
                <w:rFonts w:hint="default"/>
                <w:sz w:val="18"/>
              </w:rPr>
              <w:t>/</w:t>
            </w:r>
          </w:p>
        </w:tc>
        <w:tc>
          <w:tcPr>
            <w:tcW w:w="1827" w:type="dxa"/>
            <w:vMerge w:val="continue"/>
            <w:vAlign w:val="top"/>
          </w:tcPr>
          <w:p w14:paraId="348BB678">
            <w:pPr>
              <w:keepNext w:val="0"/>
              <w:keepLines w:val="0"/>
              <w:suppressLineNumbers w:val="0"/>
              <w:spacing w:before="0" w:beforeAutospacing="0" w:after="0" w:afterAutospacing="0"/>
              <w:ind w:left="0" w:right="0"/>
              <w:rPr>
                <w:rFonts w:hint="default" w:ascii="宋体" w:hAnsi="宋体" w:eastAsia="宋体" w:cs="宋体"/>
                <w:color w:val="auto"/>
                <w:kern w:val="2"/>
                <w:sz w:val="16"/>
                <w:szCs w:val="24"/>
                <w:lang w:val="en-US" w:eastAsia="zh-CN" w:bidi="ar-SA"/>
              </w:rPr>
            </w:pPr>
          </w:p>
        </w:tc>
      </w:tr>
      <w:tr w14:paraId="04535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trPr>
        <w:tc>
          <w:tcPr>
            <w:tcW w:w="1228" w:type="dxa"/>
            <w:vMerge w:val="continue"/>
            <w:tcBorders>
              <w:top w:val="nil"/>
            </w:tcBorders>
            <w:vAlign w:val="top"/>
          </w:tcPr>
          <w:p w14:paraId="16ECC2DE">
            <w:pPr>
              <w:keepNext w:val="0"/>
              <w:keepLines w:val="0"/>
              <w:suppressLineNumbers w:val="0"/>
              <w:spacing w:before="0" w:beforeAutospacing="0" w:after="0" w:afterAutospacing="0"/>
              <w:ind w:left="0" w:right="0"/>
              <w:rPr>
                <w:rFonts w:hint="default"/>
                <w:sz w:val="2"/>
                <w:szCs w:val="2"/>
              </w:rPr>
            </w:pPr>
          </w:p>
        </w:tc>
        <w:tc>
          <w:tcPr>
            <w:tcW w:w="1229" w:type="dxa"/>
            <w:vAlign w:val="top"/>
          </w:tcPr>
          <w:p w14:paraId="06EC8E15">
            <w:pPr>
              <w:pStyle w:val="32"/>
              <w:keepNext w:val="0"/>
              <w:keepLines w:val="0"/>
              <w:suppressLineNumbers w:val="0"/>
              <w:spacing w:before="32" w:beforeAutospacing="0" w:after="0" w:afterAutospacing="0" w:line="221" w:lineRule="exact"/>
              <w:ind w:left="0" w:right="38" w:rightChars="0"/>
              <w:rPr>
                <w:rFonts w:hint="default" w:ascii="宋体" w:hAnsi="宋体" w:eastAsia="宋体" w:cs="宋体"/>
                <w:kern w:val="2"/>
                <w:sz w:val="16"/>
                <w:szCs w:val="24"/>
                <w:lang w:val="en-US" w:eastAsia="zh-CN" w:bidi="ar-SA"/>
              </w:rPr>
            </w:pPr>
            <w:r>
              <w:rPr>
                <w:rFonts w:hint="default"/>
                <w:sz w:val="18"/>
              </w:rPr>
              <w:t>其他资金</w:t>
            </w:r>
          </w:p>
        </w:tc>
        <w:tc>
          <w:tcPr>
            <w:tcW w:w="1228" w:type="dxa"/>
            <w:vAlign w:val="top"/>
          </w:tcPr>
          <w:p w14:paraId="1250BD09">
            <w:pPr>
              <w:pStyle w:val="32"/>
              <w:keepNext w:val="0"/>
              <w:keepLines w:val="0"/>
              <w:suppressLineNumbers w:val="0"/>
              <w:spacing w:before="0" w:beforeAutospacing="0" w:after="0" w:afterAutospacing="0"/>
              <w:ind w:left="0" w:leftChars="0" w:right="0"/>
              <w:jc w:val="left"/>
              <w:rPr>
                <w:rFonts w:hint="default" w:ascii="宋体" w:hAnsi="宋体" w:eastAsia="宋体" w:cs="宋体"/>
                <w:color w:val="auto"/>
                <w:kern w:val="2"/>
                <w:sz w:val="16"/>
                <w:szCs w:val="24"/>
                <w:lang w:val="en-US" w:eastAsia="zh-CN" w:bidi="ar-SA"/>
              </w:rPr>
            </w:pPr>
          </w:p>
        </w:tc>
        <w:tc>
          <w:tcPr>
            <w:tcW w:w="1228" w:type="dxa"/>
            <w:vAlign w:val="top"/>
          </w:tcPr>
          <w:p w14:paraId="518CF01B">
            <w:pPr>
              <w:pStyle w:val="32"/>
              <w:keepNext w:val="0"/>
              <w:keepLines w:val="0"/>
              <w:suppressLineNumbers w:val="0"/>
              <w:spacing w:before="0" w:beforeAutospacing="0" w:after="0" w:afterAutospacing="0"/>
              <w:ind w:left="0" w:leftChars="0" w:right="0"/>
              <w:jc w:val="left"/>
              <w:rPr>
                <w:rFonts w:hint="default" w:ascii="宋体" w:hAnsi="宋体" w:eastAsia="宋体" w:cs="宋体"/>
                <w:color w:val="auto"/>
                <w:kern w:val="2"/>
                <w:sz w:val="16"/>
                <w:szCs w:val="24"/>
                <w:lang w:val="en-US" w:eastAsia="zh-CN" w:bidi="ar-SA"/>
              </w:rPr>
            </w:pPr>
          </w:p>
        </w:tc>
        <w:tc>
          <w:tcPr>
            <w:tcW w:w="4315" w:type="dxa"/>
            <w:gridSpan w:val="3"/>
            <w:vAlign w:val="top"/>
          </w:tcPr>
          <w:p w14:paraId="1E77F8BA">
            <w:pPr>
              <w:pStyle w:val="32"/>
              <w:keepNext w:val="0"/>
              <w:keepLines w:val="0"/>
              <w:suppressLineNumbers w:val="0"/>
              <w:spacing w:before="0" w:beforeAutospacing="0" w:after="0" w:afterAutospacing="0"/>
              <w:ind w:left="0" w:leftChars="0" w:right="0"/>
              <w:jc w:val="left"/>
              <w:rPr>
                <w:rFonts w:hint="default"/>
              </w:rPr>
            </w:pPr>
          </w:p>
        </w:tc>
        <w:tc>
          <w:tcPr>
            <w:tcW w:w="1228" w:type="dxa"/>
            <w:vAlign w:val="top"/>
          </w:tcPr>
          <w:p w14:paraId="664BC56D">
            <w:pPr>
              <w:pStyle w:val="32"/>
              <w:keepNext w:val="0"/>
              <w:keepLines w:val="0"/>
              <w:suppressLineNumbers w:val="0"/>
              <w:spacing w:before="0" w:beforeAutospacing="0" w:after="0" w:afterAutospacing="0"/>
              <w:ind w:left="0" w:leftChars="0" w:right="0"/>
              <w:jc w:val="left"/>
              <w:rPr>
                <w:rFonts w:hint="default" w:ascii="宋体" w:hAnsi="宋体" w:eastAsia="宋体" w:cs="宋体"/>
                <w:color w:val="auto"/>
                <w:kern w:val="2"/>
                <w:sz w:val="16"/>
                <w:szCs w:val="24"/>
                <w:lang w:val="en-US" w:eastAsia="zh-CN" w:bidi="ar-SA"/>
              </w:rPr>
            </w:pPr>
          </w:p>
        </w:tc>
        <w:tc>
          <w:tcPr>
            <w:tcW w:w="1228" w:type="dxa"/>
            <w:vAlign w:val="top"/>
          </w:tcPr>
          <w:p w14:paraId="103E0B87">
            <w:pPr>
              <w:pStyle w:val="32"/>
              <w:keepNext w:val="0"/>
              <w:keepLines w:val="0"/>
              <w:suppressLineNumbers w:val="0"/>
              <w:spacing w:before="32" w:beforeAutospacing="0" w:after="0" w:afterAutospacing="0" w:line="221" w:lineRule="exact"/>
              <w:ind w:left="31" w:leftChars="0" w:right="0"/>
              <w:rPr>
                <w:rFonts w:hint="default" w:ascii="宋体" w:hAnsi="宋体" w:eastAsia="宋体" w:cs="宋体"/>
                <w:color w:val="auto"/>
                <w:kern w:val="2"/>
                <w:sz w:val="16"/>
                <w:szCs w:val="24"/>
                <w:lang w:val="en-US" w:eastAsia="zh-CN" w:bidi="ar-SA"/>
              </w:rPr>
            </w:pPr>
            <w:r>
              <w:rPr>
                <w:rFonts w:hint="default"/>
                <w:sz w:val="18"/>
              </w:rPr>
              <w:t>/</w:t>
            </w:r>
          </w:p>
        </w:tc>
        <w:tc>
          <w:tcPr>
            <w:tcW w:w="1229" w:type="dxa"/>
            <w:vAlign w:val="top"/>
          </w:tcPr>
          <w:p w14:paraId="7138C180">
            <w:pPr>
              <w:pStyle w:val="32"/>
              <w:keepNext w:val="0"/>
              <w:keepLines w:val="0"/>
              <w:suppressLineNumbers w:val="0"/>
              <w:spacing w:before="32" w:beforeAutospacing="0" w:after="0" w:afterAutospacing="0" w:line="221" w:lineRule="exact"/>
              <w:ind w:left="31" w:leftChars="0" w:right="0"/>
              <w:rPr>
                <w:rFonts w:hint="default" w:ascii="宋体" w:hAnsi="宋体" w:eastAsia="宋体" w:cs="宋体"/>
                <w:color w:val="auto"/>
                <w:kern w:val="2"/>
                <w:sz w:val="16"/>
                <w:szCs w:val="24"/>
                <w:lang w:val="en-US" w:eastAsia="zh-CN" w:bidi="ar-SA"/>
              </w:rPr>
            </w:pPr>
            <w:r>
              <w:rPr>
                <w:rFonts w:hint="default"/>
                <w:sz w:val="18"/>
              </w:rPr>
              <w:t>/</w:t>
            </w:r>
          </w:p>
        </w:tc>
        <w:tc>
          <w:tcPr>
            <w:tcW w:w="1827" w:type="dxa"/>
            <w:vMerge w:val="continue"/>
            <w:vAlign w:val="top"/>
          </w:tcPr>
          <w:p w14:paraId="60326F66">
            <w:pPr>
              <w:keepNext w:val="0"/>
              <w:keepLines w:val="0"/>
              <w:suppressLineNumbers w:val="0"/>
              <w:spacing w:before="0" w:beforeAutospacing="0" w:after="0" w:afterAutospacing="0"/>
              <w:ind w:left="0" w:right="0"/>
              <w:rPr>
                <w:rFonts w:hint="default" w:ascii="宋体" w:hAnsi="宋体" w:eastAsia="宋体" w:cs="宋体"/>
                <w:color w:val="auto"/>
                <w:kern w:val="2"/>
                <w:sz w:val="16"/>
                <w:szCs w:val="24"/>
                <w:lang w:val="en-US" w:eastAsia="zh-CN" w:bidi="ar-SA"/>
              </w:rPr>
            </w:pPr>
          </w:p>
        </w:tc>
      </w:tr>
      <w:tr w14:paraId="420A8A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5" w:hRule="atLeast"/>
        </w:trPr>
        <w:tc>
          <w:tcPr>
            <w:tcW w:w="1228" w:type="dxa"/>
            <w:vMerge w:val="restart"/>
            <w:vAlign w:val="top"/>
          </w:tcPr>
          <w:p w14:paraId="4E48CE96">
            <w:pPr>
              <w:pStyle w:val="32"/>
              <w:keepNext w:val="0"/>
              <w:keepLines w:val="0"/>
              <w:suppressLineNumbers w:val="0"/>
              <w:spacing w:before="0" w:beforeAutospacing="0" w:after="0" w:afterAutospacing="0"/>
              <w:ind w:left="0" w:right="0"/>
              <w:jc w:val="left"/>
              <w:rPr>
                <w:rFonts w:hint="default" w:ascii="Times New Roman"/>
                <w:sz w:val="18"/>
              </w:rPr>
            </w:pPr>
          </w:p>
          <w:p w14:paraId="3602FD2F">
            <w:pPr>
              <w:pStyle w:val="32"/>
              <w:keepNext w:val="0"/>
              <w:keepLines w:val="0"/>
              <w:suppressLineNumbers w:val="0"/>
              <w:spacing w:before="4" w:beforeAutospacing="0" w:after="0" w:afterAutospacing="0"/>
              <w:ind w:left="0" w:right="0"/>
              <w:jc w:val="left"/>
              <w:rPr>
                <w:rFonts w:hint="default" w:ascii="Times New Roman"/>
                <w:sz w:val="23"/>
              </w:rPr>
            </w:pPr>
          </w:p>
          <w:p w14:paraId="0682D1FD">
            <w:pPr>
              <w:pStyle w:val="32"/>
              <w:keepNext w:val="0"/>
              <w:keepLines w:val="0"/>
              <w:suppressLineNumbers w:val="0"/>
              <w:spacing w:before="0" w:beforeAutospacing="0" w:after="0" w:afterAutospacing="0" w:line="228" w:lineRule="exact"/>
              <w:ind w:left="189" w:right="0"/>
              <w:jc w:val="left"/>
              <w:rPr>
                <w:rFonts w:hint="default"/>
                <w:sz w:val="18"/>
              </w:rPr>
            </w:pPr>
            <w:r>
              <w:rPr>
                <w:rFonts w:hint="default"/>
                <w:sz w:val="18"/>
              </w:rPr>
              <w:t>绩效指标</w:t>
            </w:r>
          </w:p>
          <w:p w14:paraId="6BB2B1EB">
            <w:pPr>
              <w:pStyle w:val="32"/>
              <w:keepNext w:val="0"/>
              <w:keepLines w:val="0"/>
              <w:suppressLineNumbers w:val="0"/>
              <w:spacing w:before="0" w:beforeAutospacing="0" w:after="0" w:afterAutospacing="0" w:line="228" w:lineRule="exact"/>
              <w:ind w:left="186" w:leftChars="0" w:right="0"/>
              <w:jc w:val="left"/>
              <w:rPr>
                <w:rFonts w:hint="default"/>
                <w:sz w:val="18"/>
              </w:rPr>
            </w:pPr>
            <w:r>
              <w:rPr>
                <w:rFonts w:hint="default"/>
                <w:sz w:val="18"/>
              </w:rPr>
              <w:t>（90分）</w:t>
            </w:r>
          </w:p>
        </w:tc>
        <w:tc>
          <w:tcPr>
            <w:tcW w:w="1229" w:type="dxa"/>
            <w:vAlign w:val="top"/>
          </w:tcPr>
          <w:p w14:paraId="4D902B6A">
            <w:pPr>
              <w:pStyle w:val="32"/>
              <w:keepNext w:val="0"/>
              <w:keepLines w:val="0"/>
              <w:suppressLineNumbers w:val="0"/>
              <w:spacing w:before="118" w:beforeAutospacing="0" w:after="0" w:afterAutospacing="0"/>
              <w:ind w:left="0" w:right="38" w:rightChars="0"/>
              <w:rPr>
                <w:rFonts w:hint="default" w:ascii="宋体" w:hAnsi="宋体" w:eastAsia="宋体" w:cs="宋体"/>
                <w:kern w:val="2"/>
                <w:sz w:val="16"/>
                <w:szCs w:val="24"/>
                <w:lang w:val="en-US" w:eastAsia="zh-CN" w:bidi="ar-SA"/>
              </w:rPr>
            </w:pPr>
            <w:r>
              <w:rPr>
                <w:rFonts w:hint="default"/>
                <w:sz w:val="18"/>
              </w:rPr>
              <w:t>一级指标</w:t>
            </w:r>
          </w:p>
        </w:tc>
        <w:tc>
          <w:tcPr>
            <w:tcW w:w="1228" w:type="dxa"/>
            <w:vAlign w:val="top"/>
          </w:tcPr>
          <w:p w14:paraId="7E61712A">
            <w:pPr>
              <w:pStyle w:val="32"/>
              <w:keepNext w:val="0"/>
              <w:keepLines w:val="0"/>
              <w:suppressLineNumbers w:val="0"/>
              <w:spacing w:before="118" w:beforeAutospacing="0" w:after="0" w:afterAutospacing="0"/>
              <w:ind w:left="0" w:right="38" w:rightChars="0"/>
              <w:rPr>
                <w:rFonts w:hint="default" w:ascii="宋体" w:hAnsi="宋体" w:eastAsia="宋体" w:cs="宋体"/>
                <w:color w:val="auto"/>
                <w:kern w:val="2"/>
                <w:sz w:val="16"/>
                <w:szCs w:val="24"/>
                <w:lang w:val="en-US" w:eastAsia="zh-CN" w:bidi="ar-SA"/>
              </w:rPr>
            </w:pPr>
            <w:r>
              <w:rPr>
                <w:rFonts w:hint="default"/>
                <w:sz w:val="18"/>
              </w:rPr>
              <w:t>二级指标</w:t>
            </w:r>
          </w:p>
        </w:tc>
        <w:tc>
          <w:tcPr>
            <w:tcW w:w="1228" w:type="dxa"/>
            <w:vAlign w:val="top"/>
          </w:tcPr>
          <w:p w14:paraId="11A20276">
            <w:pPr>
              <w:pStyle w:val="32"/>
              <w:keepNext w:val="0"/>
              <w:keepLines w:val="0"/>
              <w:suppressLineNumbers w:val="0"/>
              <w:spacing w:before="118" w:beforeAutospacing="0" w:after="0" w:afterAutospacing="0"/>
              <w:ind w:left="0" w:right="38" w:rightChars="0"/>
              <w:rPr>
                <w:rFonts w:hint="default" w:ascii="宋体" w:hAnsi="宋体" w:eastAsia="宋体" w:cs="宋体"/>
                <w:color w:val="auto"/>
                <w:kern w:val="2"/>
                <w:sz w:val="16"/>
                <w:szCs w:val="24"/>
                <w:lang w:val="en-US" w:eastAsia="zh-CN" w:bidi="ar-SA"/>
              </w:rPr>
            </w:pPr>
            <w:r>
              <w:rPr>
                <w:rFonts w:hint="default"/>
                <w:sz w:val="18"/>
              </w:rPr>
              <w:t>三级指标</w:t>
            </w:r>
          </w:p>
        </w:tc>
        <w:tc>
          <w:tcPr>
            <w:tcW w:w="1228" w:type="dxa"/>
            <w:vAlign w:val="top"/>
          </w:tcPr>
          <w:p w14:paraId="41BFBD68">
            <w:pPr>
              <w:pStyle w:val="32"/>
              <w:keepNext w:val="0"/>
              <w:keepLines w:val="0"/>
              <w:suppressLineNumbers w:val="0"/>
              <w:spacing w:before="118" w:beforeAutospacing="0" w:after="0" w:afterAutospacing="0"/>
              <w:ind w:left="0" w:right="38" w:rightChars="0"/>
              <w:rPr>
                <w:rFonts w:hint="default"/>
              </w:rPr>
            </w:pPr>
            <w:r>
              <w:rPr>
                <w:rFonts w:hint="default"/>
                <w:sz w:val="18"/>
              </w:rPr>
              <w:t>指标性质</w:t>
            </w:r>
          </w:p>
        </w:tc>
        <w:tc>
          <w:tcPr>
            <w:tcW w:w="1228" w:type="dxa"/>
            <w:vAlign w:val="top"/>
          </w:tcPr>
          <w:p w14:paraId="132F3BBA">
            <w:pPr>
              <w:pStyle w:val="32"/>
              <w:keepNext w:val="0"/>
              <w:keepLines w:val="0"/>
              <w:suppressLineNumbers w:val="0"/>
              <w:spacing w:before="118" w:beforeAutospacing="0" w:after="0" w:afterAutospacing="0"/>
              <w:ind w:left="0" w:right="42" w:rightChars="0"/>
              <w:rPr>
                <w:rFonts w:hint="default"/>
              </w:rPr>
            </w:pPr>
            <w:r>
              <w:rPr>
                <w:rFonts w:hint="default"/>
                <w:sz w:val="18"/>
              </w:rPr>
              <w:t>指标值</w:t>
            </w:r>
          </w:p>
        </w:tc>
        <w:tc>
          <w:tcPr>
            <w:tcW w:w="1859" w:type="dxa"/>
            <w:vAlign w:val="top"/>
          </w:tcPr>
          <w:p w14:paraId="04939A6C">
            <w:pPr>
              <w:pStyle w:val="32"/>
              <w:keepNext w:val="0"/>
              <w:keepLines w:val="0"/>
              <w:suppressLineNumbers w:val="0"/>
              <w:spacing w:before="118" w:beforeAutospacing="0" w:after="0" w:afterAutospacing="0"/>
              <w:ind w:left="442" w:leftChars="0" w:right="407" w:rightChars="0"/>
              <w:rPr>
                <w:rFonts w:hint="default" w:ascii="宋体" w:hAnsi="宋体" w:eastAsia="宋体" w:cs="宋体"/>
                <w:color w:val="auto"/>
                <w:kern w:val="2"/>
                <w:sz w:val="16"/>
                <w:szCs w:val="24"/>
                <w:lang w:val="en-US" w:eastAsia="zh-CN" w:bidi="ar-SA"/>
              </w:rPr>
            </w:pPr>
            <w:r>
              <w:rPr>
                <w:rFonts w:hint="default"/>
                <w:sz w:val="18"/>
              </w:rPr>
              <w:t>度量单位</w:t>
            </w:r>
          </w:p>
        </w:tc>
        <w:tc>
          <w:tcPr>
            <w:tcW w:w="1228" w:type="dxa"/>
            <w:vAlign w:val="top"/>
          </w:tcPr>
          <w:p w14:paraId="3EA24E05">
            <w:pPr>
              <w:pStyle w:val="32"/>
              <w:keepNext w:val="0"/>
              <w:keepLines w:val="0"/>
              <w:suppressLineNumbers w:val="0"/>
              <w:spacing w:before="118" w:beforeAutospacing="0" w:after="0" w:afterAutospacing="0"/>
              <w:ind w:left="0" w:right="42" w:rightChars="0"/>
              <w:rPr>
                <w:rFonts w:hint="default" w:ascii="宋体" w:hAnsi="宋体" w:eastAsia="宋体" w:cs="宋体"/>
                <w:color w:val="auto"/>
                <w:kern w:val="2"/>
                <w:sz w:val="16"/>
                <w:szCs w:val="24"/>
                <w:lang w:val="en-US" w:eastAsia="zh-CN" w:bidi="ar-SA"/>
              </w:rPr>
            </w:pPr>
            <w:r>
              <w:rPr>
                <w:rFonts w:hint="default"/>
                <w:sz w:val="18"/>
              </w:rPr>
              <w:t>完成值</w:t>
            </w:r>
          </w:p>
        </w:tc>
        <w:tc>
          <w:tcPr>
            <w:tcW w:w="1228" w:type="dxa"/>
            <w:vAlign w:val="top"/>
          </w:tcPr>
          <w:p w14:paraId="2079C9DE">
            <w:pPr>
              <w:pStyle w:val="32"/>
              <w:keepNext w:val="0"/>
              <w:keepLines w:val="0"/>
              <w:suppressLineNumbers w:val="0"/>
              <w:spacing w:before="118" w:beforeAutospacing="0" w:after="0" w:afterAutospacing="0"/>
              <w:ind w:left="368" w:leftChars="0" w:right="0"/>
              <w:jc w:val="left"/>
              <w:rPr>
                <w:rFonts w:hint="default" w:ascii="宋体" w:hAnsi="宋体" w:eastAsia="宋体" w:cs="宋体"/>
                <w:color w:val="auto"/>
                <w:kern w:val="2"/>
                <w:sz w:val="16"/>
                <w:szCs w:val="24"/>
                <w:lang w:val="en-US" w:eastAsia="zh-CN" w:bidi="ar-SA"/>
              </w:rPr>
            </w:pPr>
            <w:r>
              <w:rPr>
                <w:rFonts w:hint="default"/>
                <w:sz w:val="18"/>
              </w:rPr>
              <w:t>权重</w:t>
            </w:r>
          </w:p>
        </w:tc>
        <w:tc>
          <w:tcPr>
            <w:tcW w:w="1229" w:type="dxa"/>
            <w:vAlign w:val="top"/>
          </w:tcPr>
          <w:p w14:paraId="10ED8060">
            <w:pPr>
              <w:pStyle w:val="32"/>
              <w:keepNext w:val="0"/>
              <w:keepLines w:val="0"/>
              <w:suppressLineNumbers w:val="0"/>
              <w:spacing w:before="118" w:beforeAutospacing="0" w:after="0" w:afterAutospacing="0"/>
              <w:ind w:left="368" w:leftChars="0" w:right="0"/>
              <w:jc w:val="left"/>
              <w:rPr>
                <w:rFonts w:hint="default" w:ascii="宋体" w:hAnsi="宋体" w:eastAsia="宋体" w:cs="宋体"/>
                <w:color w:val="auto"/>
                <w:kern w:val="2"/>
                <w:sz w:val="16"/>
                <w:szCs w:val="24"/>
                <w:lang w:val="en-US" w:eastAsia="zh-CN" w:bidi="ar-SA"/>
              </w:rPr>
            </w:pPr>
            <w:r>
              <w:rPr>
                <w:rFonts w:hint="default"/>
                <w:sz w:val="18"/>
              </w:rPr>
              <w:t>得分</w:t>
            </w:r>
          </w:p>
        </w:tc>
        <w:tc>
          <w:tcPr>
            <w:tcW w:w="1827" w:type="dxa"/>
            <w:vAlign w:val="top"/>
          </w:tcPr>
          <w:p w14:paraId="2B9ADA8B">
            <w:pPr>
              <w:pStyle w:val="32"/>
              <w:keepNext w:val="0"/>
              <w:keepLines w:val="0"/>
              <w:suppressLineNumbers w:val="0"/>
              <w:spacing w:before="118" w:beforeAutospacing="0" w:after="0" w:afterAutospacing="0"/>
              <w:ind w:left="156" w:leftChars="0" w:right="124" w:rightChars="0"/>
              <w:rPr>
                <w:rFonts w:hint="default" w:ascii="宋体" w:hAnsi="宋体" w:eastAsia="宋体" w:cs="宋体"/>
                <w:color w:val="auto"/>
                <w:kern w:val="2"/>
                <w:sz w:val="16"/>
                <w:szCs w:val="24"/>
                <w:lang w:val="en-US" w:eastAsia="zh-CN" w:bidi="ar-SA"/>
              </w:rPr>
            </w:pPr>
            <w:r>
              <w:rPr>
                <w:rFonts w:hint="default"/>
                <w:sz w:val="18"/>
              </w:rPr>
              <w:t>未完成原因分析</w:t>
            </w:r>
          </w:p>
        </w:tc>
      </w:tr>
      <w:tr w14:paraId="192AC0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228" w:type="dxa"/>
            <w:vMerge w:val="continue"/>
            <w:tcBorders>
              <w:top w:val="nil"/>
            </w:tcBorders>
            <w:vAlign w:val="top"/>
          </w:tcPr>
          <w:p w14:paraId="0449F9C8">
            <w:pPr>
              <w:keepNext w:val="0"/>
              <w:keepLines w:val="0"/>
              <w:suppressLineNumbers w:val="0"/>
              <w:spacing w:before="0" w:beforeAutospacing="0" w:after="0" w:afterAutospacing="0"/>
              <w:ind w:left="0" w:right="0"/>
              <w:rPr>
                <w:rFonts w:hint="default"/>
                <w:sz w:val="2"/>
                <w:szCs w:val="2"/>
              </w:rPr>
            </w:pPr>
          </w:p>
        </w:tc>
        <w:tc>
          <w:tcPr>
            <w:tcW w:w="1229" w:type="dxa"/>
            <w:vAlign w:val="top"/>
          </w:tcPr>
          <w:p w14:paraId="52BCAB87">
            <w:pPr>
              <w:pStyle w:val="32"/>
              <w:keepNext w:val="0"/>
              <w:keepLines w:val="0"/>
              <w:suppressLineNumbers w:val="0"/>
              <w:spacing w:before="118" w:beforeAutospacing="0" w:after="0" w:afterAutospacing="0"/>
              <w:ind w:left="0" w:right="38" w:rightChars="0"/>
              <w:rPr>
                <w:rFonts w:hint="default" w:ascii="宋体" w:hAnsi="宋体" w:eastAsia="宋体" w:cs="宋体"/>
                <w:kern w:val="2"/>
                <w:sz w:val="16"/>
                <w:szCs w:val="24"/>
                <w:lang w:val="en-US" w:eastAsia="zh-CN" w:bidi="ar-SA"/>
              </w:rPr>
            </w:pPr>
            <w:r>
              <w:rPr>
                <w:rFonts w:hint="default"/>
                <w:sz w:val="18"/>
              </w:rPr>
              <w:t>产出指标</w:t>
            </w:r>
          </w:p>
        </w:tc>
        <w:tc>
          <w:tcPr>
            <w:tcW w:w="1228" w:type="dxa"/>
            <w:vAlign w:val="top"/>
          </w:tcPr>
          <w:p w14:paraId="51005F00">
            <w:pPr>
              <w:pStyle w:val="32"/>
              <w:keepNext w:val="0"/>
              <w:keepLines w:val="0"/>
              <w:suppressLineNumbers w:val="0"/>
              <w:spacing w:before="118" w:beforeAutospacing="0" w:after="0" w:afterAutospacing="0"/>
              <w:ind w:left="0" w:right="38" w:rightChars="0"/>
              <w:rPr>
                <w:rFonts w:hint="default" w:ascii="宋体" w:hAnsi="宋体" w:eastAsia="宋体" w:cs="宋体"/>
                <w:kern w:val="2"/>
                <w:sz w:val="16"/>
                <w:szCs w:val="24"/>
                <w:lang w:val="en-US" w:eastAsia="zh-CN" w:bidi="ar-SA"/>
              </w:rPr>
            </w:pPr>
            <w:r>
              <w:rPr>
                <w:rFonts w:hint="default"/>
                <w:sz w:val="18"/>
              </w:rPr>
              <w:t>数量指标</w:t>
            </w:r>
          </w:p>
        </w:tc>
        <w:tc>
          <w:tcPr>
            <w:tcW w:w="1228" w:type="dxa"/>
            <w:vAlign w:val="top"/>
          </w:tcPr>
          <w:p w14:paraId="37F54EBC">
            <w:pPr>
              <w:pStyle w:val="32"/>
              <w:keepNext w:val="0"/>
              <w:keepLines w:val="0"/>
              <w:suppressLineNumbers w:val="0"/>
              <w:spacing w:before="7" w:beforeAutospacing="0" w:after="0" w:afterAutospacing="0" w:line="226" w:lineRule="exact"/>
              <w:ind w:left="97" w:leftChars="0" w:right="60" w:rightChars="0" w:firstLine="92" w:firstLineChars="0"/>
              <w:jc w:val="left"/>
              <w:rPr>
                <w:rFonts w:hint="default" w:ascii="宋体" w:hAnsi="宋体" w:eastAsia="宋体" w:cs="宋体"/>
                <w:kern w:val="2"/>
                <w:sz w:val="16"/>
                <w:szCs w:val="24"/>
                <w:lang w:val="en-US" w:eastAsia="zh-CN" w:bidi="ar-SA"/>
              </w:rPr>
            </w:pPr>
            <w:r>
              <w:rPr>
                <w:rFonts w:hint="default"/>
                <w:sz w:val="18"/>
              </w:rPr>
              <w:t>发放（缴纳）覆盖率</w:t>
            </w:r>
          </w:p>
        </w:tc>
        <w:tc>
          <w:tcPr>
            <w:tcW w:w="1228" w:type="dxa"/>
            <w:vAlign w:val="top"/>
          </w:tcPr>
          <w:p w14:paraId="2F47454F">
            <w:pPr>
              <w:pStyle w:val="32"/>
              <w:keepNext w:val="0"/>
              <w:keepLines w:val="0"/>
              <w:suppressLineNumbers w:val="0"/>
              <w:spacing w:before="118" w:beforeAutospacing="0" w:after="0" w:afterAutospacing="0"/>
              <w:ind w:left="35" w:leftChars="0" w:right="0"/>
              <w:rPr>
                <w:rFonts w:hint="default"/>
              </w:rPr>
            </w:pPr>
            <w:r>
              <w:rPr>
                <w:rFonts w:hint="default"/>
                <w:sz w:val="18"/>
              </w:rPr>
              <w:t>＝</w:t>
            </w:r>
          </w:p>
        </w:tc>
        <w:tc>
          <w:tcPr>
            <w:tcW w:w="1228" w:type="dxa"/>
            <w:vAlign w:val="top"/>
          </w:tcPr>
          <w:p w14:paraId="7F3C3474">
            <w:pPr>
              <w:pStyle w:val="32"/>
              <w:keepNext w:val="0"/>
              <w:keepLines w:val="0"/>
              <w:suppressLineNumbers w:val="0"/>
              <w:spacing w:before="118" w:beforeAutospacing="0" w:after="0" w:afterAutospacing="0"/>
              <w:ind w:left="0" w:right="40" w:rightChars="0"/>
              <w:rPr>
                <w:rFonts w:hint="default"/>
              </w:rPr>
            </w:pPr>
            <w:r>
              <w:rPr>
                <w:rFonts w:hint="default"/>
                <w:sz w:val="18"/>
              </w:rPr>
              <w:t>100</w:t>
            </w:r>
          </w:p>
        </w:tc>
        <w:tc>
          <w:tcPr>
            <w:tcW w:w="1859" w:type="dxa"/>
            <w:vAlign w:val="top"/>
          </w:tcPr>
          <w:p w14:paraId="779EEEA0">
            <w:pPr>
              <w:pStyle w:val="32"/>
              <w:keepNext w:val="0"/>
              <w:keepLines w:val="0"/>
              <w:suppressLineNumbers w:val="0"/>
              <w:spacing w:before="118" w:beforeAutospacing="0" w:after="0" w:afterAutospacing="0"/>
              <w:ind w:left="35" w:leftChars="0" w:right="0"/>
              <w:rPr>
                <w:rFonts w:hint="default" w:ascii="宋体" w:hAnsi="宋体" w:eastAsia="宋体" w:cs="宋体"/>
                <w:color w:val="auto"/>
                <w:kern w:val="2"/>
                <w:sz w:val="16"/>
                <w:szCs w:val="24"/>
                <w:lang w:val="en-US" w:eastAsia="zh-CN" w:bidi="ar-SA"/>
              </w:rPr>
            </w:pPr>
            <w:r>
              <w:rPr>
                <w:rFonts w:hint="default"/>
                <w:sz w:val="18"/>
              </w:rPr>
              <w:t>%</w:t>
            </w:r>
          </w:p>
        </w:tc>
        <w:tc>
          <w:tcPr>
            <w:tcW w:w="1228" w:type="dxa"/>
            <w:vAlign w:val="top"/>
          </w:tcPr>
          <w:p w14:paraId="5DC83C2B">
            <w:pPr>
              <w:pStyle w:val="32"/>
              <w:keepNext w:val="0"/>
              <w:keepLines w:val="0"/>
              <w:suppressLineNumbers w:val="0"/>
              <w:spacing w:before="0" w:beforeAutospacing="0" w:after="0" w:afterAutospacing="0"/>
              <w:ind w:left="0" w:leftChars="0" w:right="0"/>
              <w:jc w:val="left"/>
              <w:rPr>
                <w:rFonts w:hint="default" w:ascii="宋体" w:hAnsi="宋体" w:eastAsia="宋体" w:cs="宋体"/>
                <w:color w:val="auto"/>
                <w:kern w:val="2"/>
                <w:sz w:val="16"/>
                <w:szCs w:val="24"/>
                <w:lang w:val="en-US" w:eastAsia="zh-CN" w:bidi="ar-SA"/>
              </w:rPr>
            </w:pPr>
          </w:p>
        </w:tc>
        <w:tc>
          <w:tcPr>
            <w:tcW w:w="1228" w:type="dxa"/>
            <w:vAlign w:val="top"/>
          </w:tcPr>
          <w:p w14:paraId="2BBCD69B">
            <w:pPr>
              <w:pStyle w:val="32"/>
              <w:keepNext w:val="0"/>
              <w:keepLines w:val="0"/>
              <w:suppressLineNumbers w:val="0"/>
              <w:spacing w:before="118" w:beforeAutospacing="0" w:after="0" w:afterAutospacing="0"/>
              <w:ind w:left="0" w:right="41" w:rightChars="0"/>
              <w:rPr>
                <w:rFonts w:hint="default" w:ascii="宋体" w:hAnsi="宋体" w:eastAsia="宋体" w:cs="宋体"/>
                <w:color w:val="auto"/>
                <w:kern w:val="2"/>
                <w:sz w:val="16"/>
                <w:szCs w:val="24"/>
                <w:lang w:val="en-US" w:eastAsia="zh-CN" w:bidi="ar-SA"/>
              </w:rPr>
            </w:pPr>
            <w:r>
              <w:rPr>
                <w:rFonts w:hint="default"/>
                <w:sz w:val="18"/>
              </w:rPr>
              <w:t>60</w:t>
            </w:r>
          </w:p>
        </w:tc>
        <w:tc>
          <w:tcPr>
            <w:tcW w:w="1229" w:type="dxa"/>
            <w:vAlign w:val="top"/>
          </w:tcPr>
          <w:p w14:paraId="59D31C26">
            <w:pPr>
              <w:pStyle w:val="32"/>
              <w:keepNext w:val="0"/>
              <w:keepLines w:val="0"/>
              <w:suppressLineNumbers w:val="0"/>
              <w:spacing w:before="118" w:beforeAutospacing="0" w:after="0" w:afterAutospacing="0"/>
              <w:ind w:left="0" w:right="41" w:rightChars="0"/>
              <w:rPr>
                <w:rFonts w:hint="default" w:ascii="宋体" w:hAnsi="宋体" w:eastAsia="宋体" w:cs="宋体"/>
                <w:color w:val="auto"/>
                <w:kern w:val="2"/>
                <w:sz w:val="16"/>
                <w:szCs w:val="24"/>
                <w:lang w:val="en-US" w:eastAsia="zh-CN" w:bidi="ar-SA"/>
              </w:rPr>
            </w:pPr>
            <w:r>
              <w:rPr>
                <w:rFonts w:hint="default"/>
                <w:sz w:val="18"/>
              </w:rPr>
              <w:t>60</w:t>
            </w:r>
          </w:p>
        </w:tc>
        <w:tc>
          <w:tcPr>
            <w:tcW w:w="1827" w:type="dxa"/>
            <w:vAlign w:val="top"/>
          </w:tcPr>
          <w:p w14:paraId="7CDD6333">
            <w:pPr>
              <w:pStyle w:val="32"/>
              <w:keepNext w:val="0"/>
              <w:keepLines w:val="0"/>
              <w:suppressLineNumbers w:val="0"/>
              <w:spacing w:before="0" w:beforeAutospacing="0" w:after="0" w:afterAutospacing="0"/>
              <w:ind w:left="0" w:leftChars="0" w:right="0"/>
              <w:jc w:val="left"/>
              <w:rPr>
                <w:rFonts w:hint="default" w:ascii="宋体" w:hAnsi="宋体" w:eastAsia="宋体" w:cs="宋体"/>
                <w:color w:val="auto"/>
                <w:kern w:val="2"/>
                <w:sz w:val="16"/>
                <w:szCs w:val="24"/>
                <w:lang w:val="en-US" w:eastAsia="zh-CN" w:bidi="ar-SA"/>
              </w:rPr>
            </w:pPr>
          </w:p>
        </w:tc>
      </w:tr>
      <w:tr w14:paraId="108F3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7" w:hRule="atLeast"/>
        </w:trPr>
        <w:tc>
          <w:tcPr>
            <w:tcW w:w="1228" w:type="dxa"/>
            <w:vMerge w:val="continue"/>
            <w:tcBorders>
              <w:top w:val="nil"/>
            </w:tcBorders>
            <w:vAlign w:val="top"/>
          </w:tcPr>
          <w:p w14:paraId="2C62A809">
            <w:pPr>
              <w:keepNext w:val="0"/>
              <w:keepLines w:val="0"/>
              <w:suppressLineNumbers w:val="0"/>
              <w:spacing w:before="0" w:beforeAutospacing="0" w:after="0" w:afterAutospacing="0"/>
              <w:ind w:left="0" w:right="0"/>
              <w:rPr>
                <w:rFonts w:hint="default"/>
                <w:sz w:val="2"/>
                <w:szCs w:val="2"/>
              </w:rPr>
            </w:pPr>
          </w:p>
        </w:tc>
        <w:tc>
          <w:tcPr>
            <w:tcW w:w="1229" w:type="dxa"/>
            <w:tcBorders>
              <w:top w:val="nil"/>
            </w:tcBorders>
            <w:vAlign w:val="top"/>
          </w:tcPr>
          <w:p w14:paraId="3D065984">
            <w:pPr>
              <w:pStyle w:val="32"/>
              <w:keepNext w:val="0"/>
              <w:keepLines w:val="0"/>
              <w:suppressLineNumbers w:val="0"/>
              <w:spacing w:before="107" w:beforeAutospacing="0" w:after="0" w:afterAutospacing="0"/>
              <w:ind w:left="0" w:right="38" w:rightChars="0"/>
              <w:rPr>
                <w:rFonts w:hint="default" w:ascii="宋体" w:hAnsi="宋体" w:eastAsia="宋体" w:cs="宋体"/>
                <w:kern w:val="2"/>
                <w:sz w:val="16"/>
                <w:szCs w:val="24"/>
                <w:lang w:val="en-US" w:eastAsia="zh-CN" w:bidi="ar-SA"/>
              </w:rPr>
            </w:pPr>
            <w:r>
              <w:rPr>
                <w:rFonts w:hint="default"/>
                <w:sz w:val="18"/>
              </w:rPr>
              <w:t>效益指标</w:t>
            </w:r>
          </w:p>
        </w:tc>
        <w:tc>
          <w:tcPr>
            <w:tcW w:w="1228" w:type="dxa"/>
            <w:vAlign w:val="top"/>
          </w:tcPr>
          <w:p w14:paraId="7F77384D">
            <w:pPr>
              <w:pStyle w:val="32"/>
              <w:keepNext w:val="0"/>
              <w:keepLines w:val="0"/>
              <w:suppressLineNumbers w:val="0"/>
              <w:spacing w:before="0" w:beforeAutospacing="0" w:after="0" w:afterAutospacing="0" w:line="225" w:lineRule="exact"/>
              <w:ind w:left="0" w:right="42"/>
              <w:rPr>
                <w:rFonts w:hint="default"/>
                <w:sz w:val="18"/>
              </w:rPr>
            </w:pPr>
            <w:r>
              <w:rPr>
                <w:rFonts w:hint="default"/>
                <w:sz w:val="18"/>
              </w:rPr>
              <w:t>社会效益指</w:t>
            </w:r>
          </w:p>
          <w:p w14:paraId="24C24039">
            <w:pPr>
              <w:pStyle w:val="32"/>
              <w:keepNext w:val="0"/>
              <w:keepLines w:val="0"/>
              <w:suppressLineNumbers w:val="0"/>
              <w:spacing w:before="0" w:beforeAutospacing="0" w:after="0" w:afterAutospacing="0" w:line="192" w:lineRule="exact"/>
              <w:ind w:left="35" w:leftChars="0" w:right="0"/>
              <w:rPr>
                <w:rFonts w:hint="default" w:ascii="宋体" w:hAnsi="宋体" w:eastAsia="宋体" w:cs="宋体"/>
                <w:kern w:val="2"/>
                <w:sz w:val="16"/>
                <w:szCs w:val="24"/>
                <w:lang w:val="en-US" w:eastAsia="zh-CN" w:bidi="ar-SA"/>
              </w:rPr>
            </w:pPr>
            <w:r>
              <w:rPr>
                <w:rFonts w:hint="default"/>
                <w:sz w:val="18"/>
              </w:rPr>
              <w:t>标</w:t>
            </w:r>
          </w:p>
        </w:tc>
        <w:tc>
          <w:tcPr>
            <w:tcW w:w="1228" w:type="dxa"/>
            <w:vAlign w:val="top"/>
          </w:tcPr>
          <w:p w14:paraId="2E12F499">
            <w:pPr>
              <w:pStyle w:val="32"/>
              <w:keepNext w:val="0"/>
              <w:keepLines w:val="0"/>
              <w:suppressLineNumbers w:val="0"/>
              <w:spacing w:before="0" w:beforeAutospacing="0" w:after="0" w:afterAutospacing="0" w:line="225" w:lineRule="exact"/>
              <w:ind w:left="97" w:right="0"/>
              <w:jc w:val="left"/>
              <w:rPr>
                <w:rFonts w:hint="default"/>
                <w:sz w:val="18"/>
              </w:rPr>
            </w:pPr>
            <w:r>
              <w:rPr>
                <w:rFonts w:hint="default"/>
                <w:sz w:val="18"/>
              </w:rPr>
              <w:t>足额保障率</w:t>
            </w:r>
          </w:p>
          <w:p w14:paraId="058BD146">
            <w:pPr>
              <w:pStyle w:val="32"/>
              <w:keepNext w:val="0"/>
              <w:keepLines w:val="0"/>
              <w:suppressLineNumbers w:val="0"/>
              <w:spacing w:before="0" w:beforeAutospacing="0" w:after="0" w:afterAutospacing="0" w:line="192" w:lineRule="exact"/>
              <w:ind w:left="97" w:leftChars="0" w:right="0"/>
              <w:jc w:val="left"/>
              <w:rPr>
                <w:rFonts w:hint="default" w:ascii="宋体" w:hAnsi="宋体" w:eastAsia="宋体" w:cs="宋体"/>
                <w:kern w:val="2"/>
                <w:sz w:val="16"/>
                <w:szCs w:val="24"/>
                <w:lang w:val="en-US" w:eastAsia="zh-CN" w:bidi="ar-SA"/>
              </w:rPr>
            </w:pPr>
            <w:r>
              <w:rPr>
                <w:rFonts w:hint="default"/>
                <w:sz w:val="18"/>
              </w:rPr>
              <w:t>（参保率）</w:t>
            </w:r>
          </w:p>
        </w:tc>
        <w:tc>
          <w:tcPr>
            <w:tcW w:w="1228" w:type="dxa"/>
            <w:vAlign w:val="top"/>
          </w:tcPr>
          <w:p w14:paraId="0F7A06E9">
            <w:pPr>
              <w:pStyle w:val="32"/>
              <w:keepNext w:val="0"/>
              <w:keepLines w:val="0"/>
              <w:suppressLineNumbers w:val="0"/>
              <w:spacing w:before="107" w:beforeAutospacing="0" w:after="0" w:afterAutospacing="0"/>
              <w:ind w:left="35" w:leftChars="0" w:right="0"/>
              <w:rPr>
                <w:rFonts w:hint="default"/>
              </w:rPr>
            </w:pPr>
            <w:r>
              <w:rPr>
                <w:rFonts w:hint="default"/>
                <w:sz w:val="18"/>
              </w:rPr>
              <w:t>＝</w:t>
            </w:r>
          </w:p>
        </w:tc>
        <w:tc>
          <w:tcPr>
            <w:tcW w:w="1228" w:type="dxa"/>
            <w:vAlign w:val="top"/>
          </w:tcPr>
          <w:p w14:paraId="085A36ED">
            <w:pPr>
              <w:pStyle w:val="32"/>
              <w:keepNext w:val="0"/>
              <w:keepLines w:val="0"/>
              <w:suppressLineNumbers w:val="0"/>
              <w:spacing w:before="107" w:beforeAutospacing="0" w:after="0" w:afterAutospacing="0"/>
              <w:ind w:left="0" w:right="40" w:rightChars="0"/>
              <w:rPr>
                <w:rFonts w:hint="default"/>
              </w:rPr>
            </w:pPr>
            <w:r>
              <w:rPr>
                <w:rFonts w:hint="default"/>
                <w:sz w:val="18"/>
              </w:rPr>
              <w:t>100</w:t>
            </w:r>
          </w:p>
        </w:tc>
        <w:tc>
          <w:tcPr>
            <w:tcW w:w="1859" w:type="dxa"/>
            <w:vAlign w:val="top"/>
          </w:tcPr>
          <w:p w14:paraId="738DC3EC">
            <w:pPr>
              <w:pStyle w:val="32"/>
              <w:keepNext w:val="0"/>
              <w:keepLines w:val="0"/>
              <w:suppressLineNumbers w:val="0"/>
              <w:spacing w:before="107" w:beforeAutospacing="0" w:after="0" w:afterAutospacing="0"/>
              <w:ind w:left="35" w:leftChars="0" w:right="0"/>
              <w:rPr>
                <w:rFonts w:hint="default" w:ascii="宋体" w:hAnsi="宋体" w:eastAsia="宋体" w:cs="宋体"/>
                <w:color w:val="auto"/>
                <w:kern w:val="2"/>
                <w:sz w:val="16"/>
                <w:szCs w:val="24"/>
                <w:lang w:val="en-US" w:eastAsia="zh-CN" w:bidi="ar-SA"/>
              </w:rPr>
            </w:pPr>
            <w:r>
              <w:rPr>
                <w:rFonts w:hint="default"/>
                <w:sz w:val="18"/>
              </w:rPr>
              <w:t>%</w:t>
            </w:r>
          </w:p>
        </w:tc>
        <w:tc>
          <w:tcPr>
            <w:tcW w:w="1228" w:type="dxa"/>
            <w:vAlign w:val="top"/>
          </w:tcPr>
          <w:p w14:paraId="3EB53EF3">
            <w:pPr>
              <w:pStyle w:val="32"/>
              <w:keepNext w:val="0"/>
              <w:keepLines w:val="0"/>
              <w:suppressLineNumbers w:val="0"/>
              <w:spacing w:before="0" w:beforeAutospacing="0" w:after="0" w:afterAutospacing="0"/>
              <w:ind w:left="0" w:leftChars="0" w:right="0"/>
              <w:jc w:val="left"/>
              <w:rPr>
                <w:rFonts w:hint="default" w:ascii="宋体" w:hAnsi="宋体" w:eastAsia="宋体" w:cs="宋体"/>
                <w:color w:val="auto"/>
                <w:kern w:val="2"/>
                <w:sz w:val="16"/>
                <w:szCs w:val="24"/>
                <w:lang w:val="en-US" w:eastAsia="zh-CN" w:bidi="ar-SA"/>
              </w:rPr>
            </w:pPr>
          </w:p>
        </w:tc>
        <w:tc>
          <w:tcPr>
            <w:tcW w:w="1228" w:type="dxa"/>
            <w:vAlign w:val="top"/>
          </w:tcPr>
          <w:p w14:paraId="0086F12E">
            <w:pPr>
              <w:pStyle w:val="32"/>
              <w:keepNext w:val="0"/>
              <w:keepLines w:val="0"/>
              <w:suppressLineNumbers w:val="0"/>
              <w:spacing w:before="107" w:beforeAutospacing="0" w:after="0" w:afterAutospacing="0"/>
              <w:ind w:left="0" w:right="41" w:rightChars="0"/>
              <w:rPr>
                <w:rFonts w:hint="default" w:ascii="宋体" w:hAnsi="宋体" w:eastAsia="宋体" w:cs="宋体"/>
                <w:color w:val="auto"/>
                <w:kern w:val="2"/>
                <w:sz w:val="16"/>
                <w:szCs w:val="24"/>
                <w:lang w:val="en-US" w:eastAsia="zh-CN" w:bidi="ar-SA"/>
              </w:rPr>
            </w:pPr>
            <w:r>
              <w:rPr>
                <w:rFonts w:hint="default"/>
                <w:sz w:val="18"/>
              </w:rPr>
              <w:t>30</w:t>
            </w:r>
          </w:p>
        </w:tc>
        <w:tc>
          <w:tcPr>
            <w:tcW w:w="1229" w:type="dxa"/>
            <w:vAlign w:val="top"/>
          </w:tcPr>
          <w:p w14:paraId="6EFB8B6C">
            <w:pPr>
              <w:pStyle w:val="32"/>
              <w:keepNext w:val="0"/>
              <w:keepLines w:val="0"/>
              <w:suppressLineNumbers w:val="0"/>
              <w:spacing w:before="107" w:beforeAutospacing="0" w:after="0" w:afterAutospacing="0"/>
              <w:ind w:left="0" w:right="41" w:rightChars="0"/>
              <w:rPr>
                <w:rFonts w:hint="default" w:ascii="宋体" w:hAnsi="宋体" w:eastAsia="宋体" w:cs="宋体"/>
                <w:color w:val="auto"/>
                <w:kern w:val="2"/>
                <w:sz w:val="16"/>
                <w:szCs w:val="24"/>
                <w:lang w:val="en-US" w:eastAsia="zh-CN" w:bidi="ar-SA"/>
              </w:rPr>
            </w:pPr>
            <w:r>
              <w:rPr>
                <w:rFonts w:hint="default"/>
                <w:sz w:val="18"/>
              </w:rPr>
              <w:t>30</w:t>
            </w:r>
          </w:p>
        </w:tc>
        <w:tc>
          <w:tcPr>
            <w:tcW w:w="1827" w:type="dxa"/>
            <w:vAlign w:val="top"/>
          </w:tcPr>
          <w:p w14:paraId="7988AE44">
            <w:pPr>
              <w:pStyle w:val="32"/>
              <w:keepNext w:val="0"/>
              <w:keepLines w:val="0"/>
              <w:suppressLineNumbers w:val="0"/>
              <w:spacing w:before="0" w:beforeAutospacing="0" w:after="0" w:afterAutospacing="0"/>
              <w:ind w:left="0" w:leftChars="0" w:right="0"/>
              <w:jc w:val="left"/>
              <w:rPr>
                <w:rFonts w:hint="default" w:ascii="宋体" w:hAnsi="宋体" w:eastAsia="宋体" w:cs="宋体"/>
                <w:color w:val="auto"/>
                <w:kern w:val="2"/>
                <w:sz w:val="16"/>
                <w:szCs w:val="24"/>
                <w:lang w:val="en-US" w:eastAsia="zh-CN" w:bidi="ar-SA"/>
              </w:rPr>
            </w:pPr>
          </w:p>
        </w:tc>
      </w:tr>
      <w:tr w14:paraId="52139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atLeast"/>
        </w:trPr>
        <w:tc>
          <w:tcPr>
            <w:tcW w:w="10456" w:type="dxa"/>
            <w:gridSpan w:val="8"/>
            <w:tcBorders>
              <w:top w:val="nil"/>
            </w:tcBorders>
            <w:vAlign w:val="top"/>
          </w:tcPr>
          <w:p w14:paraId="2B254898">
            <w:pPr>
              <w:pStyle w:val="32"/>
              <w:keepNext w:val="0"/>
              <w:keepLines w:val="0"/>
              <w:suppressLineNumbers w:val="0"/>
              <w:spacing w:before="32" w:beforeAutospacing="0" w:after="0" w:afterAutospacing="0" w:line="221" w:lineRule="exact"/>
              <w:ind w:left="4402" w:leftChars="0" w:right="4367" w:rightChars="0"/>
              <w:rPr>
                <w:rFonts w:hint="default" w:ascii="宋体" w:hAnsi="宋体" w:eastAsia="宋体" w:cs="宋体"/>
                <w:color w:val="auto"/>
                <w:kern w:val="2"/>
                <w:sz w:val="16"/>
                <w:szCs w:val="24"/>
                <w:lang w:val="en-US" w:eastAsia="zh-CN" w:bidi="ar-SA"/>
              </w:rPr>
            </w:pPr>
            <w:r>
              <w:rPr>
                <w:rFonts w:hint="default"/>
                <w:sz w:val="18"/>
              </w:rPr>
              <w:t>合计</w:t>
            </w:r>
          </w:p>
        </w:tc>
        <w:tc>
          <w:tcPr>
            <w:tcW w:w="1228" w:type="dxa"/>
            <w:vAlign w:val="top"/>
          </w:tcPr>
          <w:p w14:paraId="13656C41">
            <w:pPr>
              <w:pStyle w:val="32"/>
              <w:keepNext w:val="0"/>
              <w:keepLines w:val="0"/>
              <w:suppressLineNumbers w:val="0"/>
              <w:spacing w:before="32" w:beforeAutospacing="0" w:after="0" w:afterAutospacing="0" w:line="221" w:lineRule="exact"/>
              <w:ind w:left="411" w:leftChars="0" w:right="0"/>
              <w:jc w:val="left"/>
              <w:rPr>
                <w:rFonts w:hint="default" w:ascii="宋体" w:hAnsi="宋体" w:eastAsia="宋体" w:cs="宋体"/>
                <w:color w:val="auto"/>
                <w:kern w:val="2"/>
                <w:sz w:val="16"/>
                <w:szCs w:val="24"/>
                <w:lang w:val="en-US" w:eastAsia="zh-CN" w:bidi="ar-SA"/>
              </w:rPr>
            </w:pPr>
            <w:r>
              <w:rPr>
                <w:rFonts w:hint="default"/>
                <w:sz w:val="18"/>
              </w:rPr>
              <w:t>100</w:t>
            </w:r>
          </w:p>
        </w:tc>
        <w:tc>
          <w:tcPr>
            <w:tcW w:w="1229" w:type="dxa"/>
            <w:vAlign w:val="top"/>
          </w:tcPr>
          <w:p w14:paraId="08A96078">
            <w:pPr>
              <w:pStyle w:val="32"/>
              <w:keepNext w:val="0"/>
              <w:keepLines w:val="0"/>
              <w:suppressLineNumbers w:val="0"/>
              <w:spacing w:before="32" w:beforeAutospacing="0" w:after="0" w:afterAutospacing="0" w:line="221" w:lineRule="exact"/>
              <w:ind w:left="0" w:leftChars="0" w:right="2" w:rightChars="0"/>
              <w:jc w:val="right"/>
              <w:rPr>
                <w:rFonts w:hint="default" w:ascii="宋体" w:hAnsi="宋体" w:eastAsia="宋体" w:cs="宋体"/>
                <w:color w:val="auto"/>
                <w:kern w:val="2"/>
                <w:sz w:val="16"/>
                <w:szCs w:val="24"/>
                <w:lang w:val="en-US" w:eastAsia="zh-CN" w:bidi="ar-SA"/>
              </w:rPr>
            </w:pPr>
            <w:r>
              <w:rPr>
                <w:rFonts w:hint="default"/>
                <w:sz w:val="18"/>
              </w:rPr>
              <w:t>100</w:t>
            </w:r>
          </w:p>
        </w:tc>
        <w:tc>
          <w:tcPr>
            <w:tcW w:w="1827" w:type="dxa"/>
            <w:vAlign w:val="top"/>
          </w:tcPr>
          <w:p w14:paraId="2A30D3AD">
            <w:pPr>
              <w:pStyle w:val="32"/>
              <w:keepNext w:val="0"/>
              <w:keepLines w:val="0"/>
              <w:suppressLineNumbers w:val="0"/>
              <w:spacing w:before="0" w:beforeAutospacing="0" w:after="0" w:afterAutospacing="0"/>
              <w:ind w:left="0" w:leftChars="0" w:right="0"/>
              <w:jc w:val="left"/>
              <w:rPr>
                <w:rFonts w:hint="default" w:ascii="宋体" w:hAnsi="宋体" w:eastAsia="宋体" w:cs="宋体"/>
                <w:color w:val="auto"/>
                <w:kern w:val="2"/>
                <w:sz w:val="16"/>
                <w:szCs w:val="24"/>
                <w:lang w:val="en-US" w:eastAsia="zh-CN" w:bidi="ar-SA"/>
              </w:rPr>
            </w:pPr>
          </w:p>
        </w:tc>
      </w:tr>
      <w:tr w14:paraId="3673B9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atLeast"/>
        </w:trPr>
        <w:tc>
          <w:tcPr>
            <w:tcW w:w="1228" w:type="dxa"/>
            <w:tcBorders>
              <w:top w:val="nil"/>
            </w:tcBorders>
            <w:vAlign w:val="top"/>
          </w:tcPr>
          <w:p w14:paraId="52165BEC">
            <w:pPr>
              <w:pStyle w:val="32"/>
              <w:keepNext w:val="0"/>
              <w:keepLines w:val="0"/>
              <w:suppressLineNumbers w:val="0"/>
              <w:spacing w:before="31" w:beforeAutospacing="0" w:after="0" w:afterAutospacing="0" w:line="221" w:lineRule="exact"/>
              <w:ind w:left="189" w:leftChars="0" w:right="0"/>
              <w:jc w:val="left"/>
              <w:rPr>
                <w:rFonts w:hint="default"/>
                <w:sz w:val="2"/>
                <w:szCs w:val="2"/>
              </w:rPr>
            </w:pPr>
            <w:r>
              <w:rPr>
                <w:rFonts w:hint="default"/>
                <w:sz w:val="18"/>
              </w:rPr>
              <w:t>评价结论</w:t>
            </w:r>
          </w:p>
        </w:tc>
        <w:tc>
          <w:tcPr>
            <w:tcW w:w="13512" w:type="dxa"/>
            <w:gridSpan w:val="10"/>
            <w:vAlign w:val="top"/>
          </w:tcPr>
          <w:p w14:paraId="7E679AE6">
            <w:pPr>
              <w:pStyle w:val="32"/>
              <w:keepNext w:val="0"/>
              <w:keepLines w:val="0"/>
              <w:suppressLineNumbers w:val="0"/>
              <w:spacing w:before="0" w:beforeAutospacing="0" w:after="0" w:afterAutospacing="0" w:line="253" w:lineRule="exact"/>
              <w:ind w:left="40" w:leftChars="0" w:right="0"/>
              <w:jc w:val="left"/>
              <w:rPr>
                <w:rFonts w:hint="default" w:ascii="宋体" w:hAnsi="宋体" w:eastAsia="宋体" w:cs="宋体"/>
                <w:kern w:val="2"/>
                <w:sz w:val="16"/>
                <w:szCs w:val="24"/>
                <w:lang w:val="en-US" w:eastAsia="zh-CN" w:bidi="ar-SA"/>
              </w:rPr>
            </w:pPr>
            <w:r>
              <w:rPr>
                <w:rFonts w:hint="eastAsia" w:ascii="微软雅黑" w:eastAsia="微软雅黑"/>
                <w:sz w:val="16"/>
              </w:rPr>
              <w:t>严格执行相关政策，保障经费及时到位，项目完成较好，运行保障有力，资金严格实行专款专用，支付依据合规合法，与预算相符。</w:t>
            </w:r>
          </w:p>
        </w:tc>
      </w:tr>
      <w:tr w14:paraId="0F1A8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5" w:hRule="atLeast"/>
        </w:trPr>
        <w:tc>
          <w:tcPr>
            <w:tcW w:w="1228" w:type="dxa"/>
            <w:tcBorders>
              <w:top w:val="nil"/>
            </w:tcBorders>
            <w:vAlign w:val="top"/>
          </w:tcPr>
          <w:p w14:paraId="4B60A53A">
            <w:pPr>
              <w:pStyle w:val="32"/>
              <w:keepNext w:val="0"/>
              <w:keepLines w:val="0"/>
              <w:suppressLineNumbers w:val="0"/>
              <w:spacing w:before="31" w:beforeAutospacing="0" w:after="0" w:afterAutospacing="0" w:line="221" w:lineRule="exact"/>
              <w:ind w:left="189" w:leftChars="0" w:right="0"/>
              <w:jc w:val="left"/>
              <w:rPr>
                <w:rFonts w:hint="default"/>
                <w:sz w:val="2"/>
                <w:szCs w:val="2"/>
              </w:rPr>
            </w:pPr>
            <w:r>
              <w:rPr>
                <w:rFonts w:hint="default"/>
                <w:sz w:val="18"/>
              </w:rPr>
              <w:t>存在问题</w:t>
            </w:r>
          </w:p>
        </w:tc>
        <w:tc>
          <w:tcPr>
            <w:tcW w:w="13512" w:type="dxa"/>
            <w:gridSpan w:val="10"/>
            <w:vAlign w:val="top"/>
          </w:tcPr>
          <w:p w14:paraId="7005D0B0">
            <w:pPr>
              <w:pStyle w:val="32"/>
              <w:keepNext w:val="0"/>
              <w:keepLines w:val="0"/>
              <w:suppressLineNumbers w:val="0"/>
              <w:spacing w:before="0" w:beforeAutospacing="0" w:after="0" w:afterAutospacing="0" w:line="253" w:lineRule="exact"/>
              <w:ind w:left="40" w:leftChars="0" w:right="0"/>
              <w:jc w:val="left"/>
              <w:rPr>
                <w:rFonts w:hint="default" w:ascii="宋体" w:hAnsi="宋体" w:eastAsia="宋体" w:cs="宋体"/>
                <w:kern w:val="2"/>
                <w:sz w:val="16"/>
                <w:szCs w:val="24"/>
                <w:lang w:val="en-US" w:eastAsia="zh-CN" w:bidi="ar-SA"/>
              </w:rPr>
            </w:pPr>
            <w:r>
              <w:rPr>
                <w:rFonts w:hint="eastAsia" w:ascii="微软雅黑" w:eastAsia="微软雅黑"/>
                <w:sz w:val="16"/>
              </w:rPr>
              <w:t>绩效目标精细化水平有待提高，项目产出和效果目标明确，但绩效目标量化程度不足，未能完全准确体现与预算的匹配性。</w:t>
            </w:r>
          </w:p>
        </w:tc>
      </w:tr>
      <w:tr w14:paraId="436354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1228" w:type="dxa"/>
            <w:vAlign w:val="top"/>
          </w:tcPr>
          <w:p w14:paraId="19294F3C">
            <w:pPr>
              <w:pStyle w:val="32"/>
              <w:keepNext w:val="0"/>
              <w:keepLines w:val="0"/>
              <w:suppressLineNumbers w:val="0"/>
              <w:spacing w:before="146" w:beforeAutospacing="0" w:after="0" w:afterAutospacing="0"/>
              <w:ind w:left="189" w:leftChars="0" w:right="0"/>
              <w:jc w:val="left"/>
              <w:rPr>
                <w:rFonts w:hint="default" w:ascii="宋体" w:hAnsi="宋体" w:eastAsia="宋体" w:cs="宋体"/>
                <w:kern w:val="2"/>
                <w:sz w:val="16"/>
                <w:szCs w:val="24"/>
                <w:lang w:val="en-US" w:eastAsia="zh-CN" w:bidi="ar-SA"/>
              </w:rPr>
            </w:pPr>
            <w:r>
              <w:rPr>
                <w:rFonts w:hint="default"/>
                <w:sz w:val="18"/>
              </w:rPr>
              <w:t>改进措施</w:t>
            </w:r>
          </w:p>
        </w:tc>
        <w:tc>
          <w:tcPr>
            <w:tcW w:w="13512" w:type="dxa"/>
            <w:gridSpan w:val="10"/>
            <w:vAlign w:val="top"/>
          </w:tcPr>
          <w:p w14:paraId="33CBEAF1">
            <w:pPr>
              <w:pStyle w:val="32"/>
              <w:keepNext w:val="0"/>
              <w:keepLines w:val="0"/>
              <w:suppressLineNumbers w:val="0"/>
              <w:spacing w:before="2" w:beforeAutospacing="0" w:after="0" w:afterAutospacing="0" w:line="238" w:lineRule="exact"/>
              <w:ind w:left="40" w:leftChars="0" w:right="56" w:rightChars="0"/>
              <w:jc w:val="left"/>
              <w:rPr>
                <w:rFonts w:hint="default" w:ascii="宋体" w:hAnsi="宋体" w:eastAsia="宋体" w:cs="宋体"/>
                <w:kern w:val="2"/>
                <w:sz w:val="16"/>
                <w:szCs w:val="24"/>
                <w:lang w:val="en-US" w:eastAsia="zh-CN" w:bidi="ar-SA"/>
              </w:rPr>
            </w:pPr>
            <w:r>
              <w:rPr>
                <w:rFonts w:hint="eastAsia" w:ascii="微软雅黑" w:eastAsia="微软雅黑"/>
                <w:sz w:val="16"/>
              </w:rPr>
              <w:t>厉行节约，进一步控制项目运行成本，在下一年度开展绩效目标编制时，根据项目预期任务、实施内容和完成效果等内容，细化量化绩效目标，使目标与预算相匹配， 提高绩效目标精细化水平，更为科学合理地体现项目预期效果和资金使用效益。</w:t>
            </w:r>
          </w:p>
        </w:tc>
      </w:tr>
      <w:tr w14:paraId="569BDC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6141" w:type="dxa"/>
            <w:gridSpan w:val="5"/>
            <w:vAlign w:val="top"/>
          </w:tcPr>
          <w:p w14:paraId="4C675E5E">
            <w:pPr>
              <w:pStyle w:val="32"/>
              <w:keepNext w:val="0"/>
              <w:keepLines w:val="0"/>
              <w:suppressLineNumbers w:val="0"/>
              <w:spacing w:before="32" w:beforeAutospacing="0" w:after="0" w:afterAutospacing="0" w:line="221" w:lineRule="exact"/>
              <w:ind w:left="40" w:leftChars="0" w:right="0"/>
              <w:jc w:val="left"/>
              <w:rPr>
                <w:rFonts w:hint="default" w:ascii="宋体" w:hAnsi="宋体" w:eastAsia="宋体" w:cs="宋体"/>
                <w:kern w:val="2"/>
                <w:sz w:val="16"/>
                <w:szCs w:val="24"/>
                <w:lang w:val="en-US" w:eastAsia="zh-CN" w:bidi="ar-SA"/>
              </w:rPr>
            </w:pPr>
            <w:r>
              <w:rPr>
                <w:rFonts w:hint="eastAsia" w:ascii="黑体" w:eastAsia="黑体"/>
                <w:sz w:val="18"/>
              </w:rPr>
              <w:t>项目负责人：</w:t>
            </w:r>
          </w:p>
        </w:tc>
        <w:tc>
          <w:tcPr>
            <w:tcW w:w="8599" w:type="dxa"/>
            <w:gridSpan w:val="6"/>
            <w:vAlign w:val="top"/>
          </w:tcPr>
          <w:p w14:paraId="79E9C01E">
            <w:pPr>
              <w:pStyle w:val="32"/>
              <w:keepNext w:val="0"/>
              <w:keepLines w:val="0"/>
              <w:suppressLineNumbers w:val="0"/>
              <w:spacing w:before="32" w:beforeAutospacing="0" w:after="0" w:afterAutospacing="0" w:line="221" w:lineRule="exact"/>
              <w:ind w:left="40" w:leftChars="0" w:right="0"/>
              <w:jc w:val="left"/>
              <w:rPr>
                <w:rFonts w:hint="eastAsia" w:ascii="宋体" w:hAnsi="宋体" w:eastAsia="宋体" w:cs="宋体"/>
                <w:kern w:val="2"/>
                <w:sz w:val="16"/>
                <w:szCs w:val="24"/>
                <w:lang w:val="en-US" w:eastAsia="zh-CN" w:bidi="ar-SA"/>
              </w:rPr>
            </w:pPr>
            <w:r>
              <w:rPr>
                <w:rFonts w:hint="eastAsia" w:ascii="黑体" w:eastAsia="黑体"/>
                <w:sz w:val="18"/>
              </w:rPr>
              <w:t>财务负责人：</w:t>
            </w:r>
          </w:p>
        </w:tc>
      </w:tr>
    </w:tbl>
    <w:p w14:paraId="1375048A">
      <w:pPr>
        <w:pStyle w:val="8"/>
        <w:rPr>
          <w:rFonts w:hint="eastAsia"/>
        </w:rPr>
        <w:sectPr>
          <w:footerReference r:id="rId7" w:type="default"/>
          <w:pgSz w:w="16840" w:h="11910" w:orient="landscape"/>
          <w:pgMar w:top="567" w:right="567" w:bottom="567" w:left="567" w:header="720" w:footer="720" w:gutter="0"/>
          <w:pgNumType w:fmt="decimal"/>
          <w:cols w:space="0" w:num="1"/>
          <w:rtlGutter w:val="0"/>
          <w:docGrid w:linePitch="0" w:charSpace="0"/>
        </w:sectPr>
      </w:pPr>
    </w:p>
    <w:tbl>
      <w:tblPr>
        <w:tblStyle w:val="15"/>
        <w:tblW w:w="0" w:type="auto"/>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06"/>
        <w:gridCol w:w="1208"/>
        <w:gridCol w:w="1206"/>
        <w:gridCol w:w="1206"/>
        <w:gridCol w:w="1207"/>
        <w:gridCol w:w="1207"/>
        <w:gridCol w:w="1825"/>
        <w:gridCol w:w="1207"/>
        <w:gridCol w:w="1207"/>
        <w:gridCol w:w="1207"/>
        <w:gridCol w:w="1794"/>
      </w:tblGrid>
      <w:tr w14:paraId="5BB7A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6" w:hRule="atLeast"/>
        </w:trPr>
        <w:tc>
          <w:tcPr>
            <w:tcW w:w="14480" w:type="dxa"/>
            <w:gridSpan w:val="11"/>
            <w:vAlign w:val="top"/>
          </w:tcPr>
          <w:p w14:paraId="3B8DCDFA">
            <w:pPr>
              <w:pStyle w:val="32"/>
              <w:keepNext w:val="0"/>
              <w:keepLines w:val="0"/>
              <w:suppressLineNumbers w:val="0"/>
              <w:spacing w:before="0" w:beforeAutospacing="0" w:after="0" w:afterAutospacing="0" w:line="320" w:lineRule="exact"/>
              <w:ind w:left="3598" w:leftChars="0" w:right="3568" w:rightChars="0"/>
              <w:rPr>
                <w:rFonts w:hint="eastAsia" w:ascii="黑体" w:eastAsia="黑体"/>
                <w:b/>
                <w:sz w:val="30"/>
              </w:rPr>
            </w:pPr>
            <w:r>
              <w:rPr>
                <w:rFonts w:hint="eastAsia" w:ascii="黑体" w:eastAsia="黑体"/>
                <w:b/>
                <w:sz w:val="30"/>
              </w:rPr>
              <w:t>部门预算项目支出绩效自评表（2023年度）</w:t>
            </w:r>
          </w:p>
        </w:tc>
      </w:tr>
      <w:tr w14:paraId="00AB4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414" w:type="dxa"/>
            <w:gridSpan w:val="2"/>
            <w:vAlign w:val="top"/>
          </w:tcPr>
          <w:p w14:paraId="18C2B531">
            <w:pPr>
              <w:pStyle w:val="32"/>
              <w:keepNext w:val="0"/>
              <w:keepLines w:val="0"/>
              <w:suppressLineNumbers w:val="0"/>
              <w:spacing w:before="32" w:beforeAutospacing="0" w:after="0" w:afterAutospacing="0" w:line="221" w:lineRule="exact"/>
              <w:ind w:left="40" w:leftChars="0" w:right="0"/>
              <w:jc w:val="left"/>
              <w:rPr>
                <w:rFonts w:hint="default"/>
                <w:sz w:val="18"/>
              </w:rPr>
            </w:pPr>
            <w:r>
              <w:rPr>
                <w:rFonts w:hint="default"/>
                <w:sz w:val="18"/>
              </w:rPr>
              <w:t>项目名称</w:t>
            </w:r>
          </w:p>
        </w:tc>
        <w:tc>
          <w:tcPr>
            <w:tcW w:w="12066" w:type="dxa"/>
            <w:gridSpan w:val="9"/>
            <w:vAlign w:val="top"/>
          </w:tcPr>
          <w:p w14:paraId="4425FFD0">
            <w:pPr>
              <w:pStyle w:val="32"/>
              <w:keepNext w:val="0"/>
              <w:keepLines w:val="0"/>
              <w:suppressLineNumbers w:val="0"/>
              <w:spacing w:before="32" w:beforeAutospacing="0" w:after="0" w:afterAutospacing="0" w:line="221" w:lineRule="exact"/>
              <w:ind w:left="40" w:leftChars="0" w:right="0"/>
              <w:jc w:val="left"/>
              <w:rPr>
                <w:rFonts w:hint="default"/>
                <w:sz w:val="18"/>
              </w:rPr>
            </w:pPr>
            <w:r>
              <w:rPr>
                <w:rFonts w:hint="default"/>
                <w:sz w:val="18"/>
              </w:rPr>
              <w:t>51000021R000000019953-单位缴费</w:t>
            </w:r>
          </w:p>
        </w:tc>
      </w:tr>
      <w:tr w14:paraId="20CB5C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2414" w:type="dxa"/>
            <w:gridSpan w:val="2"/>
            <w:vAlign w:val="top"/>
          </w:tcPr>
          <w:p w14:paraId="3ACF83EB">
            <w:pPr>
              <w:pStyle w:val="32"/>
              <w:keepNext w:val="0"/>
              <w:keepLines w:val="0"/>
              <w:suppressLineNumbers w:val="0"/>
              <w:spacing w:before="118" w:beforeAutospacing="0" w:after="0" w:afterAutospacing="0"/>
              <w:ind w:left="40" w:leftChars="0" w:right="0"/>
              <w:jc w:val="left"/>
              <w:rPr>
                <w:rFonts w:hint="default"/>
                <w:sz w:val="18"/>
              </w:rPr>
            </w:pPr>
            <w:r>
              <w:rPr>
                <w:rFonts w:hint="default"/>
                <w:sz w:val="18"/>
              </w:rPr>
              <w:t>主管部门</w:t>
            </w:r>
          </w:p>
        </w:tc>
        <w:tc>
          <w:tcPr>
            <w:tcW w:w="6651" w:type="dxa"/>
            <w:gridSpan w:val="5"/>
            <w:vAlign w:val="top"/>
          </w:tcPr>
          <w:p w14:paraId="4C64F1B1">
            <w:pPr>
              <w:pStyle w:val="32"/>
              <w:keepNext w:val="0"/>
              <w:keepLines w:val="0"/>
              <w:suppressLineNumbers w:val="0"/>
              <w:spacing w:before="118" w:beforeAutospacing="0" w:after="0" w:afterAutospacing="0"/>
              <w:ind w:left="40" w:leftChars="0" w:right="0"/>
              <w:jc w:val="left"/>
              <w:rPr>
                <w:rFonts w:hint="default"/>
                <w:sz w:val="18"/>
              </w:rPr>
            </w:pPr>
            <w:r>
              <w:rPr>
                <w:rFonts w:hint="default"/>
                <w:sz w:val="18"/>
              </w:rPr>
              <w:t>州人大办公室部门</w:t>
            </w:r>
          </w:p>
        </w:tc>
        <w:tc>
          <w:tcPr>
            <w:tcW w:w="1207" w:type="dxa"/>
            <w:vAlign w:val="top"/>
          </w:tcPr>
          <w:p w14:paraId="1E300922">
            <w:pPr>
              <w:pStyle w:val="32"/>
              <w:keepNext w:val="0"/>
              <w:keepLines w:val="0"/>
              <w:suppressLineNumbers w:val="0"/>
              <w:spacing w:before="8" w:beforeAutospacing="0" w:after="0" w:afterAutospacing="0" w:line="228" w:lineRule="exact"/>
              <w:ind w:left="37" w:right="0"/>
              <w:jc w:val="left"/>
              <w:rPr>
                <w:rFonts w:hint="eastAsia" w:ascii="黑体" w:eastAsia="黑体"/>
                <w:sz w:val="18"/>
              </w:rPr>
            </w:pPr>
            <w:r>
              <w:rPr>
                <w:rFonts w:hint="eastAsia" w:ascii="黑体" w:eastAsia="黑体"/>
                <w:sz w:val="18"/>
              </w:rPr>
              <w:t>实施单位</w:t>
            </w:r>
          </w:p>
          <w:p w14:paraId="0A554AC8">
            <w:pPr>
              <w:pStyle w:val="32"/>
              <w:keepNext w:val="0"/>
              <w:keepLines w:val="0"/>
              <w:suppressLineNumbers w:val="0"/>
              <w:spacing w:before="0" w:beforeAutospacing="0" w:after="0" w:afterAutospacing="0" w:line="192" w:lineRule="exact"/>
              <w:ind w:left="37" w:leftChars="0" w:right="0"/>
              <w:jc w:val="left"/>
              <w:rPr>
                <w:rFonts w:hint="default"/>
              </w:rPr>
            </w:pPr>
            <w:r>
              <w:rPr>
                <w:rFonts w:hint="eastAsia" w:ascii="黑体" w:eastAsia="黑体"/>
                <w:sz w:val="18"/>
              </w:rPr>
              <w:t>（</w:t>
            </w:r>
            <w:r>
              <w:rPr>
                <w:rFonts w:hint="eastAsia" w:ascii="黑体" w:eastAsia="黑体"/>
                <w:spacing w:val="1"/>
                <w:sz w:val="18"/>
              </w:rPr>
              <w:t>盖章</w:t>
            </w:r>
            <w:r>
              <w:rPr>
                <w:rFonts w:hint="eastAsia" w:ascii="黑体" w:eastAsia="黑体"/>
                <w:sz w:val="18"/>
              </w:rPr>
              <w:t>）</w:t>
            </w:r>
          </w:p>
        </w:tc>
        <w:tc>
          <w:tcPr>
            <w:tcW w:w="4208" w:type="dxa"/>
            <w:gridSpan w:val="3"/>
            <w:vAlign w:val="top"/>
          </w:tcPr>
          <w:p w14:paraId="7D065126">
            <w:pPr>
              <w:pStyle w:val="32"/>
              <w:keepNext w:val="0"/>
              <w:keepLines w:val="0"/>
              <w:suppressLineNumbers w:val="0"/>
              <w:spacing w:before="118" w:beforeAutospacing="0" w:after="0" w:afterAutospacing="0"/>
              <w:ind w:left="987" w:leftChars="0" w:right="0"/>
              <w:jc w:val="left"/>
              <w:rPr>
                <w:rFonts w:hint="default"/>
                <w:sz w:val="18"/>
              </w:rPr>
            </w:pPr>
            <w:r>
              <w:rPr>
                <w:rFonts w:hint="default"/>
                <w:sz w:val="18"/>
              </w:rPr>
              <w:t>州人大办公室信息中心</w:t>
            </w:r>
          </w:p>
        </w:tc>
      </w:tr>
      <w:tr w14:paraId="4D28C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206" w:type="dxa"/>
            <w:vMerge w:val="restart"/>
            <w:vAlign w:val="top"/>
          </w:tcPr>
          <w:p w14:paraId="1D56EF2A">
            <w:pPr>
              <w:pStyle w:val="32"/>
              <w:keepNext w:val="0"/>
              <w:keepLines w:val="0"/>
              <w:suppressLineNumbers w:val="0"/>
              <w:spacing w:before="0" w:beforeAutospacing="0" w:after="0" w:afterAutospacing="0"/>
              <w:ind w:left="0" w:right="0"/>
              <w:jc w:val="left"/>
              <w:rPr>
                <w:rFonts w:hint="default" w:ascii="Times New Roman"/>
                <w:sz w:val="18"/>
              </w:rPr>
            </w:pPr>
          </w:p>
          <w:p w14:paraId="0887E6ED">
            <w:pPr>
              <w:pStyle w:val="32"/>
              <w:keepNext w:val="0"/>
              <w:keepLines w:val="0"/>
              <w:suppressLineNumbers w:val="0"/>
              <w:spacing w:before="1" w:beforeAutospacing="0" w:after="0" w:afterAutospacing="0"/>
              <w:ind w:left="0" w:right="0"/>
              <w:jc w:val="left"/>
              <w:rPr>
                <w:rFonts w:hint="default" w:ascii="Times New Roman"/>
                <w:sz w:val="26"/>
              </w:rPr>
            </w:pPr>
          </w:p>
          <w:p w14:paraId="7B991566">
            <w:pPr>
              <w:pStyle w:val="32"/>
              <w:keepNext w:val="0"/>
              <w:keepLines w:val="0"/>
              <w:suppressLineNumbers w:val="0"/>
              <w:spacing w:before="1" w:beforeAutospacing="0" w:after="0" w:afterAutospacing="0" w:line="235" w:lineRule="auto"/>
              <w:ind w:left="40" w:leftChars="0" w:right="117" w:rightChars="0"/>
              <w:jc w:val="left"/>
              <w:rPr>
                <w:rFonts w:hint="default"/>
                <w:sz w:val="18"/>
              </w:rPr>
            </w:pPr>
            <w:r>
              <w:rPr>
                <w:rFonts w:hint="default"/>
                <w:sz w:val="18"/>
              </w:rPr>
              <w:t>项目基本情况</w:t>
            </w:r>
          </w:p>
        </w:tc>
        <w:tc>
          <w:tcPr>
            <w:tcW w:w="1208" w:type="dxa"/>
            <w:vMerge w:val="restart"/>
            <w:vAlign w:val="top"/>
          </w:tcPr>
          <w:p w14:paraId="25D70C29">
            <w:pPr>
              <w:pStyle w:val="32"/>
              <w:keepNext w:val="0"/>
              <w:keepLines w:val="0"/>
              <w:suppressLineNumbers w:val="0"/>
              <w:spacing w:before="46" w:beforeAutospacing="0" w:after="0" w:afterAutospacing="0" w:line="232" w:lineRule="auto"/>
              <w:ind w:left="40" w:leftChars="0" w:right="115" w:rightChars="0"/>
              <w:jc w:val="both"/>
              <w:rPr>
                <w:rFonts w:hint="default"/>
                <w:sz w:val="18"/>
              </w:rPr>
            </w:pPr>
            <w:r>
              <w:rPr>
                <w:rFonts w:hint="default"/>
                <w:sz w:val="18"/>
              </w:rPr>
              <w:t>1.项目年度目标完成情况</w:t>
            </w:r>
          </w:p>
        </w:tc>
        <w:tc>
          <w:tcPr>
            <w:tcW w:w="6651" w:type="dxa"/>
            <w:gridSpan w:val="5"/>
            <w:vAlign w:val="top"/>
          </w:tcPr>
          <w:p w14:paraId="07E024FC">
            <w:pPr>
              <w:pStyle w:val="32"/>
              <w:keepNext w:val="0"/>
              <w:keepLines w:val="0"/>
              <w:suppressLineNumbers w:val="0"/>
              <w:spacing w:before="32" w:beforeAutospacing="0" w:after="0" w:afterAutospacing="0" w:line="221" w:lineRule="exact"/>
              <w:ind w:left="2422" w:leftChars="0" w:right="2387" w:rightChars="0"/>
              <w:rPr>
                <w:rFonts w:hint="default"/>
                <w:sz w:val="18"/>
              </w:rPr>
            </w:pPr>
            <w:r>
              <w:rPr>
                <w:rFonts w:hint="default"/>
                <w:sz w:val="18"/>
              </w:rPr>
              <w:t>项目年度目标</w:t>
            </w:r>
          </w:p>
        </w:tc>
        <w:tc>
          <w:tcPr>
            <w:tcW w:w="5415" w:type="dxa"/>
            <w:gridSpan w:val="4"/>
            <w:vAlign w:val="top"/>
          </w:tcPr>
          <w:p w14:paraId="39059C85">
            <w:pPr>
              <w:pStyle w:val="32"/>
              <w:keepNext w:val="0"/>
              <w:keepLines w:val="0"/>
              <w:suppressLineNumbers w:val="0"/>
              <w:spacing w:before="32" w:beforeAutospacing="0" w:after="0" w:afterAutospacing="0" w:line="221" w:lineRule="exact"/>
              <w:ind w:left="1687" w:leftChars="0" w:right="1653" w:rightChars="0"/>
              <w:rPr>
                <w:rFonts w:hint="eastAsia" w:ascii="黑体" w:eastAsia="黑体"/>
                <w:sz w:val="18"/>
              </w:rPr>
            </w:pPr>
            <w:r>
              <w:rPr>
                <w:rFonts w:hint="eastAsia" w:ascii="黑体" w:eastAsia="黑体"/>
                <w:sz w:val="18"/>
              </w:rPr>
              <w:t>年度目标完成情况</w:t>
            </w:r>
          </w:p>
        </w:tc>
      </w:tr>
      <w:tr w14:paraId="19F485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3" w:hRule="atLeast"/>
        </w:trPr>
        <w:tc>
          <w:tcPr>
            <w:tcW w:w="1206" w:type="dxa"/>
            <w:vMerge w:val="continue"/>
            <w:tcBorders>
              <w:top w:val="nil"/>
            </w:tcBorders>
            <w:vAlign w:val="top"/>
          </w:tcPr>
          <w:p w14:paraId="4195FBF8">
            <w:pPr>
              <w:keepNext w:val="0"/>
              <w:keepLines w:val="0"/>
              <w:suppressLineNumbers w:val="0"/>
              <w:spacing w:before="0" w:beforeAutospacing="0" w:after="0" w:afterAutospacing="0"/>
              <w:ind w:left="0" w:right="0"/>
              <w:rPr>
                <w:rFonts w:hint="default"/>
                <w:sz w:val="2"/>
                <w:szCs w:val="2"/>
              </w:rPr>
            </w:pPr>
          </w:p>
        </w:tc>
        <w:tc>
          <w:tcPr>
            <w:tcW w:w="1208" w:type="dxa"/>
            <w:vMerge w:val="continue"/>
            <w:tcBorders>
              <w:top w:val="nil"/>
            </w:tcBorders>
            <w:vAlign w:val="top"/>
          </w:tcPr>
          <w:p w14:paraId="411D419B">
            <w:pPr>
              <w:keepNext w:val="0"/>
              <w:keepLines w:val="0"/>
              <w:suppressLineNumbers w:val="0"/>
              <w:spacing w:before="0" w:beforeAutospacing="0" w:after="0" w:afterAutospacing="0"/>
              <w:ind w:left="0" w:right="0"/>
              <w:rPr>
                <w:rFonts w:hint="default"/>
                <w:sz w:val="2"/>
                <w:szCs w:val="2"/>
              </w:rPr>
            </w:pPr>
          </w:p>
        </w:tc>
        <w:tc>
          <w:tcPr>
            <w:tcW w:w="6651" w:type="dxa"/>
            <w:gridSpan w:val="5"/>
            <w:vAlign w:val="top"/>
          </w:tcPr>
          <w:p w14:paraId="6D428C25">
            <w:pPr>
              <w:pStyle w:val="32"/>
              <w:keepNext w:val="0"/>
              <w:keepLines w:val="0"/>
              <w:suppressLineNumbers w:val="0"/>
              <w:spacing w:before="6" w:beforeAutospacing="0" w:after="0" w:afterAutospacing="0" w:line="226" w:lineRule="exact"/>
              <w:ind w:left="40" w:leftChars="0" w:right="127" w:rightChars="0"/>
              <w:jc w:val="left"/>
              <w:rPr>
                <w:rFonts w:hint="default"/>
                <w:sz w:val="18"/>
              </w:rPr>
            </w:pPr>
            <w:r>
              <w:rPr>
                <w:rFonts w:hint="default"/>
                <w:sz w:val="18"/>
              </w:rPr>
              <w:t>严格执行相关政策，保障工资及时、足额发放或社保及时、足额缴纳，预算编制科学合理，减少结余资金</w:t>
            </w:r>
          </w:p>
        </w:tc>
        <w:tc>
          <w:tcPr>
            <w:tcW w:w="5415" w:type="dxa"/>
            <w:gridSpan w:val="4"/>
            <w:vAlign w:val="top"/>
          </w:tcPr>
          <w:p w14:paraId="4557A84C">
            <w:pPr>
              <w:pStyle w:val="32"/>
              <w:keepNext w:val="0"/>
              <w:keepLines w:val="0"/>
              <w:suppressLineNumbers w:val="0"/>
              <w:spacing w:before="6" w:beforeAutospacing="0" w:after="0" w:afterAutospacing="0" w:line="226" w:lineRule="exact"/>
              <w:ind w:left="37" w:leftChars="0" w:right="50" w:rightChars="0"/>
              <w:jc w:val="left"/>
              <w:rPr>
                <w:rFonts w:hint="eastAsia" w:ascii="黑体" w:eastAsia="黑体"/>
                <w:sz w:val="18"/>
              </w:rPr>
            </w:pPr>
            <w:r>
              <w:rPr>
                <w:rFonts w:hint="eastAsia" w:ascii="黑体" w:eastAsia="黑体"/>
                <w:sz w:val="18"/>
              </w:rPr>
              <w:t>严格执行相关政策，保障社保及时、足额缴纳，预算编制科学合理，减少结余资金</w:t>
            </w:r>
          </w:p>
        </w:tc>
      </w:tr>
      <w:tr w14:paraId="04157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1" w:hRule="atLeast"/>
        </w:trPr>
        <w:tc>
          <w:tcPr>
            <w:tcW w:w="1206" w:type="dxa"/>
            <w:vMerge w:val="continue"/>
            <w:tcBorders>
              <w:top w:val="nil"/>
            </w:tcBorders>
            <w:vAlign w:val="top"/>
          </w:tcPr>
          <w:p w14:paraId="7BBB6F33">
            <w:pPr>
              <w:keepNext w:val="0"/>
              <w:keepLines w:val="0"/>
              <w:suppressLineNumbers w:val="0"/>
              <w:spacing w:before="0" w:beforeAutospacing="0" w:after="0" w:afterAutospacing="0"/>
              <w:ind w:left="0" w:right="0"/>
              <w:rPr>
                <w:rFonts w:hint="default"/>
                <w:sz w:val="2"/>
                <w:szCs w:val="2"/>
              </w:rPr>
            </w:pPr>
          </w:p>
        </w:tc>
        <w:tc>
          <w:tcPr>
            <w:tcW w:w="1208" w:type="dxa"/>
            <w:vAlign w:val="top"/>
          </w:tcPr>
          <w:p w14:paraId="268D187B">
            <w:pPr>
              <w:pStyle w:val="32"/>
              <w:keepNext w:val="0"/>
              <w:keepLines w:val="0"/>
              <w:suppressLineNumbers w:val="0"/>
              <w:spacing w:before="7" w:beforeAutospacing="0" w:after="0" w:afterAutospacing="0" w:line="232" w:lineRule="auto"/>
              <w:ind w:left="40" w:right="115"/>
              <w:jc w:val="left"/>
              <w:rPr>
                <w:rFonts w:hint="default"/>
                <w:sz w:val="18"/>
              </w:rPr>
            </w:pPr>
            <w:r>
              <w:rPr>
                <w:rFonts w:hint="default"/>
                <w:sz w:val="18"/>
              </w:rPr>
              <w:t>2.项目实施内容及过程</w:t>
            </w:r>
          </w:p>
          <w:p w14:paraId="2C0B6BAD">
            <w:pPr>
              <w:pStyle w:val="32"/>
              <w:keepNext w:val="0"/>
              <w:keepLines w:val="0"/>
              <w:suppressLineNumbers w:val="0"/>
              <w:spacing w:before="0" w:beforeAutospacing="0" w:after="0" w:afterAutospacing="0" w:line="196" w:lineRule="exact"/>
              <w:ind w:left="40" w:leftChars="0" w:right="0"/>
              <w:jc w:val="left"/>
              <w:rPr>
                <w:rFonts w:hint="default"/>
                <w:sz w:val="18"/>
              </w:rPr>
            </w:pPr>
            <w:r>
              <w:rPr>
                <w:rFonts w:hint="default"/>
                <w:sz w:val="18"/>
              </w:rPr>
              <w:t>概述</w:t>
            </w:r>
          </w:p>
        </w:tc>
        <w:tc>
          <w:tcPr>
            <w:tcW w:w="12066" w:type="dxa"/>
            <w:gridSpan w:val="9"/>
            <w:vAlign w:val="top"/>
          </w:tcPr>
          <w:p w14:paraId="02EDDB52">
            <w:pPr>
              <w:pStyle w:val="32"/>
              <w:keepNext w:val="0"/>
              <w:keepLines w:val="0"/>
              <w:suppressLineNumbers w:val="0"/>
              <w:spacing w:before="0" w:beforeAutospacing="0" w:after="0" w:afterAutospacing="0"/>
              <w:ind w:left="0" w:leftChars="0" w:right="0"/>
              <w:jc w:val="left"/>
              <w:rPr>
                <w:rFonts w:hint="default"/>
                <w:sz w:val="18"/>
              </w:rPr>
            </w:pPr>
          </w:p>
        </w:tc>
      </w:tr>
      <w:tr w14:paraId="5F10F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7" w:hRule="atLeast"/>
        </w:trPr>
        <w:tc>
          <w:tcPr>
            <w:tcW w:w="1206" w:type="dxa"/>
            <w:vMerge w:val="restart"/>
            <w:vAlign w:val="top"/>
          </w:tcPr>
          <w:p w14:paraId="008DC317">
            <w:pPr>
              <w:pStyle w:val="32"/>
              <w:keepNext w:val="0"/>
              <w:keepLines w:val="0"/>
              <w:suppressLineNumbers w:val="0"/>
              <w:spacing w:before="0" w:beforeAutospacing="0" w:after="0" w:afterAutospacing="0"/>
              <w:ind w:left="0" w:right="0"/>
              <w:jc w:val="left"/>
              <w:rPr>
                <w:rFonts w:hint="default" w:ascii="Times New Roman"/>
                <w:sz w:val="18"/>
              </w:rPr>
            </w:pPr>
          </w:p>
          <w:p w14:paraId="6361B522">
            <w:pPr>
              <w:pStyle w:val="32"/>
              <w:keepNext w:val="0"/>
              <w:keepLines w:val="0"/>
              <w:suppressLineNumbers w:val="0"/>
              <w:spacing w:before="0" w:beforeAutospacing="0" w:after="0" w:afterAutospacing="0"/>
              <w:ind w:left="0" w:right="0"/>
              <w:jc w:val="left"/>
              <w:rPr>
                <w:rFonts w:hint="default" w:ascii="Times New Roman"/>
                <w:sz w:val="18"/>
              </w:rPr>
            </w:pPr>
          </w:p>
          <w:p w14:paraId="5DDEE3FB">
            <w:pPr>
              <w:pStyle w:val="32"/>
              <w:keepNext w:val="0"/>
              <w:keepLines w:val="0"/>
              <w:suppressLineNumbers w:val="0"/>
              <w:spacing w:before="0" w:beforeAutospacing="0" w:after="0" w:afterAutospacing="0"/>
              <w:ind w:left="0" w:right="0"/>
              <w:jc w:val="left"/>
              <w:rPr>
                <w:rFonts w:hint="default" w:ascii="Times New Roman"/>
                <w:sz w:val="18"/>
              </w:rPr>
            </w:pPr>
          </w:p>
          <w:p w14:paraId="753AA848">
            <w:pPr>
              <w:pStyle w:val="32"/>
              <w:keepNext w:val="0"/>
              <w:keepLines w:val="0"/>
              <w:suppressLineNumbers w:val="0"/>
              <w:spacing w:before="9" w:beforeAutospacing="0" w:after="0" w:afterAutospacing="0"/>
              <w:ind w:left="0" w:right="0"/>
              <w:jc w:val="left"/>
              <w:rPr>
                <w:rFonts w:hint="default" w:ascii="Times New Roman"/>
                <w:sz w:val="25"/>
              </w:rPr>
            </w:pPr>
          </w:p>
          <w:p w14:paraId="70AE169D">
            <w:pPr>
              <w:pStyle w:val="32"/>
              <w:keepNext w:val="0"/>
              <w:keepLines w:val="0"/>
              <w:suppressLineNumbers w:val="0"/>
              <w:spacing w:before="0" w:beforeAutospacing="0" w:after="0" w:afterAutospacing="0" w:line="235" w:lineRule="auto"/>
              <w:ind w:left="97" w:leftChars="0" w:right="57" w:rightChars="0"/>
              <w:jc w:val="left"/>
              <w:rPr>
                <w:rFonts w:hint="default"/>
                <w:sz w:val="18"/>
              </w:rPr>
            </w:pPr>
            <w:r>
              <w:rPr>
                <w:rFonts w:hint="default"/>
                <w:sz w:val="18"/>
              </w:rPr>
              <w:t>预算执行情况（10分）</w:t>
            </w:r>
          </w:p>
        </w:tc>
        <w:tc>
          <w:tcPr>
            <w:tcW w:w="1208" w:type="dxa"/>
            <w:vAlign w:val="top"/>
          </w:tcPr>
          <w:p w14:paraId="5996E676">
            <w:pPr>
              <w:pStyle w:val="32"/>
              <w:keepNext w:val="0"/>
              <w:keepLines w:val="0"/>
              <w:suppressLineNumbers w:val="0"/>
              <w:spacing w:before="7" w:beforeAutospacing="0" w:after="0" w:afterAutospacing="0" w:line="228" w:lineRule="exact"/>
              <w:ind w:left="97" w:right="0"/>
              <w:jc w:val="left"/>
              <w:rPr>
                <w:rFonts w:hint="default"/>
                <w:sz w:val="18"/>
              </w:rPr>
            </w:pPr>
            <w:r>
              <w:rPr>
                <w:rFonts w:hint="default"/>
                <w:sz w:val="18"/>
              </w:rPr>
              <w:t>年度预算数</w:t>
            </w:r>
          </w:p>
          <w:p w14:paraId="101F8729">
            <w:pPr>
              <w:pStyle w:val="32"/>
              <w:keepNext w:val="0"/>
              <w:keepLines w:val="0"/>
              <w:suppressLineNumbers w:val="0"/>
              <w:spacing w:before="0" w:beforeAutospacing="0" w:after="0" w:afterAutospacing="0" w:line="192" w:lineRule="exact"/>
              <w:ind w:left="189" w:leftChars="0" w:right="0"/>
              <w:jc w:val="left"/>
              <w:rPr>
                <w:rFonts w:hint="default"/>
                <w:sz w:val="18"/>
              </w:rPr>
            </w:pPr>
            <w:r>
              <w:rPr>
                <w:rFonts w:hint="default"/>
                <w:sz w:val="18"/>
              </w:rPr>
              <w:t>（万元）</w:t>
            </w:r>
          </w:p>
        </w:tc>
        <w:tc>
          <w:tcPr>
            <w:tcW w:w="1206" w:type="dxa"/>
            <w:vAlign w:val="top"/>
          </w:tcPr>
          <w:p w14:paraId="7D65D8A6">
            <w:pPr>
              <w:pStyle w:val="32"/>
              <w:keepNext w:val="0"/>
              <w:keepLines w:val="0"/>
              <w:suppressLineNumbers w:val="0"/>
              <w:spacing w:before="120" w:beforeAutospacing="0" w:after="0" w:afterAutospacing="0"/>
              <w:ind w:left="0" w:right="38" w:rightChars="0"/>
              <w:rPr>
                <w:rFonts w:hint="default"/>
                <w:sz w:val="18"/>
              </w:rPr>
            </w:pPr>
            <w:r>
              <w:rPr>
                <w:rFonts w:hint="default"/>
                <w:sz w:val="18"/>
              </w:rPr>
              <w:t>年初预算</w:t>
            </w:r>
          </w:p>
        </w:tc>
        <w:tc>
          <w:tcPr>
            <w:tcW w:w="1206" w:type="dxa"/>
            <w:vAlign w:val="top"/>
          </w:tcPr>
          <w:p w14:paraId="385B95A0">
            <w:pPr>
              <w:pStyle w:val="32"/>
              <w:keepNext w:val="0"/>
              <w:keepLines w:val="0"/>
              <w:suppressLineNumbers w:val="0"/>
              <w:spacing w:before="7" w:beforeAutospacing="0" w:after="0" w:afterAutospacing="0" w:line="226" w:lineRule="exact"/>
              <w:ind w:left="457" w:leftChars="0" w:right="60" w:rightChars="0" w:hanging="360" w:firstLineChars="0"/>
              <w:jc w:val="left"/>
              <w:rPr>
                <w:rFonts w:hint="default"/>
              </w:rPr>
            </w:pPr>
            <w:r>
              <w:rPr>
                <w:rFonts w:hint="default"/>
                <w:sz w:val="18"/>
              </w:rPr>
              <w:t>调整后预算数</w:t>
            </w:r>
          </w:p>
        </w:tc>
        <w:tc>
          <w:tcPr>
            <w:tcW w:w="4239" w:type="dxa"/>
            <w:gridSpan w:val="3"/>
            <w:vAlign w:val="top"/>
          </w:tcPr>
          <w:p w14:paraId="45DAB4DA">
            <w:pPr>
              <w:pStyle w:val="32"/>
              <w:keepNext w:val="0"/>
              <w:keepLines w:val="0"/>
              <w:suppressLineNumbers w:val="0"/>
              <w:spacing w:before="120" w:beforeAutospacing="0" w:after="0" w:afterAutospacing="0"/>
              <w:ind w:left="1433" w:leftChars="0" w:right="1396" w:rightChars="0"/>
              <w:rPr>
                <w:rFonts w:hint="default"/>
                <w:sz w:val="18"/>
              </w:rPr>
            </w:pPr>
            <w:r>
              <w:rPr>
                <w:rFonts w:hint="default"/>
                <w:sz w:val="18"/>
              </w:rPr>
              <w:t>预算执行数</w:t>
            </w:r>
          </w:p>
        </w:tc>
        <w:tc>
          <w:tcPr>
            <w:tcW w:w="1207" w:type="dxa"/>
            <w:vAlign w:val="top"/>
          </w:tcPr>
          <w:p w14:paraId="3731CEDD">
            <w:pPr>
              <w:pStyle w:val="32"/>
              <w:keepNext w:val="0"/>
              <w:keepLines w:val="0"/>
              <w:suppressLineNumbers w:val="0"/>
              <w:spacing w:before="120" w:beforeAutospacing="0" w:after="0" w:afterAutospacing="0"/>
              <w:ind w:left="0" w:right="42" w:rightChars="0"/>
              <w:rPr>
                <w:rFonts w:hint="default"/>
                <w:sz w:val="18"/>
              </w:rPr>
            </w:pPr>
            <w:r>
              <w:rPr>
                <w:rFonts w:hint="default"/>
                <w:sz w:val="18"/>
              </w:rPr>
              <w:t>预算执行率</w:t>
            </w:r>
          </w:p>
        </w:tc>
        <w:tc>
          <w:tcPr>
            <w:tcW w:w="1207" w:type="dxa"/>
            <w:vAlign w:val="top"/>
          </w:tcPr>
          <w:p w14:paraId="7492CE0D">
            <w:pPr>
              <w:pStyle w:val="32"/>
              <w:keepNext w:val="0"/>
              <w:keepLines w:val="0"/>
              <w:suppressLineNumbers w:val="0"/>
              <w:spacing w:before="120" w:beforeAutospacing="0" w:after="0" w:afterAutospacing="0"/>
              <w:ind w:left="368" w:leftChars="0" w:right="0"/>
              <w:jc w:val="left"/>
              <w:rPr>
                <w:rFonts w:hint="default"/>
                <w:sz w:val="18"/>
              </w:rPr>
            </w:pPr>
            <w:r>
              <w:rPr>
                <w:rFonts w:hint="default"/>
                <w:sz w:val="18"/>
              </w:rPr>
              <w:t>权重</w:t>
            </w:r>
          </w:p>
        </w:tc>
        <w:tc>
          <w:tcPr>
            <w:tcW w:w="1207" w:type="dxa"/>
            <w:vAlign w:val="top"/>
          </w:tcPr>
          <w:p w14:paraId="0C1D99A8">
            <w:pPr>
              <w:pStyle w:val="32"/>
              <w:keepNext w:val="0"/>
              <w:keepLines w:val="0"/>
              <w:suppressLineNumbers w:val="0"/>
              <w:spacing w:before="120" w:beforeAutospacing="0" w:after="0" w:afterAutospacing="0"/>
              <w:ind w:left="368" w:leftChars="0" w:right="0"/>
              <w:jc w:val="left"/>
              <w:rPr>
                <w:rFonts w:hint="default"/>
                <w:sz w:val="18"/>
              </w:rPr>
            </w:pPr>
            <w:r>
              <w:rPr>
                <w:rFonts w:hint="default"/>
                <w:sz w:val="18"/>
              </w:rPr>
              <w:t>得分</w:t>
            </w:r>
          </w:p>
        </w:tc>
        <w:tc>
          <w:tcPr>
            <w:tcW w:w="1794" w:type="dxa"/>
            <w:vAlign w:val="top"/>
          </w:tcPr>
          <w:p w14:paraId="3A44D03E">
            <w:pPr>
              <w:pStyle w:val="32"/>
              <w:keepNext w:val="0"/>
              <w:keepLines w:val="0"/>
              <w:suppressLineNumbers w:val="0"/>
              <w:spacing w:before="120" w:beforeAutospacing="0" w:after="0" w:afterAutospacing="0"/>
              <w:ind w:left="156" w:leftChars="0" w:right="122" w:rightChars="0"/>
              <w:rPr>
                <w:rFonts w:hint="default"/>
                <w:sz w:val="18"/>
              </w:rPr>
            </w:pPr>
            <w:r>
              <w:rPr>
                <w:rFonts w:hint="default"/>
                <w:sz w:val="18"/>
              </w:rPr>
              <w:t>原因</w:t>
            </w:r>
          </w:p>
        </w:tc>
      </w:tr>
      <w:tr w14:paraId="19BCF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206" w:type="dxa"/>
            <w:vMerge w:val="continue"/>
            <w:tcBorders>
              <w:top w:val="nil"/>
            </w:tcBorders>
            <w:vAlign w:val="top"/>
          </w:tcPr>
          <w:p w14:paraId="11C766F6">
            <w:pPr>
              <w:keepNext w:val="0"/>
              <w:keepLines w:val="0"/>
              <w:suppressLineNumbers w:val="0"/>
              <w:spacing w:before="0" w:beforeAutospacing="0" w:after="0" w:afterAutospacing="0"/>
              <w:ind w:left="0" w:right="0"/>
              <w:rPr>
                <w:rFonts w:hint="default"/>
                <w:sz w:val="2"/>
                <w:szCs w:val="2"/>
              </w:rPr>
            </w:pPr>
          </w:p>
        </w:tc>
        <w:tc>
          <w:tcPr>
            <w:tcW w:w="1208" w:type="dxa"/>
            <w:vAlign w:val="top"/>
          </w:tcPr>
          <w:p w14:paraId="2E06F688">
            <w:pPr>
              <w:pStyle w:val="32"/>
              <w:keepNext w:val="0"/>
              <w:keepLines w:val="0"/>
              <w:suppressLineNumbers w:val="0"/>
              <w:spacing w:before="20" w:beforeAutospacing="0" w:after="0" w:afterAutospacing="0" w:line="221" w:lineRule="exact"/>
              <w:ind w:left="0" w:right="38" w:rightChars="0"/>
              <w:rPr>
                <w:rFonts w:hint="default"/>
                <w:sz w:val="18"/>
              </w:rPr>
            </w:pPr>
            <w:r>
              <w:rPr>
                <w:rFonts w:hint="default"/>
                <w:sz w:val="18"/>
              </w:rPr>
              <w:t>总额</w:t>
            </w:r>
          </w:p>
        </w:tc>
        <w:tc>
          <w:tcPr>
            <w:tcW w:w="1206" w:type="dxa"/>
            <w:vAlign w:val="top"/>
          </w:tcPr>
          <w:p w14:paraId="2D5BF11E">
            <w:pPr>
              <w:pStyle w:val="32"/>
              <w:keepNext w:val="0"/>
              <w:keepLines w:val="0"/>
              <w:suppressLineNumbers w:val="0"/>
              <w:spacing w:before="20" w:beforeAutospacing="0" w:after="0" w:afterAutospacing="0" w:line="221" w:lineRule="exact"/>
              <w:ind w:left="0" w:right="40" w:rightChars="0"/>
              <w:rPr>
                <w:rFonts w:hint="default"/>
                <w:sz w:val="18"/>
              </w:rPr>
            </w:pPr>
            <w:r>
              <w:rPr>
                <w:rFonts w:hint="default"/>
                <w:sz w:val="18"/>
              </w:rPr>
              <w:t>46.63</w:t>
            </w:r>
          </w:p>
        </w:tc>
        <w:tc>
          <w:tcPr>
            <w:tcW w:w="1206" w:type="dxa"/>
            <w:vAlign w:val="top"/>
          </w:tcPr>
          <w:p w14:paraId="3CBE4756">
            <w:pPr>
              <w:pStyle w:val="32"/>
              <w:keepNext w:val="0"/>
              <w:keepLines w:val="0"/>
              <w:suppressLineNumbers w:val="0"/>
              <w:spacing w:before="20" w:beforeAutospacing="0" w:after="0" w:afterAutospacing="0" w:line="221" w:lineRule="exact"/>
              <w:ind w:left="0" w:right="40" w:rightChars="0"/>
              <w:rPr>
                <w:rFonts w:hint="default"/>
              </w:rPr>
            </w:pPr>
            <w:r>
              <w:rPr>
                <w:rFonts w:hint="default"/>
                <w:sz w:val="18"/>
              </w:rPr>
              <w:t>69.66</w:t>
            </w:r>
          </w:p>
        </w:tc>
        <w:tc>
          <w:tcPr>
            <w:tcW w:w="4239" w:type="dxa"/>
            <w:gridSpan w:val="3"/>
            <w:vAlign w:val="top"/>
          </w:tcPr>
          <w:p w14:paraId="1F4FB550">
            <w:pPr>
              <w:pStyle w:val="32"/>
              <w:keepNext w:val="0"/>
              <w:keepLines w:val="0"/>
              <w:suppressLineNumbers w:val="0"/>
              <w:spacing w:before="20" w:beforeAutospacing="0" w:after="0" w:afterAutospacing="0" w:line="221" w:lineRule="exact"/>
              <w:ind w:left="1433" w:leftChars="0" w:right="1394" w:rightChars="0"/>
              <w:rPr>
                <w:rFonts w:hint="default"/>
                <w:sz w:val="18"/>
              </w:rPr>
            </w:pPr>
            <w:r>
              <w:rPr>
                <w:rFonts w:hint="default"/>
                <w:sz w:val="18"/>
              </w:rPr>
              <w:t>69.66</w:t>
            </w:r>
          </w:p>
        </w:tc>
        <w:tc>
          <w:tcPr>
            <w:tcW w:w="1207" w:type="dxa"/>
            <w:vAlign w:val="top"/>
          </w:tcPr>
          <w:p w14:paraId="75209D00">
            <w:pPr>
              <w:pStyle w:val="32"/>
              <w:keepNext w:val="0"/>
              <w:keepLines w:val="0"/>
              <w:suppressLineNumbers w:val="0"/>
              <w:spacing w:before="20" w:beforeAutospacing="0" w:after="0" w:afterAutospacing="0" w:line="221" w:lineRule="exact"/>
              <w:ind w:left="0" w:right="42" w:rightChars="0"/>
              <w:rPr>
                <w:rFonts w:hint="default"/>
                <w:sz w:val="18"/>
              </w:rPr>
            </w:pPr>
            <w:r>
              <w:rPr>
                <w:rFonts w:hint="default"/>
                <w:sz w:val="18"/>
              </w:rPr>
              <w:t>100.00%</w:t>
            </w:r>
          </w:p>
        </w:tc>
        <w:tc>
          <w:tcPr>
            <w:tcW w:w="1207" w:type="dxa"/>
            <w:vAlign w:val="top"/>
          </w:tcPr>
          <w:p w14:paraId="5EBFA9AE">
            <w:pPr>
              <w:pStyle w:val="32"/>
              <w:keepNext w:val="0"/>
              <w:keepLines w:val="0"/>
              <w:suppressLineNumbers w:val="0"/>
              <w:spacing w:before="20" w:beforeAutospacing="0" w:after="0" w:afterAutospacing="0" w:line="221" w:lineRule="exact"/>
              <w:ind w:left="0" w:right="41" w:rightChars="0"/>
              <w:rPr>
                <w:rFonts w:hint="default"/>
                <w:sz w:val="18"/>
              </w:rPr>
            </w:pPr>
            <w:r>
              <w:rPr>
                <w:rFonts w:hint="default"/>
                <w:sz w:val="18"/>
              </w:rPr>
              <w:t>10</w:t>
            </w:r>
          </w:p>
        </w:tc>
        <w:tc>
          <w:tcPr>
            <w:tcW w:w="1207" w:type="dxa"/>
            <w:vAlign w:val="top"/>
          </w:tcPr>
          <w:p w14:paraId="5AAD71C4">
            <w:pPr>
              <w:pStyle w:val="32"/>
              <w:keepNext w:val="0"/>
              <w:keepLines w:val="0"/>
              <w:suppressLineNumbers w:val="0"/>
              <w:spacing w:before="20" w:beforeAutospacing="0" w:after="0" w:afterAutospacing="0" w:line="221" w:lineRule="exact"/>
              <w:ind w:left="0" w:right="41" w:rightChars="0"/>
              <w:rPr>
                <w:rFonts w:hint="default"/>
                <w:sz w:val="18"/>
              </w:rPr>
            </w:pPr>
            <w:r>
              <w:rPr>
                <w:rFonts w:hint="default"/>
                <w:sz w:val="18"/>
              </w:rPr>
              <w:t>10</w:t>
            </w:r>
          </w:p>
        </w:tc>
        <w:tc>
          <w:tcPr>
            <w:tcW w:w="1794" w:type="dxa"/>
            <w:vMerge w:val="restart"/>
            <w:vAlign w:val="top"/>
          </w:tcPr>
          <w:p w14:paraId="431BB0B7">
            <w:pPr>
              <w:pStyle w:val="32"/>
              <w:keepNext w:val="0"/>
              <w:keepLines w:val="0"/>
              <w:suppressLineNumbers w:val="0"/>
              <w:spacing w:before="0" w:beforeAutospacing="0" w:after="0" w:afterAutospacing="0"/>
              <w:ind w:left="0" w:leftChars="0" w:right="0"/>
              <w:jc w:val="left"/>
              <w:rPr>
                <w:rFonts w:hint="default" w:ascii="Times New Roman"/>
                <w:sz w:val="18"/>
              </w:rPr>
            </w:pPr>
          </w:p>
        </w:tc>
      </w:tr>
      <w:tr w14:paraId="15F575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1206" w:type="dxa"/>
            <w:vMerge w:val="continue"/>
            <w:tcBorders>
              <w:top w:val="nil"/>
            </w:tcBorders>
            <w:vAlign w:val="top"/>
          </w:tcPr>
          <w:p w14:paraId="69DD7E9A">
            <w:pPr>
              <w:keepNext w:val="0"/>
              <w:keepLines w:val="0"/>
              <w:suppressLineNumbers w:val="0"/>
              <w:spacing w:before="0" w:beforeAutospacing="0" w:after="0" w:afterAutospacing="0"/>
              <w:ind w:left="0" w:right="0"/>
              <w:rPr>
                <w:rFonts w:hint="default"/>
                <w:sz w:val="2"/>
                <w:szCs w:val="2"/>
              </w:rPr>
            </w:pPr>
          </w:p>
        </w:tc>
        <w:tc>
          <w:tcPr>
            <w:tcW w:w="1208" w:type="dxa"/>
            <w:vAlign w:val="top"/>
          </w:tcPr>
          <w:p w14:paraId="52C961FA">
            <w:pPr>
              <w:pStyle w:val="32"/>
              <w:keepNext w:val="0"/>
              <w:keepLines w:val="0"/>
              <w:suppressLineNumbers w:val="0"/>
              <w:spacing w:before="10" w:beforeAutospacing="0" w:after="0" w:afterAutospacing="0" w:line="222" w:lineRule="exact"/>
              <w:ind w:left="369" w:leftChars="0" w:right="60" w:rightChars="0" w:hanging="272" w:firstLineChars="0"/>
              <w:jc w:val="left"/>
              <w:rPr>
                <w:rFonts w:hint="default"/>
                <w:sz w:val="18"/>
              </w:rPr>
            </w:pPr>
            <w:r>
              <w:rPr>
                <w:rFonts w:hint="default"/>
                <w:sz w:val="18"/>
              </w:rPr>
              <w:t>其中：财政资金</w:t>
            </w:r>
          </w:p>
        </w:tc>
        <w:tc>
          <w:tcPr>
            <w:tcW w:w="1206" w:type="dxa"/>
            <w:vAlign w:val="top"/>
          </w:tcPr>
          <w:p w14:paraId="044C299B">
            <w:pPr>
              <w:pStyle w:val="32"/>
              <w:keepNext w:val="0"/>
              <w:keepLines w:val="0"/>
              <w:suppressLineNumbers w:val="0"/>
              <w:spacing w:before="117" w:beforeAutospacing="0" w:after="0" w:afterAutospacing="0"/>
              <w:ind w:left="0" w:right="40" w:rightChars="0"/>
              <w:rPr>
                <w:rFonts w:hint="default"/>
                <w:sz w:val="18"/>
              </w:rPr>
            </w:pPr>
            <w:r>
              <w:rPr>
                <w:rFonts w:hint="default"/>
                <w:sz w:val="18"/>
              </w:rPr>
              <w:t>46.63</w:t>
            </w:r>
          </w:p>
        </w:tc>
        <w:tc>
          <w:tcPr>
            <w:tcW w:w="1206" w:type="dxa"/>
            <w:vAlign w:val="top"/>
          </w:tcPr>
          <w:p w14:paraId="254F7B29">
            <w:pPr>
              <w:pStyle w:val="32"/>
              <w:keepNext w:val="0"/>
              <w:keepLines w:val="0"/>
              <w:suppressLineNumbers w:val="0"/>
              <w:spacing w:before="117" w:beforeAutospacing="0" w:after="0" w:afterAutospacing="0"/>
              <w:ind w:left="0" w:right="40" w:rightChars="0"/>
              <w:rPr>
                <w:rFonts w:hint="default"/>
              </w:rPr>
            </w:pPr>
            <w:r>
              <w:rPr>
                <w:rFonts w:hint="default"/>
                <w:sz w:val="18"/>
              </w:rPr>
              <w:t>69.66</w:t>
            </w:r>
          </w:p>
        </w:tc>
        <w:tc>
          <w:tcPr>
            <w:tcW w:w="4239" w:type="dxa"/>
            <w:gridSpan w:val="3"/>
            <w:vAlign w:val="top"/>
          </w:tcPr>
          <w:p w14:paraId="7867779F">
            <w:pPr>
              <w:pStyle w:val="32"/>
              <w:keepNext w:val="0"/>
              <w:keepLines w:val="0"/>
              <w:suppressLineNumbers w:val="0"/>
              <w:spacing w:before="117" w:beforeAutospacing="0" w:after="0" w:afterAutospacing="0"/>
              <w:ind w:left="1433" w:leftChars="0" w:right="1394" w:rightChars="0"/>
              <w:rPr>
                <w:rFonts w:hint="default"/>
                <w:sz w:val="18"/>
              </w:rPr>
            </w:pPr>
            <w:r>
              <w:rPr>
                <w:rFonts w:hint="default"/>
                <w:sz w:val="18"/>
              </w:rPr>
              <w:t>69.66</w:t>
            </w:r>
          </w:p>
        </w:tc>
        <w:tc>
          <w:tcPr>
            <w:tcW w:w="1207" w:type="dxa"/>
            <w:vAlign w:val="top"/>
          </w:tcPr>
          <w:p w14:paraId="2A4DBD60">
            <w:pPr>
              <w:pStyle w:val="32"/>
              <w:keepNext w:val="0"/>
              <w:keepLines w:val="0"/>
              <w:suppressLineNumbers w:val="0"/>
              <w:spacing w:before="117" w:beforeAutospacing="0" w:after="0" w:afterAutospacing="0"/>
              <w:ind w:left="0" w:right="42" w:rightChars="0"/>
              <w:rPr>
                <w:rFonts w:hint="default"/>
                <w:sz w:val="18"/>
              </w:rPr>
            </w:pPr>
            <w:r>
              <w:rPr>
                <w:rFonts w:hint="default"/>
                <w:sz w:val="18"/>
              </w:rPr>
              <w:t>100.00%</w:t>
            </w:r>
          </w:p>
        </w:tc>
        <w:tc>
          <w:tcPr>
            <w:tcW w:w="1207" w:type="dxa"/>
            <w:vAlign w:val="top"/>
          </w:tcPr>
          <w:p w14:paraId="3B8EBE7E">
            <w:pPr>
              <w:pStyle w:val="32"/>
              <w:keepNext w:val="0"/>
              <w:keepLines w:val="0"/>
              <w:suppressLineNumbers w:val="0"/>
              <w:spacing w:before="117" w:beforeAutospacing="0" w:after="0" w:afterAutospacing="0"/>
              <w:ind w:left="31" w:leftChars="0" w:right="0"/>
              <w:rPr>
                <w:rFonts w:hint="default"/>
                <w:sz w:val="18"/>
              </w:rPr>
            </w:pPr>
            <w:r>
              <w:rPr>
                <w:rFonts w:hint="default"/>
                <w:sz w:val="18"/>
              </w:rPr>
              <w:t>/</w:t>
            </w:r>
          </w:p>
        </w:tc>
        <w:tc>
          <w:tcPr>
            <w:tcW w:w="1207" w:type="dxa"/>
            <w:vAlign w:val="top"/>
          </w:tcPr>
          <w:p w14:paraId="486197F0">
            <w:pPr>
              <w:pStyle w:val="32"/>
              <w:keepNext w:val="0"/>
              <w:keepLines w:val="0"/>
              <w:suppressLineNumbers w:val="0"/>
              <w:spacing w:before="117" w:beforeAutospacing="0" w:after="0" w:afterAutospacing="0"/>
              <w:ind w:left="31" w:leftChars="0" w:right="0"/>
              <w:rPr>
                <w:rFonts w:hint="default"/>
                <w:sz w:val="18"/>
              </w:rPr>
            </w:pPr>
            <w:r>
              <w:rPr>
                <w:rFonts w:hint="default"/>
                <w:sz w:val="18"/>
              </w:rPr>
              <w:t>/</w:t>
            </w:r>
          </w:p>
        </w:tc>
        <w:tc>
          <w:tcPr>
            <w:tcW w:w="1794" w:type="dxa"/>
            <w:vMerge w:val="continue"/>
            <w:vAlign w:val="top"/>
          </w:tcPr>
          <w:p w14:paraId="21B2D8EE">
            <w:pPr>
              <w:keepNext w:val="0"/>
              <w:keepLines w:val="0"/>
              <w:suppressLineNumbers w:val="0"/>
              <w:spacing w:before="0" w:beforeAutospacing="0" w:after="0" w:afterAutospacing="0"/>
              <w:ind w:left="0" w:right="0"/>
              <w:rPr>
                <w:rFonts w:hint="default"/>
                <w:sz w:val="2"/>
                <w:szCs w:val="2"/>
              </w:rPr>
            </w:pPr>
          </w:p>
        </w:tc>
      </w:tr>
      <w:tr w14:paraId="404360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1206" w:type="dxa"/>
            <w:vMerge w:val="continue"/>
            <w:tcBorders>
              <w:top w:val="nil"/>
            </w:tcBorders>
            <w:vAlign w:val="top"/>
          </w:tcPr>
          <w:p w14:paraId="45301632">
            <w:pPr>
              <w:keepNext w:val="0"/>
              <w:keepLines w:val="0"/>
              <w:suppressLineNumbers w:val="0"/>
              <w:spacing w:before="0" w:beforeAutospacing="0" w:after="0" w:afterAutospacing="0"/>
              <w:ind w:left="0" w:right="0"/>
              <w:rPr>
                <w:rFonts w:hint="default"/>
                <w:sz w:val="2"/>
                <w:szCs w:val="2"/>
              </w:rPr>
            </w:pPr>
          </w:p>
        </w:tc>
        <w:tc>
          <w:tcPr>
            <w:tcW w:w="1208" w:type="dxa"/>
            <w:vAlign w:val="top"/>
          </w:tcPr>
          <w:p w14:paraId="0DA92E55">
            <w:pPr>
              <w:pStyle w:val="32"/>
              <w:keepNext w:val="0"/>
              <w:keepLines w:val="0"/>
              <w:suppressLineNumbers w:val="0"/>
              <w:spacing w:before="4" w:beforeAutospacing="0" w:after="0" w:afterAutospacing="0" w:line="222" w:lineRule="exact"/>
              <w:ind w:left="277" w:leftChars="0" w:right="60" w:rightChars="0" w:hanging="180" w:firstLineChars="0"/>
              <w:jc w:val="left"/>
              <w:rPr>
                <w:rFonts w:hint="default"/>
                <w:sz w:val="18"/>
              </w:rPr>
            </w:pPr>
            <w:r>
              <w:rPr>
                <w:rFonts w:hint="default"/>
                <w:sz w:val="18"/>
              </w:rPr>
              <w:t>财政专户管理资金</w:t>
            </w:r>
          </w:p>
        </w:tc>
        <w:tc>
          <w:tcPr>
            <w:tcW w:w="1206" w:type="dxa"/>
            <w:vAlign w:val="top"/>
          </w:tcPr>
          <w:p w14:paraId="33EC6198">
            <w:pPr>
              <w:pStyle w:val="32"/>
              <w:keepNext w:val="0"/>
              <w:keepLines w:val="0"/>
              <w:suppressLineNumbers w:val="0"/>
              <w:spacing w:before="111" w:beforeAutospacing="0" w:after="0" w:afterAutospacing="0"/>
              <w:ind w:left="0" w:right="41" w:rightChars="0"/>
              <w:rPr>
                <w:rFonts w:hint="default"/>
                <w:sz w:val="18"/>
              </w:rPr>
            </w:pPr>
            <w:r>
              <w:rPr>
                <w:rFonts w:hint="default"/>
                <w:sz w:val="18"/>
              </w:rPr>
              <w:t>0.00</w:t>
            </w:r>
          </w:p>
        </w:tc>
        <w:tc>
          <w:tcPr>
            <w:tcW w:w="1206" w:type="dxa"/>
            <w:vAlign w:val="top"/>
          </w:tcPr>
          <w:p w14:paraId="262B5155">
            <w:pPr>
              <w:pStyle w:val="32"/>
              <w:keepNext w:val="0"/>
              <w:keepLines w:val="0"/>
              <w:suppressLineNumbers w:val="0"/>
              <w:spacing w:before="111" w:beforeAutospacing="0" w:after="0" w:afterAutospacing="0"/>
              <w:ind w:left="0" w:right="41" w:rightChars="0"/>
              <w:rPr>
                <w:rFonts w:hint="default"/>
              </w:rPr>
            </w:pPr>
            <w:r>
              <w:rPr>
                <w:rFonts w:hint="default"/>
                <w:sz w:val="18"/>
              </w:rPr>
              <w:t>0.00</w:t>
            </w:r>
          </w:p>
        </w:tc>
        <w:tc>
          <w:tcPr>
            <w:tcW w:w="4239" w:type="dxa"/>
            <w:gridSpan w:val="3"/>
            <w:vAlign w:val="top"/>
          </w:tcPr>
          <w:p w14:paraId="120FD428">
            <w:pPr>
              <w:pStyle w:val="32"/>
              <w:keepNext w:val="0"/>
              <w:keepLines w:val="0"/>
              <w:suppressLineNumbers w:val="0"/>
              <w:spacing w:before="111" w:beforeAutospacing="0" w:after="0" w:afterAutospacing="0"/>
              <w:ind w:left="1433" w:leftChars="0" w:right="1395" w:rightChars="0"/>
              <w:rPr>
                <w:rFonts w:hint="default"/>
                <w:sz w:val="18"/>
              </w:rPr>
            </w:pPr>
            <w:r>
              <w:rPr>
                <w:rFonts w:hint="default"/>
                <w:sz w:val="18"/>
              </w:rPr>
              <w:t>0.00</w:t>
            </w:r>
          </w:p>
        </w:tc>
        <w:tc>
          <w:tcPr>
            <w:tcW w:w="1207" w:type="dxa"/>
            <w:vAlign w:val="top"/>
          </w:tcPr>
          <w:p w14:paraId="78F5E7F1">
            <w:pPr>
              <w:pStyle w:val="32"/>
              <w:keepNext w:val="0"/>
              <w:keepLines w:val="0"/>
              <w:suppressLineNumbers w:val="0"/>
              <w:spacing w:before="111" w:beforeAutospacing="0" w:after="0" w:afterAutospacing="0"/>
              <w:ind w:left="0" w:right="42" w:rightChars="0"/>
              <w:rPr>
                <w:rFonts w:hint="default"/>
                <w:sz w:val="18"/>
              </w:rPr>
            </w:pPr>
            <w:r>
              <w:rPr>
                <w:rFonts w:hint="default"/>
                <w:sz w:val="18"/>
              </w:rPr>
              <w:t>0.00%</w:t>
            </w:r>
          </w:p>
        </w:tc>
        <w:tc>
          <w:tcPr>
            <w:tcW w:w="1207" w:type="dxa"/>
            <w:vAlign w:val="top"/>
          </w:tcPr>
          <w:p w14:paraId="7F08172D">
            <w:pPr>
              <w:pStyle w:val="32"/>
              <w:keepNext w:val="0"/>
              <w:keepLines w:val="0"/>
              <w:suppressLineNumbers w:val="0"/>
              <w:spacing w:before="111" w:beforeAutospacing="0" w:after="0" w:afterAutospacing="0"/>
              <w:ind w:left="31" w:leftChars="0" w:right="0"/>
              <w:rPr>
                <w:rFonts w:hint="default"/>
                <w:sz w:val="18"/>
              </w:rPr>
            </w:pPr>
            <w:r>
              <w:rPr>
                <w:rFonts w:hint="default"/>
                <w:sz w:val="18"/>
              </w:rPr>
              <w:t>/</w:t>
            </w:r>
          </w:p>
        </w:tc>
        <w:tc>
          <w:tcPr>
            <w:tcW w:w="1207" w:type="dxa"/>
            <w:vAlign w:val="top"/>
          </w:tcPr>
          <w:p w14:paraId="73FD8B4A">
            <w:pPr>
              <w:pStyle w:val="32"/>
              <w:keepNext w:val="0"/>
              <w:keepLines w:val="0"/>
              <w:suppressLineNumbers w:val="0"/>
              <w:spacing w:before="111" w:beforeAutospacing="0" w:after="0" w:afterAutospacing="0"/>
              <w:ind w:left="31" w:leftChars="0" w:right="0"/>
              <w:rPr>
                <w:rFonts w:hint="default"/>
                <w:sz w:val="18"/>
              </w:rPr>
            </w:pPr>
            <w:r>
              <w:rPr>
                <w:rFonts w:hint="default"/>
                <w:sz w:val="18"/>
              </w:rPr>
              <w:t>/</w:t>
            </w:r>
          </w:p>
        </w:tc>
        <w:tc>
          <w:tcPr>
            <w:tcW w:w="1794" w:type="dxa"/>
            <w:vMerge w:val="continue"/>
            <w:vAlign w:val="top"/>
          </w:tcPr>
          <w:p w14:paraId="5EEC3404">
            <w:pPr>
              <w:keepNext w:val="0"/>
              <w:keepLines w:val="0"/>
              <w:suppressLineNumbers w:val="0"/>
              <w:spacing w:before="0" w:beforeAutospacing="0" w:after="0" w:afterAutospacing="0"/>
              <w:ind w:left="0" w:right="0"/>
              <w:rPr>
                <w:rFonts w:hint="default"/>
                <w:sz w:val="2"/>
                <w:szCs w:val="2"/>
              </w:rPr>
            </w:pPr>
          </w:p>
        </w:tc>
      </w:tr>
      <w:tr w14:paraId="27D0E6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206" w:type="dxa"/>
            <w:vMerge w:val="continue"/>
            <w:tcBorders>
              <w:top w:val="nil"/>
            </w:tcBorders>
            <w:vAlign w:val="top"/>
          </w:tcPr>
          <w:p w14:paraId="62E40E7B">
            <w:pPr>
              <w:keepNext w:val="0"/>
              <w:keepLines w:val="0"/>
              <w:suppressLineNumbers w:val="0"/>
              <w:spacing w:before="0" w:beforeAutospacing="0" w:after="0" w:afterAutospacing="0"/>
              <w:ind w:left="0" w:right="0"/>
              <w:rPr>
                <w:rFonts w:hint="default"/>
                <w:sz w:val="2"/>
                <w:szCs w:val="2"/>
              </w:rPr>
            </w:pPr>
          </w:p>
        </w:tc>
        <w:tc>
          <w:tcPr>
            <w:tcW w:w="1208" w:type="dxa"/>
            <w:vAlign w:val="top"/>
          </w:tcPr>
          <w:p w14:paraId="46F68E5A">
            <w:pPr>
              <w:pStyle w:val="32"/>
              <w:keepNext w:val="0"/>
              <w:keepLines w:val="0"/>
              <w:suppressLineNumbers w:val="0"/>
              <w:spacing w:before="26" w:beforeAutospacing="0" w:after="0" w:afterAutospacing="0" w:line="221" w:lineRule="exact"/>
              <w:ind w:left="0" w:right="38" w:rightChars="0"/>
              <w:rPr>
                <w:rFonts w:hint="default"/>
                <w:sz w:val="18"/>
              </w:rPr>
            </w:pPr>
            <w:r>
              <w:rPr>
                <w:rFonts w:hint="default"/>
                <w:sz w:val="18"/>
              </w:rPr>
              <w:t>单位资金</w:t>
            </w:r>
          </w:p>
        </w:tc>
        <w:tc>
          <w:tcPr>
            <w:tcW w:w="1206" w:type="dxa"/>
            <w:vAlign w:val="top"/>
          </w:tcPr>
          <w:p w14:paraId="6900A3AC">
            <w:pPr>
              <w:pStyle w:val="32"/>
              <w:keepNext w:val="0"/>
              <w:keepLines w:val="0"/>
              <w:suppressLineNumbers w:val="0"/>
              <w:spacing w:before="26" w:beforeAutospacing="0" w:after="0" w:afterAutospacing="0" w:line="221" w:lineRule="exact"/>
              <w:ind w:left="0" w:right="41" w:rightChars="0"/>
              <w:rPr>
                <w:rFonts w:hint="default"/>
                <w:sz w:val="18"/>
              </w:rPr>
            </w:pPr>
            <w:r>
              <w:rPr>
                <w:rFonts w:hint="default"/>
                <w:sz w:val="18"/>
              </w:rPr>
              <w:t>0.00</w:t>
            </w:r>
          </w:p>
        </w:tc>
        <w:tc>
          <w:tcPr>
            <w:tcW w:w="1206" w:type="dxa"/>
            <w:vAlign w:val="top"/>
          </w:tcPr>
          <w:p w14:paraId="0D2A9115">
            <w:pPr>
              <w:pStyle w:val="32"/>
              <w:keepNext w:val="0"/>
              <w:keepLines w:val="0"/>
              <w:suppressLineNumbers w:val="0"/>
              <w:spacing w:before="26" w:beforeAutospacing="0" w:after="0" w:afterAutospacing="0" w:line="221" w:lineRule="exact"/>
              <w:ind w:left="0" w:right="41" w:rightChars="0"/>
              <w:rPr>
                <w:rFonts w:hint="default"/>
              </w:rPr>
            </w:pPr>
            <w:r>
              <w:rPr>
                <w:rFonts w:hint="default"/>
                <w:sz w:val="18"/>
              </w:rPr>
              <w:t>0.00</w:t>
            </w:r>
          </w:p>
        </w:tc>
        <w:tc>
          <w:tcPr>
            <w:tcW w:w="4239" w:type="dxa"/>
            <w:gridSpan w:val="3"/>
            <w:vAlign w:val="top"/>
          </w:tcPr>
          <w:p w14:paraId="59CEC2BE">
            <w:pPr>
              <w:pStyle w:val="32"/>
              <w:keepNext w:val="0"/>
              <w:keepLines w:val="0"/>
              <w:suppressLineNumbers w:val="0"/>
              <w:spacing w:before="26" w:beforeAutospacing="0" w:after="0" w:afterAutospacing="0" w:line="221" w:lineRule="exact"/>
              <w:ind w:left="1433" w:leftChars="0" w:right="1395" w:rightChars="0"/>
              <w:rPr>
                <w:rFonts w:hint="default"/>
                <w:sz w:val="18"/>
              </w:rPr>
            </w:pPr>
            <w:r>
              <w:rPr>
                <w:rFonts w:hint="default"/>
                <w:sz w:val="18"/>
              </w:rPr>
              <w:t>0.00</w:t>
            </w:r>
          </w:p>
        </w:tc>
        <w:tc>
          <w:tcPr>
            <w:tcW w:w="1207" w:type="dxa"/>
            <w:vAlign w:val="top"/>
          </w:tcPr>
          <w:p w14:paraId="70DFFC8F">
            <w:pPr>
              <w:pStyle w:val="32"/>
              <w:keepNext w:val="0"/>
              <w:keepLines w:val="0"/>
              <w:suppressLineNumbers w:val="0"/>
              <w:spacing w:before="26" w:beforeAutospacing="0" w:after="0" w:afterAutospacing="0" w:line="221" w:lineRule="exact"/>
              <w:ind w:left="0" w:right="42" w:rightChars="0"/>
              <w:rPr>
                <w:rFonts w:hint="default"/>
                <w:sz w:val="18"/>
              </w:rPr>
            </w:pPr>
            <w:r>
              <w:rPr>
                <w:rFonts w:hint="default"/>
                <w:sz w:val="18"/>
              </w:rPr>
              <w:t>0.00%</w:t>
            </w:r>
          </w:p>
        </w:tc>
        <w:tc>
          <w:tcPr>
            <w:tcW w:w="1207" w:type="dxa"/>
            <w:vAlign w:val="top"/>
          </w:tcPr>
          <w:p w14:paraId="3EB7BDDE">
            <w:pPr>
              <w:pStyle w:val="32"/>
              <w:keepNext w:val="0"/>
              <w:keepLines w:val="0"/>
              <w:suppressLineNumbers w:val="0"/>
              <w:spacing w:before="26" w:beforeAutospacing="0" w:after="0" w:afterAutospacing="0" w:line="221" w:lineRule="exact"/>
              <w:ind w:left="31" w:leftChars="0" w:right="0"/>
              <w:rPr>
                <w:rFonts w:hint="default"/>
                <w:sz w:val="18"/>
              </w:rPr>
            </w:pPr>
            <w:r>
              <w:rPr>
                <w:rFonts w:hint="default"/>
                <w:sz w:val="18"/>
              </w:rPr>
              <w:t>/</w:t>
            </w:r>
          </w:p>
        </w:tc>
        <w:tc>
          <w:tcPr>
            <w:tcW w:w="1207" w:type="dxa"/>
            <w:vAlign w:val="top"/>
          </w:tcPr>
          <w:p w14:paraId="1DBAEF81">
            <w:pPr>
              <w:pStyle w:val="32"/>
              <w:keepNext w:val="0"/>
              <w:keepLines w:val="0"/>
              <w:suppressLineNumbers w:val="0"/>
              <w:spacing w:before="26" w:beforeAutospacing="0" w:after="0" w:afterAutospacing="0" w:line="221" w:lineRule="exact"/>
              <w:ind w:left="31" w:leftChars="0" w:right="0"/>
              <w:rPr>
                <w:rFonts w:hint="default"/>
                <w:sz w:val="18"/>
              </w:rPr>
            </w:pPr>
            <w:r>
              <w:rPr>
                <w:rFonts w:hint="default"/>
                <w:sz w:val="18"/>
              </w:rPr>
              <w:t>/</w:t>
            </w:r>
          </w:p>
        </w:tc>
        <w:tc>
          <w:tcPr>
            <w:tcW w:w="1794" w:type="dxa"/>
            <w:vMerge w:val="continue"/>
            <w:vAlign w:val="top"/>
          </w:tcPr>
          <w:p w14:paraId="44E84D82">
            <w:pPr>
              <w:keepNext w:val="0"/>
              <w:keepLines w:val="0"/>
              <w:suppressLineNumbers w:val="0"/>
              <w:spacing w:before="0" w:beforeAutospacing="0" w:after="0" w:afterAutospacing="0"/>
              <w:ind w:left="0" w:right="0"/>
              <w:rPr>
                <w:rFonts w:hint="default"/>
                <w:sz w:val="2"/>
                <w:szCs w:val="2"/>
              </w:rPr>
            </w:pPr>
          </w:p>
        </w:tc>
      </w:tr>
      <w:tr w14:paraId="01F03C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1206" w:type="dxa"/>
            <w:vMerge w:val="continue"/>
            <w:tcBorders>
              <w:top w:val="nil"/>
            </w:tcBorders>
            <w:vAlign w:val="top"/>
          </w:tcPr>
          <w:p w14:paraId="516BC93C">
            <w:pPr>
              <w:keepNext w:val="0"/>
              <w:keepLines w:val="0"/>
              <w:suppressLineNumbers w:val="0"/>
              <w:spacing w:before="0" w:beforeAutospacing="0" w:after="0" w:afterAutospacing="0"/>
              <w:ind w:left="0" w:right="0"/>
              <w:rPr>
                <w:rFonts w:hint="default"/>
                <w:sz w:val="2"/>
                <w:szCs w:val="2"/>
              </w:rPr>
            </w:pPr>
          </w:p>
        </w:tc>
        <w:tc>
          <w:tcPr>
            <w:tcW w:w="1208" w:type="dxa"/>
            <w:vAlign w:val="top"/>
          </w:tcPr>
          <w:p w14:paraId="1764B903">
            <w:pPr>
              <w:pStyle w:val="32"/>
              <w:keepNext w:val="0"/>
              <w:keepLines w:val="0"/>
              <w:suppressLineNumbers w:val="0"/>
              <w:spacing w:before="32" w:beforeAutospacing="0" w:after="0" w:afterAutospacing="0" w:line="221" w:lineRule="exact"/>
              <w:ind w:left="0" w:right="38" w:rightChars="0"/>
              <w:rPr>
                <w:rFonts w:hint="default"/>
                <w:sz w:val="18"/>
              </w:rPr>
            </w:pPr>
            <w:r>
              <w:rPr>
                <w:rFonts w:hint="default"/>
                <w:sz w:val="18"/>
              </w:rPr>
              <w:t>其他资金</w:t>
            </w:r>
          </w:p>
        </w:tc>
        <w:tc>
          <w:tcPr>
            <w:tcW w:w="1206" w:type="dxa"/>
            <w:vAlign w:val="top"/>
          </w:tcPr>
          <w:p w14:paraId="663DCD22">
            <w:pPr>
              <w:pStyle w:val="32"/>
              <w:keepNext w:val="0"/>
              <w:keepLines w:val="0"/>
              <w:suppressLineNumbers w:val="0"/>
              <w:spacing w:before="0" w:beforeAutospacing="0" w:after="0" w:afterAutospacing="0"/>
              <w:ind w:left="0" w:leftChars="0" w:right="0"/>
              <w:jc w:val="left"/>
              <w:rPr>
                <w:rFonts w:hint="default" w:ascii="Times New Roman"/>
                <w:sz w:val="18"/>
              </w:rPr>
            </w:pPr>
          </w:p>
        </w:tc>
        <w:tc>
          <w:tcPr>
            <w:tcW w:w="1206" w:type="dxa"/>
            <w:vAlign w:val="top"/>
          </w:tcPr>
          <w:p w14:paraId="5B85078D">
            <w:pPr>
              <w:pStyle w:val="32"/>
              <w:keepNext w:val="0"/>
              <w:keepLines w:val="0"/>
              <w:suppressLineNumbers w:val="0"/>
              <w:spacing w:before="0" w:beforeAutospacing="0" w:after="0" w:afterAutospacing="0"/>
              <w:ind w:left="0" w:leftChars="0" w:right="0"/>
              <w:jc w:val="left"/>
              <w:rPr>
                <w:rFonts w:hint="default"/>
              </w:rPr>
            </w:pPr>
          </w:p>
        </w:tc>
        <w:tc>
          <w:tcPr>
            <w:tcW w:w="4239" w:type="dxa"/>
            <w:gridSpan w:val="3"/>
            <w:vAlign w:val="top"/>
          </w:tcPr>
          <w:p w14:paraId="628D1CE9">
            <w:pPr>
              <w:pStyle w:val="32"/>
              <w:keepNext w:val="0"/>
              <w:keepLines w:val="0"/>
              <w:suppressLineNumbers w:val="0"/>
              <w:spacing w:before="0" w:beforeAutospacing="0" w:after="0" w:afterAutospacing="0"/>
              <w:ind w:left="0" w:leftChars="0" w:right="0"/>
              <w:jc w:val="left"/>
              <w:rPr>
                <w:rFonts w:hint="default" w:ascii="Times New Roman"/>
                <w:sz w:val="18"/>
              </w:rPr>
            </w:pPr>
          </w:p>
        </w:tc>
        <w:tc>
          <w:tcPr>
            <w:tcW w:w="1207" w:type="dxa"/>
            <w:vAlign w:val="top"/>
          </w:tcPr>
          <w:p w14:paraId="7F10FF7F">
            <w:pPr>
              <w:pStyle w:val="32"/>
              <w:keepNext w:val="0"/>
              <w:keepLines w:val="0"/>
              <w:suppressLineNumbers w:val="0"/>
              <w:spacing w:before="0" w:beforeAutospacing="0" w:after="0" w:afterAutospacing="0"/>
              <w:ind w:left="0" w:leftChars="0" w:right="0"/>
              <w:jc w:val="left"/>
              <w:rPr>
                <w:rFonts w:hint="default" w:ascii="Times New Roman"/>
                <w:sz w:val="18"/>
              </w:rPr>
            </w:pPr>
          </w:p>
        </w:tc>
        <w:tc>
          <w:tcPr>
            <w:tcW w:w="1207" w:type="dxa"/>
            <w:vAlign w:val="top"/>
          </w:tcPr>
          <w:p w14:paraId="7C1CAD46">
            <w:pPr>
              <w:pStyle w:val="32"/>
              <w:keepNext w:val="0"/>
              <w:keepLines w:val="0"/>
              <w:suppressLineNumbers w:val="0"/>
              <w:spacing w:before="32" w:beforeAutospacing="0" w:after="0" w:afterAutospacing="0" w:line="221" w:lineRule="exact"/>
              <w:ind w:left="31" w:leftChars="0" w:right="0"/>
              <w:rPr>
                <w:rFonts w:hint="default" w:ascii="Times New Roman"/>
                <w:sz w:val="18"/>
              </w:rPr>
            </w:pPr>
            <w:r>
              <w:rPr>
                <w:rFonts w:hint="default"/>
                <w:sz w:val="18"/>
              </w:rPr>
              <w:t>/</w:t>
            </w:r>
          </w:p>
        </w:tc>
        <w:tc>
          <w:tcPr>
            <w:tcW w:w="1207" w:type="dxa"/>
            <w:vAlign w:val="top"/>
          </w:tcPr>
          <w:p w14:paraId="405E89AB">
            <w:pPr>
              <w:pStyle w:val="32"/>
              <w:keepNext w:val="0"/>
              <w:keepLines w:val="0"/>
              <w:suppressLineNumbers w:val="0"/>
              <w:spacing w:before="32" w:beforeAutospacing="0" w:after="0" w:afterAutospacing="0" w:line="221" w:lineRule="exact"/>
              <w:ind w:left="31" w:leftChars="0" w:right="0"/>
              <w:rPr>
                <w:rFonts w:hint="default"/>
                <w:sz w:val="18"/>
              </w:rPr>
            </w:pPr>
            <w:r>
              <w:rPr>
                <w:rFonts w:hint="default"/>
                <w:sz w:val="18"/>
              </w:rPr>
              <w:t>/</w:t>
            </w:r>
          </w:p>
        </w:tc>
        <w:tc>
          <w:tcPr>
            <w:tcW w:w="1794" w:type="dxa"/>
            <w:vMerge w:val="continue"/>
            <w:vAlign w:val="top"/>
          </w:tcPr>
          <w:p w14:paraId="7DAFC41F">
            <w:pPr>
              <w:keepNext w:val="0"/>
              <w:keepLines w:val="0"/>
              <w:suppressLineNumbers w:val="0"/>
              <w:spacing w:before="0" w:beforeAutospacing="0" w:after="0" w:afterAutospacing="0"/>
              <w:ind w:left="0" w:right="0"/>
              <w:rPr>
                <w:rFonts w:hint="default"/>
                <w:sz w:val="2"/>
                <w:szCs w:val="2"/>
              </w:rPr>
            </w:pPr>
          </w:p>
        </w:tc>
      </w:tr>
      <w:tr w14:paraId="6F2107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206" w:type="dxa"/>
            <w:vMerge w:val="restart"/>
            <w:vAlign w:val="top"/>
          </w:tcPr>
          <w:p w14:paraId="1ED6B6EB">
            <w:pPr>
              <w:pStyle w:val="32"/>
              <w:keepNext w:val="0"/>
              <w:keepLines w:val="0"/>
              <w:suppressLineNumbers w:val="0"/>
              <w:spacing w:before="0" w:beforeAutospacing="0" w:after="0" w:afterAutospacing="0"/>
              <w:ind w:left="0" w:right="0"/>
              <w:jc w:val="left"/>
              <w:rPr>
                <w:rFonts w:hint="default" w:ascii="Times New Roman"/>
                <w:sz w:val="18"/>
              </w:rPr>
            </w:pPr>
          </w:p>
          <w:p w14:paraId="6E246FD2">
            <w:pPr>
              <w:pStyle w:val="32"/>
              <w:keepNext w:val="0"/>
              <w:keepLines w:val="0"/>
              <w:suppressLineNumbers w:val="0"/>
              <w:spacing w:before="7" w:beforeAutospacing="0" w:after="0" w:afterAutospacing="0"/>
              <w:ind w:left="0" w:right="0"/>
              <w:jc w:val="left"/>
              <w:rPr>
                <w:rFonts w:hint="default" w:ascii="Times New Roman"/>
                <w:sz w:val="15"/>
              </w:rPr>
            </w:pPr>
          </w:p>
          <w:p w14:paraId="5682BDC8">
            <w:pPr>
              <w:pStyle w:val="32"/>
              <w:keepNext w:val="0"/>
              <w:keepLines w:val="0"/>
              <w:suppressLineNumbers w:val="0"/>
              <w:spacing w:before="0" w:beforeAutospacing="0" w:after="0" w:afterAutospacing="0" w:line="228" w:lineRule="exact"/>
              <w:ind w:left="189" w:right="0"/>
              <w:jc w:val="left"/>
              <w:rPr>
                <w:rFonts w:hint="default"/>
                <w:sz w:val="18"/>
              </w:rPr>
            </w:pPr>
            <w:r>
              <w:rPr>
                <w:rFonts w:hint="default"/>
                <w:sz w:val="18"/>
              </w:rPr>
              <w:t>绩效指标</w:t>
            </w:r>
          </w:p>
          <w:p w14:paraId="42992E43">
            <w:pPr>
              <w:pStyle w:val="32"/>
              <w:keepNext w:val="0"/>
              <w:keepLines w:val="0"/>
              <w:suppressLineNumbers w:val="0"/>
              <w:spacing w:before="0" w:beforeAutospacing="0" w:after="0" w:afterAutospacing="0" w:line="228" w:lineRule="exact"/>
              <w:ind w:left="186" w:leftChars="0" w:right="0"/>
              <w:jc w:val="left"/>
              <w:rPr>
                <w:rFonts w:hint="default"/>
                <w:sz w:val="18"/>
              </w:rPr>
            </w:pPr>
            <w:r>
              <w:rPr>
                <w:rFonts w:hint="default"/>
                <w:sz w:val="18"/>
              </w:rPr>
              <w:t>（90分）</w:t>
            </w:r>
          </w:p>
        </w:tc>
        <w:tc>
          <w:tcPr>
            <w:tcW w:w="1208" w:type="dxa"/>
            <w:vAlign w:val="top"/>
          </w:tcPr>
          <w:p w14:paraId="12D03AB4">
            <w:pPr>
              <w:pStyle w:val="32"/>
              <w:keepNext w:val="0"/>
              <w:keepLines w:val="0"/>
              <w:suppressLineNumbers w:val="0"/>
              <w:spacing w:before="32" w:beforeAutospacing="0" w:after="0" w:afterAutospacing="0" w:line="221" w:lineRule="exact"/>
              <w:ind w:left="0" w:right="38" w:rightChars="0"/>
              <w:rPr>
                <w:rFonts w:hint="default"/>
                <w:sz w:val="18"/>
              </w:rPr>
            </w:pPr>
            <w:r>
              <w:rPr>
                <w:rFonts w:hint="default"/>
                <w:sz w:val="18"/>
              </w:rPr>
              <w:t>一级指标</w:t>
            </w:r>
          </w:p>
        </w:tc>
        <w:tc>
          <w:tcPr>
            <w:tcW w:w="1206" w:type="dxa"/>
            <w:vAlign w:val="top"/>
          </w:tcPr>
          <w:p w14:paraId="0439900C">
            <w:pPr>
              <w:pStyle w:val="32"/>
              <w:keepNext w:val="0"/>
              <w:keepLines w:val="0"/>
              <w:suppressLineNumbers w:val="0"/>
              <w:spacing w:before="32" w:beforeAutospacing="0" w:after="0" w:afterAutospacing="0" w:line="221" w:lineRule="exact"/>
              <w:ind w:left="0" w:right="38" w:rightChars="0"/>
              <w:rPr>
                <w:rFonts w:hint="default" w:ascii="宋体" w:hAnsi="宋体" w:eastAsia="宋体" w:cs="宋体"/>
                <w:kern w:val="2"/>
                <w:sz w:val="16"/>
                <w:szCs w:val="24"/>
                <w:lang w:val="en-US" w:eastAsia="zh-CN" w:bidi="ar-SA"/>
              </w:rPr>
            </w:pPr>
            <w:r>
              <w:rPr>
                <w:rFonts w:hint="default"/>
                <w:sz w:val="18"/>
              </w:rPr>
              <w:t>二级指标</w:t>
            </w:r>
          </w:p>
        </w:tc>
        <w:tc>
          <w:tcPr>
            <w:tcW w:w="1206" w:type="dxa"/>
            <w:vAlign w:val="top"/>
          </w:tcPr>
          <w:p w14:paraId="5F822FCD">
            <w:pPr>
              <w:pStyle w:val="32"/>
              <w:keepNext w:val="0"/>
              <w:keepLines w:val="0"/>
              <w:suppressLineNumbers w:val="0"/>
              <w:spacing w:before="32" w:beforeAutospacing="0" w:after="0" w:afterAutospacing="0" w:line="221" w:lineRule="exact"/>
              <w:ind w:left="0" w:right="38" w:rightChars="0"/>
              <w:rPr>
                <w:rFonts w:hint="default"/>
              </w:rPr>
            </w:pPr>
            <w:r>
              <w:rPr>
                <w:rFonts w:hint="default"/>
                <w:sz w:val="18"/>
              </w:rPr>
              <w:t>三级指标</w:t>
            </w:r>
          </w:p>
        </w:tc>
        <w:tc>
          <w:tcPr>
            <w:tcW w:w="1207" w:type="dxa"/>
            <w:vAlign w:val="top"/>
          </w:tcPr>
          <w:p w14:paraId="35A109DA">
            <w:pPr>
              <w:pStyle w:val="32"/>
              <w:keepNext w:val="0"/>
              <w:keepLines w:val="0"/>
              <w:suppressLineNumbers w:val="0"/>
              <w:spacing w:before="32" w:beforeAutospacing="0" w:after="0" w:afterAutospacing="0" w:line="221" w:lineRule="exact"/>
              <w:ind w:left="0" w:right="38" w:rightChars="0"/>
              <w:rPr>
                <w:rFonts w:hint="default" w:ascii="宋体" w:hAnsi="宋体" w:eastAsia="宋体" w:cs="宋体"/>
                <w:kern w:val="2"/>
                <w:sz w:val="16"/>
                <w:szCs w:val="24"/>
                <w:lang w:val="en-US" w:eastAsia="zh-CN" w:bidi="ar-SA"/>
              </w:rPr>
            </w:pPr>
            <w:r>
              <w:rPr>
                <w:rFonts w:hint="default"/>
                <w:sz w:val="18"/>
              </w:rPr>
              <w:t>指标性质</w:t>
            </w:r>
          </w:p>
        </w:tc>
        <w:tc>
          <w:tcPr>
            <w:tcW w:w="1207" w:type="dxa"/>
            <w:vAlign w:val="top"/>
          </w:tcPr>
          <w:p w14:paraId="27BE4E1D">
            <w:pPr>
              <w:pStyle w:val="32"/>
              <w:keepNext w:val="0"/>
              <w:keepLines w:val="0"/>
              <w:suppressLineNumbers w:val="0"/>
              <w:spacing w:before="32" w:beforeAutospacing="0" w:after="0" w:afterAutospacing="0" w:line="221" w:lineRule="exact"/>
              <w:ind w:left="0" w:right="42" w:rightChars="0"/>
              <w:rPr>
                <w:rFonts w:hint="default"/>
              </w:rPr>
            </w:pPr>
            <w:r>
              <w:rPr>
                <w:rFonts w:hint="default"/>
                <w:sz w:val="18"/>
              </w:rPr>
              <w:t>指标值</w:t>
            </w:r>
          </w:p>
        </w:tc>
        <w:tc>
          <w:tcPr>
            <w:tcW w:w="1825" w:type="dxa"/>
            <w:vAlign w:val="top"/>
          </w:tcPr>
          <w:p w14:paraId="66CE054A">
            <w:pPr>
              <w:pStyle w:val="32"/>
              <w:keepNext w:val="0"/>
              <w:keepLines w:val="0"/>
              <w:suppressLineNumbers w:val="0"/>
              <w:spacing w:before="32" w:beforeAutospacing="0" w:after="0" w:afterAutospacing="0" w:line="221" w:lineRule="exact"/>
              <w:ind w:left="442" w:leftChars="0" w:right="407" w:rightChars="0"/>
              <w:rPr>
                <w:rFonts w:hint="default" w:ascii="宋体" w:hAnsi="宋体" w:eastAsia="宋体" w:cs="宋体"/>
                <w:kern w:val="2"/>
                <w:sz w:val="16"/>
                <w:szCs w:val="24"/>
                <w:lang w:val="en-US" w:eastAsia="zh-CN" w:bidi="ar-SA"/>
              </w:rPr>
            </w:pPr>
            <w:r>
              <w:rPr>
                <w:rFonts w:hint="default"/>
                <w:sz w:val="18"/>
              </w:rPr>
              <w:t>度量单位</w:t>
            </w:r>
          </w:p>
        </w:tc>
        <w:tc>
          <w:tcPr>
            <w:tcW w:w="1207" w:type="dxa"/>
            <w:vAlign w:val="top"/>
          </w:tcPr>
          <w:p w14:paraId="20B1098F">
            <w:pPr>
              <w:pStyle w:val="32"/>
              <w:keepNext w:val="0"/>
              <w:keepLines w:val="0"/>
              <w:suppressLineNumbers w:val="0"/>
              <w:spacing w:before="32" w:beforeAutospacing="0" w:after="0" w:afterAutospacing="0" w:line="221" w:lineRule="exact"/>
              <w:ind w:left="0" w:right="42" w:rightChars="0"/>
              <w:rPr>
                <w:rFonts w:hint="default" w:ascii="宋体" w:hAnsi="宋体" w:eastAsia="宋体" w:cs="宋体"/>
                <w:kern w:val="2"/>
                <w:sz w:val="16"/>
                <w:szCs w:val="24"/>
                <w:lang w:val="en-US" w:eastAsia="zh-CN" w:bidi="ar-SA"/>
              </w:rPr>
            </w:pPr>
            <w:r>
              <w:rPr>
                <w:rFonts w:hint="default"/>
                <w:sz w:val="18"/>
              </w:rPr>
              <w:t>完成值</w:t>
            </w:r>
          </w:p>
        </w:tc>
        <w:tc>
          <w:tcPr>
            <w:tcW w:w="1207" w:type="dxa"/>
            <w:vAlign w:val="top"/>
          </w:tcPr>
          <w:p w14:paraId="5E3264D1">
            <w:pPr>
              <w:pStyle w:val="32"/>
              <w:keepNext w:val="0"/>
              <w:keepLines w:val="0"/>
              <w:suppressLineNumbers w:val="0"/>
              <w:spacing w:before="32" w:beforeAutospacing="0" w:after="0" w:afterAutospacing="0" w:line="221" w:lineRule="exact"/>
              <w:ind w:left="368" w:leftChars="0" w:right="0"/>
              <w:jc w:val="left"/>
              <w:rPr>
                <w:rFonts w:hint="default" w:ascii="宋体" w:hAnsi="宋体" w:eastAsia="宋体" w:cs="宋体"/>
                <w:kern w:val="2"/>
                <w:sz w:val="16"/>
                <w:szCs w:val="24"/>
                <w:lang w:val="en-US" w:eastAsia="zh-CN" w:bidi="ar-SA"/>
              </w:rPr>
            </w:pPr>
            <w:r>
              <w:rPr>
                <w:rFonts w:hint="default"/>
                <w:sz w:val="18"/>
              </w:rPr>
              <w:t>权重</w:t>
            </w:r>
          </w:p>
        </w:tc>
        <w:tc>
          <w:tcPr>
            <w:tcW w:w="1207" w:type="dxa"/>
            <w:vAlign w:val="top"/>
          </w:tcPr>
          <w:p w14:paraId="300853AA">
            <w:pPr>
              <w:pStyle w:val="32"/>
              <w:keepNext w:val="0"/>
              <w:keepLines w:val="0"/>
              <w:suppressLineNumbers w:val="0"/>
              <w:spacing w:before="32" w:beforeAutospacing="0" w:after="0" w:afterAutospacing="0" w:line="221" w:lineRule="exact"/>
              <w:ind w:left="368" w:leftChars="0" w:right="0"/>
              <w:jc w:val="left"/>
              <w:rPr>
                <w:rFonts w:hint="default" w:ascii="宋体" w:hAnsi="宋体" w:eastAsia="宋体" w:cs="宋体"/>
                <w:kern w:val="2"/>
                <w:sz w:val="16"/>
                <w:szCs w:val="24"/>
                <w:lang w:val="en-US" w:eastAsia="zh-CN" w:bidi="ar-SA"/>
              </w:rPr>
            </w:pPr>
            <w:r>
              <w:rPr>
                <w:rFonts w:hint="default"/>
                <w:sz w:val="18"/>
              </w:rPr>
              <w:t>得分</w:t>
            </w:r>
          </w:p>
        </w:tc>
        <w:tc>
          <w:tcPr>
            <w:tcW w:w="1794" w:type="dxa"/>
            <w:vAlign w:val="top"/>
          </w:tcPr>
          <w:p w14:paraId="73CA95C2">
            <w:pPr>
              <w:pStyle w:val="32"/>
              <w:keepNext w:val="0"/>
              <w:keepLines w:val="0"/>
              <w:suppressLineNumbers w:val="0"/>
              <w:spacing w:before="32" w:beforeAutospacing="0" w:after="0" w:afterAutospacing="0" w:line="221" w:lineRule="exact"/>
              <w:ind w:left="156" w:leftChars="0" w:right="124" w:rightChars="0"/>
              <w:rPr>
                <w:rFonts w:hint="default" w:ascii="宋体" w:hAnsi="宋体" w:eastAsia="宋体" w:cs="宋体"/>
                <w:kern w:val="2"/>
                <w:sz w:val="16"/>
                <w:szCs w:val="24"/>
                <w:lang w:val="en-US" w:eastAsia="zh-CN" w:bidi="ar-SA"/>
              </w:rPr>
            </w:pPr>
            <w:r>
              <w:rPr>
                <w:rFonts w:hint="default"/>
                <w:sz w:val="18"/>
              </w:rPr>
              <w:t>未完成原因分析</w:t>
            </w:r>
          </w:p>
        </w:tc>
      </w:tr>
      <w:tr w14:paraId="027116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1206" w:type="dxa"/>
            <w:vMerge w:val="continue"/>
            <w:tcBorders>
              <w:top w:val="nil"/>
            </w:tcBorders>
            <w:vAlign w:val="top"/>
          </w:tcPr>
          <w:p w14:paraId="2E6012A4">
            <w:pPr>
              <w:keepNext w:val="0"/>
              <w:keepLines w:val="0"/>
              <w:suppressLineNumbers w:val="0"/>
              <w:spacing w:before="0" w:beforeAutospacing="0" w:after="0" w:afterAutospacing="0"/>
              <w:ind w:left="0" w:right="0"/>
              <w:rPr>
                <w:rFonts w:hint="default"/>
                <w:sz w:val="2"/>
                <w:szCs w:val="2"/>
              </w:rPr>
            </w:pPr>
          </w:p>
        </w:tc>
        <w:tc>
          <w:tcPr>
            <w:tcW w:w="1208" w:type="dxa"/>
            <w:vAlign w:val="top"/>
          </w:tcPr>
          <w:p w14:paraId="4A3CC58F">
            <w:pPr>
              <w:pStyle w:val="32"/>
              <w:keepNext w:val="0"/>
              <w:keepLines w:val="0"/>
              <w:suppressLineNumbers w:val="0"/>
              <w:spacing w:before="120" w:beforeAutospacing="0" w:after="0" w:afterAutospacing="0"/>
              <w:ind w:left="0" w:right="38" w:rightChars="0"/>
              <w:rPr>
                <w:rFonts w:hint="default"/>
                <w:sz w:val="18"/>
              </w:rPr>
            </w:pPr>
            <w:r>
              <w:rPr>
                <w:rFonts w:hint="default"/>
                <w:sz w:val="18"/>
              </w:rPr>
              <w:t>产出指标</w:t>
            </w:r>
          </w:p>
        </w:tc>
        <w:tc>
          <w:tcPr>
            <w:tcW w:w="1206" w:type="dxa"/>
            <w:vAlign w:val="top"/>
          </w:tcPr>
          <w:p w14:paraId="66696101">
            <w:pPr>
              <w:pStyle w:val="32"/>
              <w:keepNext w:val="0"/>
              <w:keepLines w:val="0"/>
              <w:suppressLineNumbers w:val="0"/>
              <w:spacing w:before="120" w:beforeAutospacing="0" w:after="0" w:afterAutospacing="0"/>
              <w:ind w:left="0" w:right="38" w:rightChars="0"/>
              <w:rPr>
                <w:rFonts w:hint="default" w:ascii="宋体" w:hAnsi="宋体" w:eastAsia="宋体" w:cs="宋体"/>
                <w:kern w:val="2"/>
                <w:sz w:val="16"/>
                <w:szCs w:val="24"/>
                <w:lang w:val="en-US" w:eastAsia="zh-CN" w:bidi="ar-SA"/>
              </w:rPr>
            </w:pPr>
            <w:r>
              <w:rPr>
                <w:rFonts w:hint="default"/>
                <w:sz w:val="18"/>
              </w:rPr>
              <w:t>数量指标</w:t>
            </w:r>
          </w:p>
        </w:tc>
        <w:tc>
          <w:tcPr>
            <w:tcW w:w="1206" w:type="dxa"/>
            <w:vAlign w:val="top"/>
          </w:tcPr>
          <w:p w14:paraId="3B3CE820">
            <w:pPr>
              <w:pStyle w:val="32"/>
              <w:keepNext w:val="0"/>
              <w:keepLines w:val="0"/>
              <w:suppressLineNumbers w:val="0"/>
              <w:spacing w:before="6" w:beforeAutospacing="0" w:after="0" w:afterAutospacing="0" w:line="226" w:lineRule="exact"/>
              <w:ind w:left="97" w:leftChars="0" w:right="60" w:rightChars="0" w:firstLine="92" w:firstLineChars="0"/>
              <w:jc w:val="left"/>
              <w:rPr>
                <w:rFonts w:hint="default"/>
              </w:rPr>
            </w:pPr>
            <w:r>
              <w:rPr>
                <w:rFonts w:hint="default"/>
                <w:sz w:val="18"/>
              </w:rPr>
              <w:t>发放（缴纳）覆盖率</w:t>
            </w:r>
          </w:p>
        </w:tc>
        <w:tc>
          <w:tcPr>
            <w:tcW w:w="1207" w:type="dxa"/>
            <w:vAlign w:val="top"/>
          </w:tcPr>
          <w:p w14:paraId="18005C5A">
            <w:pPr>
              <w:pStyle w:val="32"/>
              <w:keepNext w:val="0"/>
              <w:keepLines w:val="0"/>
              <w:suppressLineNumbers w:val="0"/>
              <w:spacing w:before="120" w:beforeAutospacing="0" w:after="0" w:afterAutospacing="0"/>
              <w:ind w:left="35" w:leftChars="0" w:right="0"/>
              <w:rPr>
                <w:rFonts w:hint="default" w:ascii="宋体" w:hAnsi="宋体" w:eastAsia="宋体" w:cs="宋体"/>
                <w:kern w:val="2"/>
                <w:sz w:val="16"/>
                <w:szCs w:val="24"/>
                <w:lang w:val="en-US" w:eastAsia="zh-CN" w:bidi="ar-SA"/>
              </w:rPr>
            </w:pPr>
            <w:r>
              <w:rPr>
                <w:rFonts w:hint="default"/>
                <w:sz w:val="18"/>
              </w:rPr>
              <w:t>＝</w:t>
            </w:r>
          </w:p>
        </w:tc>
        <w:tc>
          <w:tcPr>
            <w:tcW w:w="1207" w:type="dxa"/>
            <w:vAlign w:val="top"/>
          </w:tcPr>
          <w:p w14:paraId="6B00AB4E">
            <w:pPr>
              <w:pStyle w:val="32"/>
              <w:keepNext w:val="0"/>
              <w:keepLines w:val="0"/>
              <w:suppressLineNumbers w:val="0"/>
              <w:spacing w:before="120" w:beforeAutospacing="0" w:after="0" w:afterAutospacing="0"/>
              <w:ind w:left="0" w:right="40" w:rightChars="0"/>
              <w:rPr>
                <w:rFonts w:hint="default"/>
              </w:rPr>
            </w:pPr>
            <w:r>
              <w:rPr>
                <w:rFonts w:hint="default"/>
                <w:sz w:val="18"/>
              </w:rPr>
              <w:t>100</w:t>
            </w:r>
          </w:p>
        </w:tc>
        <w:tc>
          <w:tcPr>
            <w:tcW w:w="1825" w:type="dxa"/>
            <w:vAlign w:val="top"/>
          </w:tcPr>
          <w:p w14:paraId="7CFBFD1D">
            <w:pPr>
              <w:pStyle w:val="32"/>
              <w:keepNext w:val="0"/>
              <w:keepLines w:val="0"/>
              <w:suppressLineNumbers w:val="0"/>
              <w:spacing w:before="120" w:beforeAutospacing="0" w:after="0" w:afterAutospacing="0"/>
              <w:ind w:left="35" w:leftChars="0" w:right="0"/>
              <w:rPr>
                <w:rFonts w:hint="default"/>
                <w:sz w:val="18"/>
                <w:lang w:val="en-US" w:eastAsia="zh-CN"/>
              </w:rPr>
            </w:pPr>
            <w:r>
              <w:rPr>
                <w:rFonts w:hint="default"/>
                <w:sz w:val="18"/>
              </w:rPr>
              <w:t>%</w:t>
            </w:r>
          </w:p>
        </w:tc>
        <w:tc>
          <w:tcPr>
            <w:tcW w:w="1207" w:type="dxa"/>
            <w:vAlign w:val="top"/>
          </w:tcPr>
          <w:p w14:paraId="2E9B2615">
            <w:pPr>
              <w:pStyle w:val="32"/>
              <w:keepNext w:val="0"/>
              <w:keepLines w:val="0"/>
              <w:suppressLineNumbers w:val="0"/>
              <w:spacing w:before="0" w:beforeAutospacing="0" w:after="0" w:afterAutospacing="0"/>
              <w:ind w:left="0" w:leftChars="0" w:right="0"/>
              <w:jc w:val="left"/>
              <w:rPr>
                <w:rFonts w:hint="default" w:ascii="宋体" w:hAnsi="宋体" w:eastAsia="宋体" w:cs="宋体"/>
                <w:color w:val="auto"/>
                <w:kern w:val="2"/>
                <w:sz w:val="16"/>
                <w:szCs w:val="24"/>
                <w:lang w:val="en-US" w:eastAsia="zh-CN" w:bidi="ar-SA"/>
              </w:rPr>
            </w:pPr>
          </w:p>
        </w:tc>
        <w:tc>
          <w:tcPr>
            <w:tcW w:w="1207" w:type="dxa"/>
            <w:vAlign w:val="top"/>
          </w:tcPr>
          <w:p w14:paraId="7F7EB724">
            <w:pPr>
              <w:pStyle w:val="32"/>
              <w:keepNext w:val="0"/>
              <w:keepLines w:val="0"/>
              <w:suppressLineNumbers w:val="0"/>
              <w:spacing w:before="120" w:beforeAutospacing="0" w:after="0" w:afterAutospacing="0"/>
              <w:ind w:left="0" w:right="41" w:rightChars="0"/>
              <w:rPr>
                <w:rFonts w:hint="default" w:ascii="宋体" w:hAnsi="宋体" w:eastAsia="宋体" w:cs="宋体"/>
                <w:color w:val="auto"/>
                <w:kern w:val="2"/>
                <w:sz w:val="16"/>
                <w:szCs w:val="24"/>
                <w:lang w:val="en-US" w:eastAsia="zh-CN" w:bidi="ar-SA"/>
              </w:rPr>
            </w:pPr>
            <w:r>
              <w:rPr>
                <w:rFonts w:hint="default"/>
                <w:sz w:val="18"/>
              </w:rPr>
              <w:t>60</w:t>
            </w:r>
          </w:p>
        </w:tc>
        <w:tc>
          <w:tcPr>
            <w:tcW w:w="1207" w:type="dxa"/>
            <w:vAlign w:val="top"/>
          </w:tcPr>
          <w:p w14:paraId="35678832">
            <w:pPr>
              <w:pStyle w:val="32"/>
              <w:keepNext w:val="0"/>
              <w:keepLines w:val="0"/>
              <w:suppressLineNumbers w:val="0"/>
              <w:spacing w:before="120" w:beforeAutospacing="0" w:after="0" w:afterAutospacing="0"/>
              <w:ind w:left="0" w:right="41" w:rightChars="0"/>
              <w:rPr>
                <w:rFonts w:hint="default" w:ascii="宋体" w:hAnsi="宋体" w:eastAsia="宋体" w:cs="宋体"/>
                <w:color w:val="auto"/>
                <w:kern w:val="2"/>
                <w:sz w:val="16"/>
                <w:szCs w:val="24"/>
                <w:lang w:val="en-US" w:eastAsia="zh-CN" w:bidi="ar-SA"/>
              </w:rPr>
            </w:pPr>
            <w:r>
              <w:rPr>
                <w:rFonts w:hint="default"/>
                <w:sz w:val="18"/>
              </w:rPr>
              <w:t>60</w:t>
            </w:r>
          </w:p>
        </w:tc>
        <w:tc>
          <w:tcPr>
            <w:tcW w:w="1794" w:type="dxa"/>
            <w:vAlign w:val="top"/>
          </w:tcPr>
          <w:p w14:paraId="1E5A2F2F">
            <w:pPr>
              <w:pStyle w:val="32"/>
              <w:keepNext w:val="0"/>
              <w:keepLines w:val="0"/>
              <w:suppressLineNumbers w:val="0"/>
              <w:spacing w:before="0" w:beforeAutospacing="0" w:after="0" w:afterAutospacing="0"/>
              <w:ind w:left="0" w:leftChars="0" w:right="0"/>
              <w:jc w:val="left"/>
              <w:rPr>
                <w:rFonts w:hint="default" w:ascii="宋体" w:hAnsi="宋体" w:eastAsia="宋体" w:cs="宋体"/>
                <w:kern w:val="2"/>
                <w:sz w:val="16"/>
                <w:szCs w:val="24"/>
                <w:lang w:val="en-US" w:eastAsia="zh-CN" w:bidi="ar-SA"/>
              </w:rPr>
            </w:pPr>
          </w:p>
        </w:tc>
      </w:tr>
      <w:tr w14:paraId="6B82A0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9" w:hRule="atLeast"/>
        </w:trPr>
        <w:tc>
          <w:tcPr>
            <w:tcW w:w="1206" w:type="dxa"/>
            <w:vMerge w:val="continue"/>
            <w:tcBorders>
              <w:top w:val="nil"/>
            </w:tcBorders>
            <w:vAlign w:val="top"/>
          </w:tcPr>
          <w:p w14:paraId="2D847D33">
            <w:pPr>
              <w:keepNext w:val="0"/>
              <w:keepLines w:val="0"/>
              <w:suppressLineNumbers w:val="0"/>
              <w:spacing w:before="0" w:beforeAutospacing="0" w:after="0" w:afterAutospacing="0"/>
              <w:ind w:left="0" w:right="0"/>
              <w:rPr>
                <w:rFonts w:hint="default"/>
                <w:sz w:val="2"/>
                <w:szCs w:val="2"/>
              </w:rPr>
            </w:pPr>
          </w:p>
        </w:tc>
        <w:tc>
          <w:tcPr>
            <w:tcW w:w="1208" w:type="dxa"/>
            <w:tcBorders>
              <w:top w:val="nil"/>
            </w:tcBorders>
            <w:vAlign w:val="top"/>
          </w:tcPr>
          <w:p w14:paraId="78237105">
            <w:pPr>
              <w:pStyle w:val="32"/>
              <w:keepNext w:val="0"/>
              <w:keepLines w:val="0"/>
              <w:suppressLineNumbers w:val="0"/>
              <w:spacing w:before="110" w:beforeAutospacing="0" w:after="0" w:afterAutospacing="0"/>
              <w:ind w:left="0" w:right="38" w:rightChars="0"/>
              <w:rPr>
                <w:rFonts w:hint="default"/>
                <w:sz w:val="2"/>
                <w:szCs w:val="2"/>
              </w:rPr>
            </w:pPr>
            <w:r>
              <w:rPr>
                <w:rFonts w:hint="default"/>
                <w:sz w:val="18"/>
              </w:rPr>
              <w:t>效益指标</w:t>
            </w:r>
          </w:p>
        </w:tc>
        <w:tc>
          <w:tcPr>
            <w:tcW w:w="1206" w:type="dxa"/>
            <w:vAlign w:val="top"/>
          </w:tcPr>
          <w:p w14:paraId="20E04B1A">
            <w:pPr>
              <w:pStyle w:val="32"/>
              <w:keepNext w:val="0"/>
              <w:keepLines w:val="0"/>
              <w:suppressLineNumbers w:val="0"/>
              <w:spacing w:before="0" w:beforeAutospacing="0" w:after="0" w:afterAutospacing="0" w:line="226" w:lineRule="exact"/>
              <w:ind w:left="0" w:right="42"/>
              <w:rPr>
                <w:rFonts w:hint="default"/>
                <w:sz w:val="18"/>
              </w:rPr>
            </w:pPr>
            <w:r>
              <w:rPr>
                <w:rFonts w:hint="default"/>
                <w:sz w:val="18"/>
              </w:rPr>
              <w:t>社会效益指</w:t>
            </w:r>
          </w:p>
          <w:p w14:paraId="64BFB3E7">
            <w:pPr>
              <w:pStyle w:val="32"/>
              <w:keepNext w:val="0"/>
              <w:keepLines w:val="0"/>
              <w:suppressLineNumbers w:val="0"/>
              <w:spacing w:before="0" w:beforeAutospacing="0" w:after="0" w:afterAutospacing="0" w:line="192" w:lineRule="exact"/>
              <w:ind w:left="35" w:leftChars="0" w:right="0"/>
              <w:rPr>
                <w:rFonts w:hint="default" w:ascii="宋体" w:hAnsi="宋体" w:eastAsia="宋体" w:cs="宋体"/>
                <w:kern w:val="2"/>
                <w:sz w:val="16"/>
                <w:szCs w:val="24"/>
                <w:lang w:val="en-US" w:eastAsia="zh-CN" w:bidi="ar-SA"/>
              </w:rPr>
            </w:pPr>
            <w:r>
              <w:rPr>
                <w:rFonts w:hint="default"/>
                <w:sz w:val="18"/>
              </w:rPr>
              <w:t>标</w:t>
            </w:r>
          </w:p>
        </w:tc>
        <w:tc>
          <w:tcPr>
            <w:tcW w:w="1206" w:type="dxa"/>
            <w:vAlign w:val="top"/>
          </w:tcPr>
          <w:p w14:paraId="27B7A419">
            <w:pPr>
              <w:pStyle w:val="32"/>
              <w:keepNext w:val="0"/>
              <w:keepLines w:val="0"/>
              <w:suppressLineNumbers w:val="0"/>
              <w:spacing w:before="0" w:beforeAutospacing="0" w:after="0" w:afterAutospacing="0" w:line="226" w:lineRule="exact"/>
              <w:ind w:left="97" w:right="0"/>
              <w:jc w:val="left"/>
              <w:rPr>
                <w:rFonts w:hint="default"/>
                <w:sz w:val="18"/>
              </w:rPr>
            </w:pPr>
            <w:r>
              <w:rPr>
                <w:rFonts w:hint="default"/>
                <w:sz w:val="18"/>
              </w:rPr>
              <w:t>足额保障率</w:t>
            </w:r>
          </w:p>
          <w:p w14:paraId="08657387">
            <w:pPr>
              <w:pStyle w:val="32"/>
              <w:keepNext w:val="0"/>
              <w:keepLines w:val="0"/>
              <w:suppressLineNumbers w:val="0"/>
              <w:spacing w:before="0" w:beforeAutospacing="0" w:after="0" w:afterAutospacing="0" w:line="192" w:lineRule="exact"/>
              <w:ind w:left="97" w:leftChars="0" w:right="0"/>
              <w:jc w:val="left"/>
              <w:rPr>
                <w:rFonts w:hint="default"/>
              </w:rPr>
            </w:pPr>
            <w:r>
              <w:rPr>
                <w:rFonts w:hint="default"/>
                <w:sz w:val="18"/>
              </w:rPr>
              <w:t>（参保率）</w:t>
            </w:r>
          </w:p>
        </w:tc>
        <w:tc>
          <w:tcPr>
            <w:tcW w:w="1207" w:type="dxa"/>
            <w:vAlign w:val="top"/>
          </w:tcPr>
          <w:p w14:paraId="182F8F15">
            <w:pPr>
              <w:pStyle w:val="32"/>
              <w:keepNext w:val="0"/>
              <w:keepLines w:val="0"/>
              <w:suppressLineNumbers w:val="0"/>
              <w:spacing w:before="110" w:beforeAutospacing="0" w:after="0" w:afterAutospacing="0"/>
              <w:ind w:left="35" w:leftChars="0" w:right="0"/>
              <w:rPr>
                <w:rFonts w:hint="default" w:ascii="宋体" w:hAnsi="宋体" w:eastAsia="宋体" w:cs="宋体"/>
                <w:kern w:val="2"/>
                <w:sz w:val="16"/>
                <w:szCs w:val="24"/>
                <w:lang w:val="en-US" w:eastAsia="zh-CN" w:bidi="ar-SA"/>
              </w:rPr>
            </w:pPr>
            <w:r>
              <w:rPr>
                <w:rFonts w:hint="default"/>
                <w:sz w:val="18"/>
              </w:rPr>
              <w:t>＝</w:t>
            </w:r>
          </w:p>
        </w:tc>
        <w:tc>
          <w:tcPr>
            <w:tcW w:w="1207" w:type="dxa"/>
            <w:vAlign w:val="top"/>
          </w:tcPr>
          <w:p w14:paraId="6B0239D7">
            <w:pPr>
              <w:pStyle w:val="32"/>
              <w:keepNext w:val="0"/>
              <w:keepLines w:val="0"/>
              <w:suppressLineNumbers w:val="0"/>
              <w:spacing w:before="110" w:beforeAutospacing="0" w:after="0" w:afterAutospacing="0"/>
              <w:ind w:left="0" w:right="40" w:rightChars="0"/>
              <w:rPr>
                <w:rFonts w:hint="default"/>
              </w:rPr>
            </w:pPr>
            <w:r>
              <w:rPr>
                <w:rFonts w:hint="default"/>
                <w:sz w:val="18"/>
              </w:rPr>
              <w:t>100</w:t>
            </w:r>
          </w:p>
        </w:tc>
        <w:tc>
          <w:tcPr>
            <w:tcW w:w="1825" w:type="dxa"/>
            <w:vAlign w:val="top"/>
          </w:tcPr>
          <w:p w14:paraId="1DBD4E23">
            <w:pPr>
              <w:pStyle w:val="32"/>
              <w:keepNext w:val="0"/>
              <w:keepLines w:val="0"/>
              <w:suppressLineNumbers w:val="0"/>
              <w:spacing w:before="110" w:beforeAutospacing="0" w:after="0" w:afterAutospacing="0"/>
              <w:ind w:left="35" w:leftChars="0" w:right="0"/>
              <w:rPr>
                <w:rFonts w:hint="default"/>
                <w:sz w:val="18"/>
                <w:lang w:val="en-US" w:eastAsia="zh-CN"/>
              </w:rPr>
            </w:pPr>
            <w:r>
              <w:rPr>
                <w:rFonts w:hint="default"/>
                <w:sz w:val="18"/>
              </w:rPr>
              <w:t>%</w:t>
            </w:r>
          </w:p>
        </w:tc>
        <w:tc>
          <w:tcPr>
            <w:tcW w:w="1207" w:type="dxa"/>
            <w:vAlign w:val="top"/>
          </w:tcPr>
          <w:p w14:paraId="29DB7B2E">
            <w:pPr>
              <w:pStyle w:val="32"/>
              <w:keepNext w:val="0"/>
              <w:keepLines w:val="0"/>
              <w:suppressLineNumbers w:val="0"/>
              <w:spacing w:before="0" w:beforeAutospacing="0" w:after="0" w:afterAutospacing="0"/>
              <w:ind w:left="0" w:leftChars="0" w:right="0"/>
              <w:jc w:val="left"/>
              <w:rPr>
                <w:rFonts w:hint="default" w:ascii="宋体" w:hAnsi="宋体" w:eastAsia="宋体" w:cs="宋体"/>
                <w:color w:val="auto"/>
                <w:kern w:val="2"/>
                <w:sz w:val="16"/>
                <w:szCs w:val="24"/>
                <w:lang w:val="en-US" w:eastAsia="zh-CN" w:bidi="ar-SA"/>
              </w:rPr>
            </w:pPr>
          </w:p>
        </w:tc>
        <w:tc>
          <w:tcPr>
            <w:tcW w:w="1207" w:type="dxa"/>
            <w:vAlign w:val="top"/>
          </w:tcPr>
          <w:p w14:paraId="60CDDC99">
            <w:pPr>
              <w:pStyle w:val="32"/>
              <w:keepNext w:val="0"/>
              <w:keepLines w:val="0"/>
              <w:suppressLineNumbers w:val="0"/>
              <w:spacing w:before="110" w:beforeAutospacing="0" w:after="0" w:afterAutospacing="0"/>
              <w:ind w:left="0" w:right="41" w:rightChars="0"/>
              <w:rPr>
                <w:rFonts w:hint="default" w:ascii="宋体" w:hAnsi="宋体" w:eastAsia="宋体" w:cs="宋体"/>
                <w:color w:val="auto"/>
                <w:kern w:val="2"/>
                <w:sz w:val="16"/>
                <w:szCs w:val="24"/>
                <w:lang w:val="en-US" w:eastAsia="zh-CN" w:bidi="ar-SA"/>
              </w:rPr>
            </w:pPr>
            <w:r>
              <w:rPr>
                <w:rFonts w:hint="default"/>
                <w:sz w:val="18"/>
              </w:rPr>
              <w:t>30</w:t>
            </w:r>
          </w:p>
        </w:tc>
        <w:tc>
          <w:tcPr>
            <w:tcW w:w="1207" w:type="dxa"/>
            <w:vAlign w:val="top"/>
          </w:tcPr>
          <w:p w14:paraId="3936857C">
            <w:pPr>
              <w:pStyle w:val="32"/>
              <w:keepNext w:val="0"/>
              <w:keepLines w:val="0"/>
              <w:suppressLineNumbers w:val="0"/>
              <w:spacing w:before="110" w:beforeAutospacing="0" w:after="0" w:afterAutospacing="0"/>
              <w:ind w:left="0" w:right="41" w:rightChars="0"/>
              <w:rPr>
                <w:rFonts w:hint="default" w:ascii="宋体" w:hAnsi="宋体" w:eastAsia="宋体" w:cs="宋体"/>
                <w:color w:val="auto"/>
                <w:kern w:val="2"/>
                <w:sz w:val="16"/>
                <w:szCs w:val="24"/>
                <w:lang w:val="en-US" w:eastAsia="zh-CN" w:bidi="ar-SA"/>
              </w:rPr>
            </w:pPr>
            <w:r>
              <w:rPr>
                <w:rFonts w:hint="default"/>
                <w:sz w:val="18"/>
              </w:rPr>
              <w:t>30</w:t>
            </w:r>
          </w:p>
        </w:tc>
        <w:tc>
          <w:tcPr>
            <w:tcW w:w="1794" w:type="dxa"/>
            <w:vAlign w:val="top"/>
          </w:tcPr>
          <w:p w14:paraId="2BF5306D">
            <w:pPr>
              <w:pStyle w:val="32"/>
              <w:keepNext w:val="0"/>
              <w:keepLines w:val="0"/>
              <w:suppressLineNumbers w:val="0"/>
              <w:spacing w:before="0" w:beforeAutospacing="0" w:after="0" w:afterAutospacing="0"/>
              <w:ind w:left="0" w:leftChars="0" w:right="0"/>
              <w:jc w:val="left"/>
              <w:rPr>
                <w:rFonts w:hint="default" w:ascii="宋体" w:hAnsi="宋体" w:eastAsia="宋体" w:cs="宋体"/>
                <w:kern w:val="2"/>
                <w:sz w:val="16"/>
                <w:szCs w:val="24"/>
                <w:lang w:val="en-US" w:eastAsia="zh-CN" w:bidi="ar-SA"/>
              </w:rPr>
            </w:pPr>
          </w:p>
        </w:tc>
      </w:tr>
      <w:tr w14:paraId="005C49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3" w:hRule="atLeast"/>
        </w:trPr>
        <w:tc>
          <w:tcPr>
            <w:tcW w:w="10272" w:type="dxa"/>
            <w:gridSpan w:val="8"/>
            <w:tcBorders>
              <w:top w:val="nil"/>
            </w:tcBorders>
            <w:vAlign w:val="top"/>
          </w:tcPr>
          <w:p w14:paraId="2343E6A3">
            <w:pPr>
              <w:pStyle w:val="32"/>
              <w:keepNext w:val="0"/>
              <w:keepLines w:val="0"/>
              <w:suppressLineNumbers w:val="0"/>
              <w:spacing w:before="31" w:beforeAutospacing="0" w:after="0" w:afterAutospacing="0" w:line="221" w:lineRule="exact"/>
              <w:ind w:left="4402" w:leftChars="0" w:right="4367" w:rightChars="0"/>
              <w:rPr>
                <w:rFonts w:hint="default" w:ascii="宋体" w:hAnsi="宋体" w:eastAsia="宋体" w:cs="宋体"/>
                <w:color w:val="auto"/>
                <w:kern w:val="2"/>
                <w:sz w:val="16"/>
                <w:szCs w:val="24"/>
                <w:lang w:val="en-US" w:eastAsia="zh-CN" w:bidi="ar-SA"/>
              </w:rPr>
            </w:pPr>
            <w:r>
              <w:rPr>
                <w:rFonts w:hint="default"/>
                <w:sz w:val="18"/>
              </w:rPr>
              <w:t>合计</w:t>
            </w:r>
          </w:p>
        </w:tc>
        <w:tc>
          <w:tcPr>
            <w:tcW w:w="1207" w:type="dxa"/>
            <w:vAlign w:val="top"/>
          </w:tcPr>
          <w:p w14:paraId="3DF2916E">
            <w:pPr>
              <w:pStyle w:val="32"/>
              <w:keepNext w:val="0"/>
              <w:keepLines w:val="0"/>
              <w:suppressLineNumbers w:val="0"/>
              <w:spacing w:before="31" w:beforeAutospacing="0" w:after="0" w:afterAutospacing="0" w:line="221" w:lineRule="exact"/>
              <w:ind w:left="411" w:leftChars="0" w:right="0"/>
              <w:jc w:val="both"/>
              <w:rPr>
                <w:rFonts w:hint="default" w:ascii="宋体" w:hAnsi="宋体" w:eastAsia="宋体" w:cs="宋体"/>
                <w:color w:val="auto"/>
                <w:kern w:val="2"/>
                <w:sz w:val="16"/>
                <w:szCs w:val="24"/>
                <w:lang w:val="en-US" w:eastAsia="zh-CN" w:bidi="ar-SA"/>
              </w:rPr>
            </w:pPr>
            <w:r>
              <w:rPr>
                <w:rFonts w:hint="default"/>
                <w:sz w:val="18"/>
              </w:rPr>
              <w:t>100</w:t>
            </w:r>
          </w:p>
        </w:tc>
        <w:tc>
          <w:tcPr>
            <w:tcW w:w="1207" w:type="dxa"/>
            <w:vAlign w:val="top"/>
          </w:tcPr>
          <w:p w14:paraId="0E602542">
            <w:pPr>
              <w:pStyle w:val="32"/>
              <w:keepNext w:val="0"/>
              <w:keepLines w:val="0"/>
              <w:suppressLineNumbers w:val="0"/>
              <w:spacing w:before="31" w:beforeAutospacing="0" w:after="0" w:afterAutospacing="0" w:line="221" w:lineRule="exact"/>
              <w:ind w:left="0" w:leftChars="0" w:right="2" w:rightChars="0"/>
              <w:jc w:val="center"/>
              <w:rPr>
                <w:rFonts w:hint="default" w:ascii="宋体" w:hAnsi="宋体" w:eastAsia="宋体" w:cs="宋体"/>
                <w:color w:val="auto"/>
                <w:kern w:val="2"/>
                <w:sz w:val="16"/>
                <w:szCs w:val="24"/>
                <w:lang w:val="en-US" w:eastAsia="zh-CN" w:bidi="ar-SA"/>
              </w:rPr>
            </w:pPr>
            <w:r>
              <w:rPr>
                <w:rFonts w:hint="default"/>
                <w:sz w:val="18"/>
              </w:rPr>
              <w:t>100</w:t>
            </w:r>
          </w:p>
        </w:tc>
        <w:tc>
          <w:tcPr>
            <w:tcW w:w="1794" w:type="dxa"/>
            <w:vAlign w:val="top"/>
          </w:tcPr>
          <w:p w14:paraId="33A01C29">
            <w:pPr>
              <w:pStyle w:val="32"/>
              <w:keepNext w:val="0"/>
              <w:keepLines w:val="0"/>
              <w:suppressLineNumbers w:val="0"/>
              <w:spacing w:before="0" w:beforeAutospacing="0" w:after="0" w:afterAutospacing="0"/>
              <w:ind w:left="0" w:leftChars="0" w:right="0"/>
              <w:jc w:val="left"/>
              <w:rPr>
                <w:rFonts w:hint="default" w:ascii="宋体" w:hAnsi="宋体" w:eastAsia="宋体" w:cs="宋体"/>
                <w:kern w:val="2"/>
                <w:sz w:val="16"/>
                <w:szCs w:val="24"/>
                <w:lang w:val="en-US" w:eastAsia="zh-CN" w:bidi="ar-SA"/>
              </w:rPr>
            </w:pPr>
          </w:p>
        </w:tc>
      </w:tr>
      <w:tr w14:paraId="331C1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1206" w:type="dxa"/>
            <w:tcBorders>
              <w:top w:val="nil"/>
            </w:tcBorders>
            <w:vAlign w:val="top"/>
          </w:tcPr>
          <w:p w14:paraId="45914D3B">
            <w:pPr>
              <w:pStyle w:val="32"/>
              <w:keepNext w:val="0"/>
              <w:keepLines w:val="0"/>
              <w:suppressLineNumbers w:val="0"/>
              <w:spacing w:before="31" w:beforeAutospacing="0" w:after="0" w:afterAutospacing="0" w:line="221" w:lineRule="exact"/>
              <w:ind w:left="189" w:leftChars="0" w:right="0"/>
              <w:jc w:val="left"/>
              <w:rPr>
                <w:rFonts w:hint="default"/>
                <w:sz w:val="2"/>
                <w:szCs w:val="2"/>
              </w:rPr>
            </w:pPr>
            <w:r>
              <w:rPr>
                <w:rFonts w:hint="default"/>
                <w:sz w:val="18"/>
              </w:rPr>
              <w:t>评价结论</w:t>
            </w:r>
          </w:p>
        </w:tc>
        <w:tc>
          <w:tcPr>
            <w:tcW w:w="13274" w:type="dxa"/>
            <w:gridSpan w:val="10"/>
            <w:vAlign w:val="top"/>
          </w:tcPr>
          <w:p w14:paraId="68F7924E">
            <w:pPr>
              <w:pStyle w:val="32"/>
              <w:keepNext w:val="0"/>
              <w:keepLines w:val="0"/>
              <w:suppressLineNumbers w:val="0"/>
              <w:spacing w:before="0" w:beforeAutospacing="0" w:after="0" w:afterAutospacing="0" w:line="253" w:lineRule="exact"/>
              <w:ind w:left="40" w:leftChars="0" w:right="0"/>
              <w:jc w:val="left"/>
              <w:rPr>
                <w:rFonts w:hint="default" w:ascii="宋体" w:hAnsi="宋体" w:eastAsia="宋体" w:cs="宋体"/>
                <w:kern w:val="2"/>
                <w:sz w:val="16"/>
                <w:szCs w:val="24"/>
                <w:lang w:val="en-US" w:eastAsia="zh-CN" w:bidi="ar-SA"/>
              </w:rPr>
            </w:pPr>
            <w:r>
              <w:rPr>
                <w:rFonts w:hint="eastAsia" w:ascii="微软雅黑" w:eastAsia="微软雅黑"/>
                <w:sz w:val="16"/>
              </w:rPr>
              <w:t>严格执行相关政策，保障经费及时到位，项目完成较好，运行保障有力，资金严格实行专款专用，支付依据合规合法，与预算相符。</w:t>
            </w:r>
          </w:p>
        </w:tc>
      </w:tr>
      <w:tr w14:paraId="1AC6DA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4" w:hRule="atLeast"/>
        </w:trPr>
        <w:tc>
          <w:tcPr>
            <w:tcW w:w="1206" w:type="dxa"/>
            <w:tcBorders>
              <w:top w:val="nil"/>
            </w:tcBorders>
            <w:vAlign w:val="top"/>
          </w:tcPr>
          <w:p w14:paraId="62A7A9F7">
            <w:pPr>
              <w:pStyle w:val="32"/>
              <w:keepNext w:val="0"/>
              <w:keepLines w:val="0"/>
              <w:suppressLineNumbers w:val="0"/>
              <w:spacing w:before="32" w:beforeAutospacing="0" w:after="0" w:afterAutospacing="0" w:line="221" w:lineRule="exact"/>
              <w:ind w:left="189" w:leftChars="0" w:right="0"/>
              <w:jc w:val="left"/>
              <w:rPr>
                <w:rFonts w:hint="default"/>
                <w:sz w:val="2"/>
                <w:szCs w:val="2"/>
              </w:rPr>
            </w:pPr>
            <w:r>
              <w:rPr>
                <w:rFonts w:hint="default"/>
                <w:sz w:val="18"/>
              </w:rPr>
              <w:t>存在问题</w:t>
            </w:r>
          </w:p>
        </w:tc>
        <w:tc>
          <w:tcPr>
            <w:tcW w:w="13274" w:type="dxa"/>
            <w:gridSpan w:val="10"/>
            <w:vAlign w:val="top"/>
          </w:tcPr>
          <w:p w14:paraId="75EB7852">
            <w:pPr>
              <w:pStyle w:val="32"/>
              <w:keepNext w:val="0"/>
              <w:keepLines w:val="0"/>
              <w:suppressLineNumbers w:val="0"/>
              <w:spacing w:before="0" w:beforeAutospacing="0" w:after="0" w:afterAutospacing="0" w:line="253" w:lineRule="exact"/>
              <w:ind w:left="40" w:leftChars="0" w:right="0"/>
              <w:jc w:val="left"/>
              <w:rPr>
                <w:rFonts w:hint="default" w:ascii="宋体" w:hAnsi="宋体" w:eastAsia="宋体" w:cs="宋体"/>
                <w:kern w:val="2"/>
                <w:sz w:val="16"/>
                <w:szCs w:val="24"/>
                <w:lang w:val="en-US" w:eastAsia="zh-CN" w:bidi="ar-SA"/>
              </w:rPr>
            </w:pPr>
            <w:r>
              <w:rPr>
                <w:rFonts w:hint="eastAsia" w:ascii="微软雅黑" w:eastAsia="微软雅黑"/>
                <w:sz w:val="16"/>
              </w:rPr>
              <w:t>绩效目标精细化水平有待提高，项目产出和效果目标明确，但绩效目标量化程度不足，未能完全准确体现与预算的匹配性。</w:t>
            </w:r>
          </w:p>
        </w:tc>
      </w:tr>
      <w:tr w14:paraId="67DDCB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6" w:hRule="atLeast"/>
        </w:trPr>
        <w:tc>
          <w:tcPr>
            <w:tcW w:w="1206" w:type="dxa"/>
            <w:vAlign w:val="top"/>
          </w:tcPr>
          <w:p w14:paraId="73022F1E">
            <w:pPr>
              <w:pStyle w:val="32"/>
              <w:keepNext w:val="0"/>
              <w:keepLines w:val="0"/>
              <w:suppressLineNumbers w:val="0"/>
              <w:spacing w:before="147" w:beforeAutospacing="0" w:after="0" w:afterAutospacing="0"/>
              <w:ind w:left="189" w:leftChars="0" w:right="0"/>
              <w:jc w:val="left"/>
              <w:rPr>
                <w:rFonts w:hint="default" w:ascii="宋体" w:hAnsi="宋体" w:eastAsia="宋体" w:cs="宋体"/>
                <w:kern w:val="2"/>
                <w:sz w:val="16"/>
                <w:szCs w:val="24"/>
                <w:lang w:val="en-US" w:eastAsia="zh-CN" w:bidi="ar-SA"/>
              </w:rPr>
            </w:pPr>
            <w:r>
              <w:rPr>
                <w:rFonts w:hint="default"/>
                <w:sz w:val="18"/>
              </w:rPr>
              <w:t>改进措施</w:t>
            </w:r>
          </w:p>
        </w:tc>
        <w:tc>
          <w:tcPr>
            <w:tcW w:w="13274" w:type="dxa"/>
            <w:gridSpan w:val="10"/>
            <w:vAlign w:val="top"/>
          </w:tcPr>
          <w:p w14:paraId="463452A3">
            <w:pPr>
              <w:pStyle w:val="32"/>
              <w:keepNext w:val="0"/>
              <w:keepLines w:val="0"/>
              <w:suppressLineNumbers w:val="0"/>
              <w:spacing w:before="2" w:beforeAutospacing="0" w:after="0" w:afterAutospacing="0" w:line="238" w:lineRule="exact"/>
              <w:ind w:left="40" w:leftChars="0" w:right="56" w:rightChars="0"/>
              <w:jc w:val="left"/>
              <w:rPr>
                <w:rFonts w:hint="default" w:ascii="宋体" w:hAnsi="宋体" w:eastAsia="宋体" w:cs="宋体"/>
                <w:kern w:val="2"/>
                <w:sz w:val="16"/>
                <w:szCs w:val="24"/>
                <w:lang w:val="en-US" w:eastAsia="zh-CN" w:bidi="ar-SA"/>
              </w:rPr>
            </w:pPr>
            <w:r>
              <w:rPr>
                <w:rFonts w:hint="eastAsia" w:ascii="微软雅黑" w:eastAsia="微软雅黑"/>
                <w:sz w:val="16"/>
              </w:rPr>
              <w:t>厉行节约，进一步控制项目运行成本，在下一年度开展绩效目标编制时，根据项目预期任务、实施内容和完成效果等内容，细化量化绩效目标，使目标与预算相匹配， 提高绩效目标精细化水平，更为科学合理地体现项目预期效果和资金使用效益。</w:t>
            </w:r>
          </w:p>
        </w:tc>
      </w:tr>
      <w:tr w14:paraId="77643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5" w:hRule="atLeast"/>
        </w:trPr>
        <w:tc>
          <w:tcPr>
            <w:tcW w:w="6033" w:type="dxa"/>
            <w:gridSpan w:val="5"/>
            <w:vAlign w:val="top"/>
          </w:tcPr>
          <w:p w14:paraId="33E6F09C">
            <w:pPr>
              <w:pStyle w:val="32"/>
              <w:keepNext w:val="0"/>
              <w:keepLines w:val="0"/>
              <w:suppressLineNumbers w:val="0"/>
              <w:spacing w:before="31" w:beforeAutospacing="0" w:after="0" w:afterAutospacing="0" w:line="221" w:lineRule="exact"/>
              <w:ind w:left="40" w:leftChars="0" w:right="0"/>
              <w:jc w:val="left"/>
              <w:rPr>
                <w:rFonts w:hint="default"/>
                <w:sz w:val="18"/>
              </w:rPr>
            </w:pPr>
            <w:r>
              <w:rPr>
                <w:rFonts w:hint="eastAsia" w:ascii="黑体" w:eastAsia="黑体"/>
                <w:sz w:val="18"/>
              </w:rPr>
              <w:t>项目负责人：</w:t>
            </w:r>
          </w:p>
        </w:tc>
        <w:tc>
          <w:tcPr>
            <w:tcW w:w="8447" w:type="dxa"/>
            <w:gridSpan w:val="6"/>
            <w:vAlign w:val="top"/>
          </w:tcPr>
          <w:p w14:paraId="5914E6DB">
            <w:pPr>
              <w:pStyle w:val="32"/>
              <w:keepNext w:val="0"/>
              <w:keepLines w:val="0"/>
              <w:suppressLineNumbers w:val="0"/>
              <w:spacing w:before="31" w:beforeAutospacing="0" w:after="0" w:afterAutospacing="0" w:line="221" w:lineRule="exact"/>
              <w:ind w:left="40" w:leftChars="0" w:right="0"/>
              <w:jc w:val="left"/>
              <w:rPr>
                <w:rFonts w:hint="eastAsia" w:ascii="微软雅黑" w:eastAsia="微软雅黑"/>
                <w:i/>
                <w:sz w:val="16"/>
              </w:rPr>
            </w:pPr>
            <w:r>
              <w:rPr>
                <w:rFonts w:hint="eastAsia" w:ascii="黑体" w:eastAsia="黑体"/>
                <w:sz w:val="18"/>
              </w:rPr>
              <w:t>财务负责人：</w:t>
            </w:r>
          </w:p>
        </w:tc>
      </w:tr>
    </w:tbl>
    <w:p w14:paraId="6F701515">
      <w:pPr>
        <w:pStyle w:val="8"/>
        <w:rPr>
          <w:rFonts w:hint="eastAsia" w:ascii="仿宋_GB2312" w:hAnsi="Calibri" w:eastAsia="仿宋_GB2312" w:cs="仿宋"/>
          <w:color w:val="auto"/>
          <w:kern w:val="0"/>
          <w:sz w:val="32"/>
          <w:szCs w:val="32"/>
          <w:highlight w:val="none"/>
          <w:lang w:val="en-US" w:eastAsia="zh-CN" w:bidi="ar-SA"/>
        </w:rPr>
        <w:sectPr>
          <w:pgSz w:w="16838" w:h="11906" w:orient="landscape"/>
          <w:pgMar w:top="567" w:right="567" w:bottom="567" w:left="567" w:header="720" w:footer="720" w:gutter="0"/>
          <w:pgNumType w:fmt="decimal"/>
          <w:cols w:space="0" w:num="1"/>
          <w:rtlGutter w:val="0"/>
          <w:docGrid w:type="lines" w:linePitch="312" w:charSpace="0"/>
        </w:sectPr>
      </w:pPr>
    </w:p>
    <w:tbl>
      <w:tblPr>
        <w:tblStyle w:val="15"/>
        <w:tblW w:w="0" w:type="auto"/>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4"/>
        <w:gridCol w:w="994"/>
        <w:gridCol w:w="1316"/>
        <w:gridCol w:w="1868"/>
        <w:gridCol w:w="994"/>
        <w:gridCol w:w="994"/>
        <w:gridCol w:w="994"/>
        <w:gridCol w:w="1356"/>
        <w:gridCol w:w="994"/>
        <w:gridCol w:w="994"/>
        <w:gridCol w:w="2208"/>
      </w:tblGrid>
      <w:tr w14:paraId="3102DD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13706" w:type="dxa"/>
            <w:gridSpan w:val="11"/>
          </w:tcPr>
          <w:p w14:paraId="02A39F41">
            <w:pPr>
              <w:pStyle w:val="32"/>
              <w:keepNext w:val="0"/>
              <w:keepLines w:val="0"/>
              <w:suppressLineNumbers w:val="0"/>
              <w:spacing w:before="0" w:beforeAutospacing="0" w:after="0" w:afterAutospacing="0" w:line="318" w:lineRule="exact"/>
              <w:ind w:left="3972" w:right="3949"/>
              <w:rPr>
                <w:rFonts w:hint="eastAsia" w:ascii="黑体" w:eastAsia="黑体"/>
                <w:b/>
                <w:sz w:val="30"/>
              </w:rPr>
            </w:pPr>
            <w:r>
              <w:rPr>
                <w:rFonts w:hint="eastAsia" w:ascii="黑体" w:eastAsia="黑体"/>
                <w:b/>
                <w:sz w:val="30"/>
              </w:rPr>
              <w:t>部门预算项目支出绩效自评表（2023年度）</w:t>
            </w:r>
          </w:p>
        </w:tc>
      </w:tr>
      <w:tr w14:paraId="1BFBD4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1988" w:type="dxa"/>
            <w:gridSpan w:val="2"/>
          </w:tcPr>
          <w:p w14:paraId="14845B5A">
            <w:pPr>
              <w:pStyle w:val="32"/>
              <w:keepNext w:val="0"/>
              <w:keepLines w:val="0"/>
              <w:suppressLineNumbers w:val="0"/>
              <w:spacing w:before="22" w:beforeAutospacing="0" w:after="0" w:afterAutospacing="0" w:line="209" w:lineRule="exact"/>
              <w:ind w:left="37" w:right="0"/>
              <w:jc w:val="left"/>
              <w:rPr>
                <w:rFonts w:hint="default"/>
                <w:sz w:val="18"/>
              </w:rPr>
            </w:pPr>
            <w:r>
              <w:rPr>
                <w:rFonts w:hint="default"/>
                <w:sz w:val="18"/>
              </w:rPr>
              <w:t>项目名称</w:t>
            </w:r>
          </w:p>
        </w:tc>
        <w:tc>
          <w:tcPr>
            <w:tcW w:w="11718" w:type="dxa"/>
            <w:gridSpan w:val="9"/>
          </w:tcPr>
          <w:p w14:paraId="16914344">
            <w:pPr>
              <w:pStyle w:val="32"/>
              <w:keepNext w:val="0"/>
              <w:keepLines w:val="0"/>
              <w:suppressLineNumbers w:val="0"/>
              <w:spacing w:before="22" w:beforeAutospacing="0" w:after="0" w:afterAutospacing="0" w:line="209" w:lineRule="exact"/>
              <w:ind w:left="39" w:right="0"/>
              <w:jc w:val="left"/>
              <w:rPr>
                <w:rFonts w:hint="default"/>
                <w:sz w:val="18"/>
              </w:rPr>
            </w:pPr>
            <w:r>
              <w:rPr>
                <w:rFonts w:hint="default"/>
                <w:sz w:val="18"/>
              </w:rPr>
              <w:t>51000021Y000000011490-日常公用经费</w:t>
            </w:r>
          </w:p>
        </w:tc>
      </w:tr>
      <w:tr w14:paraId="18A75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1988" w:type="dxa"/>
            <w:gridSpan w:val="2"/>
          </w:tcPr>
          <w:p w14:paraId="7C2D6F17">
            <w:pPr>
              <w:pStyle w:val="32"/>
              <w:keepNext w:val="0"/>
              <w:keepLines w:val="0"/>
              <w:suppressLineNumbers w:val="0"/>
              <w:spacing w:before="118" w:beforeAutospacing="0" w:after="0" w:afterAutospacing="0"/>
              <w:ind w:left="37" w:right="0"/>
              <w:jc w:val="left"/>
              <w:rPr>
                <w:rFonts w:hint="default"/>
                <w:sz w:val="18"/>
              </w:rPr>
            </w:pPr>
            <w:r>
              <w:rPr>
                <w:rFonts w:hint="default"/>
                <w:sz w:val="18"/>
              </w:rPr>
              <w:t>主管部门</w:t>
            </w:r>
          </w:p>
        </w:tc>
        <w:tc>
          <w:tcPr>
            <w:tcW w:w="6166" w:type="dxa"/>
            <w:gridSpan w:val="5"/>
          </w:tcPr>
          <w:p w14:paraId="6E8BACEF">
            <w:pPr>
              <w:pStyle w:val="32"/>
              <w:keepNext w:val="0"/>
              <w:keepLines w:val="0"/>
              <w:suppressLineNumbers w:val="0"/>
              <w:spacing w:before="118" w:beforeAutospacing="0" w:after="0" w:afterAutospacing="0"/>
              <w:ind w:left="39" w:right="0"/>
              <w:jc w:val="left"/>
              <w:rPr>
                <w:rFonts w:hint="default"/>
                <w:sz w:val="18"/>
              </w:rPr>
            </w:pPr>
            <w:r>
              <w:rPr>
                <w:rFonts w:hint="default"/>
                <w:sz w:val="18"/>
              </w:rPr>
              <w:t>州人大办公室部门</w:t>
            </w:r>
          </w:p>
        </w:tc>
        <w:tc>
          <w:tcPr>
            <w:tcW w:w="1356" w:type="dxa"/>
          </w:tcPr>
          <w:p w14:paraId="2F2AE4C8">
            <w:pPr>
              <w:pStyle w:val="32"/>
              <w:keepNext w:val="0"/>
              <w:keepLines w:val="0"/>
              <w:suppressLineNumbers w:val="0"/>
              <w:spacing w:before="4" w:beforeAutospacing="0" w:after="0" w:afterAutospacing="0" w:line="226" w:lineRule="exact"/>
              <w:ind w:left="36" w:right="116"/>
              <w:jc w:val="left"/>
              <w:rPr>
                <w:rFonts w:hint="eastAsia" w:ascii="黑体" w:eastAsia="黑体"/>
                <w:sz w:val="18"/>
              </w:rPr>
            </w:pPr>
            <w:r>
              <w:rPr>
                <w:rFonts w:hint="eastAsia" w:ascii="黑体" w:eastAsia="黑体"/>
                <w:sz w:val="18"/>
              </w:rPr>
              <w:t>实施单位 （盖章）</w:t>
            </w:r>
          </w:p>
        </w:tc>
        <w:tc>
          <w:tcPr>
            <w:tcW w:w="4196" w:type="dxa"/>
            <w:gridSpan w:val="3"/>
          </w:tcPr>
          <w:p w14:paraId="00133B22">
            <w:pPr>
              <w:pStyle w:val="32"/>
              <w:keepNext w:val="0"/>
              <w:keepLines w:val="0"/>
              <w:suppressLineNumbers w:val="0"/>
              <w:spacing w:before="118" w:beforeAutospacing="0" w:after="0" w:afterAutospacing="0"/>
              <w:ind w:left="1380" w:right="0"/>
              <w:jc w:val="left"/>
              <w:rPr>
                <w:rFonts w:hint="default"/>
                <w:sz w:val="18"/>
              </w:rPr>
            </w:pPr>
            <w:r>
              <w:rPr>
                <w:rFonts w:hint="default"/>
                <w:sz w:val="18"/>
              </w:rPr>
              <w:t>州人大办公室信息中心</w:t>
            </w:r>
          </w:p>
        </w:tc>
      </w:tr>
      <w:tr w14:paraId="093D3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8" w:hRule="atLeast"/>
        </w:trPr>
        <w:tc>
          <w:tcPr>
            <w:tcW w:w="994" w:type="dxa"/>
            <w:vMerge w:val="restart"/>
          </w:tcPr>
          <w:p w14:paraId="03180882">
            <w:pPr>
              <w:pStyle w:val="32"/>
              <w:keepNext w:val="0"/>
              <w:keepLines w:val="0"/>
              <w:suppressLineNumbers w:val="0"/>
              <w:spacing w:before="0" w:beforeAutospacing="0" w:after="0" w:afterAutospacing="0"/>
              <w:ind w:left="0" w:right="0"/>
              <w:jc w:val="left"/>
              <w:rPr>
                <w:rFonts w:hint="default" w:ascii="Times New Roman"/>
                <w:sz w:val="18"/>
              </w:rPr>
            </w:pPr>
          </w:p>
          <w:p w14:paraId="2A656CE9">
            <w:pPr>
              <w:pStyle w:val="32"/>
              <w:keepNext w:val="0"/>
              <w:keepLines w:val="0"/>
              <w:suppressLineNumbers w:val="0"/>
              <w:spacing w:before="3" w:beforeAutospacing="0" w:after="0" w:afterAutospacing="0"/>
              <w:ind w:left="0" w:right="0"/>
              <w:jc w:val="left"/>
              <w:rPr>
                <w:rFonts w:hint="default" w:ascii="Times New Roman"/>
                <w:sz w:val="15"/>
              </w:rPr>
            </w:pPr>
          </w:p>
          <w:p w14:paraId="7373E1EA">
            <w:pPr>
              <w:pStyle w:val="32"/>
              <w:keepNext w:val="0"/>
              <w:keepLines w:val="0"/>
              <w:suppressLineNumbers w:val="0"/>
              <w:spacing w:before="0" w:beforeAutospacing="0" w:after="0" w:afterAutospacing="0" w:line="235" w:lineRule="auto"/>
              <w:ind w:left="37" w:right="34"/>
              <w:jc w:val="left"/>
              <w:rPr>
                <w:rFonts w:hint="default"/>
                <w:sz w:val="18"/>
              </w:rPr>
            </w:pPr>
            <w:r>
              <w:rPr>
                <w:rFonts w:hint="default"/>
                <w:sz w:val="18"/>
              </w:rPr>
              <w:t>项目基本情况</w:t>
            </w:r>
          </w:p>
        </w:tc>
        <w:tc>
          <w:tcPr>
            <w:tcW w:w="994" w:type="dxa"/>
            <w:vMerge w:val="restart"/>
          </w:tcPr>
          <w:p w14:paraId="3358FEC2">
            <w:pPr>
              <w:pStyle w:val="32"/>
              <w:keepNext w:val="0"/>
              <w:keepLines w:val="0"/>
              <w:suppressLineNumbers w:val="0"/>
              <w:spacing w:before="0" w:beforeAutospacing="0" w:after="0" w:afterAutospacing="0" w:line="232" w:lineRule="auto"/>
              <w:ind w:left="39" w:right="32"/>
              <w:jc w:val="left"/>
              <w:rPr>
                <w:rFonts w:hint="default"/>
                <w:sz w:val="18"/>
              </w:rPr>
            </w:pPr>
            <w:r>
              <w:rPr>
                <w:rFonts w:hint="default"/>
                <w:sz w:val="18"/>
              </w:rPr>
              <w:t>1.项目年度目标完成情</w:t>
            </w:r>
          </w:p>
        </w:tc>
        <w:tc>
          <w:tcPr>
            <w:tcW w:w="6166" w:type="dxa"/>
            <w:gridSpan w:val="5"/>
          </w:tcPr>
          <w:p w14:paraId="72F7AF12">
            <w:pPr>
              <w:pStyle w:val="32"/>
              <w:keepNext w:val="0"/>
              <w:keepLines w:val="0"/>
              <w:suppressLineNumbers w:val="0"/>
              <w:spacing w:before="9" w:beforeAutospacing="0" w:after="0" w:afterAutospacing="0" w:line="209" w:lineRule="exact"/>
              <w:ind w:left="2529" w:right="2496"/>
              <w:rPr>
                <w:rFonts w:hint="default"/>
                <w:sz w:val="18"/>
              </w:rPr>
            </w:pPr>
            <w:r>
              <w:rPr>
                <w:rFonts w:hint="default"/>
                <w:sz w:val="18"/>
              </w:rPr>
              <w:t>项目年度目标</w:t>
            </w:r>
          </w:p>
        </w:tc>
        <w:tc>
          <w:tcPr>
            <w:tcW w:w="5552" w:type="dxa"/>
            <w:gridSpan w:val="4"/>
          </w:tcPr>
          <w:p w14:paraId="341D00FB">
            <w:pPr>
              <w:pStyle w:val="32"/>
              <w:keepNext w:val="0"/>
              <w:keepLines w:val="0"/>
              <w:suppressLineNumbers w:val="0"/>
              <w:spacing w:before="9" w:beforeAutospacing="0" w:after="0" w:afterAutospacing="0" w:line="209" w:lineRule="exact"/>
              <w:ind w:left="2039" w:right="2012"/>
              <w:rPr>
                <w:rFonts w:hint="eastAsia" w:ascii="黑体" w:eastAsia="黑体"/>
                <w:sz w:val="18"/>
              </w:rPr>
            </w:pPr>
            <w:r>
              <w:rPr>
                <w:rFonts w:hint="eastAsia" w:ascii="黑体" w:eastAsia="黑体"/>
                <w:sz w:val="18"/>
              </w:rPr>
              <w:t>年度目标完成情况</w:t>
            </w:r>
          </w:p>
        </w:tc>
      </w:tr>
      <w:tr w14:paraId="135363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994" w:type="dxa"/>
            <w:vMerge w:val="continue"/>
            <w:tcBorders>
              <w:top w:val="nil"/>
            </w:tcBorders>
          </w:tcPr>
          <w:p w14:paraId="35102E4E">
            <w:pPr>
              <w:keepNext w:val="0"/>
              <w:keepLines w:val="0"/>
              <w:suppressLineNumbers w:val="0"/>
              <w:spacing w:before="0" w:beforeAutospacing="0" w:after="0" w:afterAutospacing="0"/>
              <w:ind w:left="0" w:right="0"/>
              <w:rPr>
                <w:rFonts w:hint="default"/>
                <w:sz w:val="2"/>
                <w:szCs w:val="2"/>
              </w:rPr>
            </w:pPr>
          </w:p>
        </w:tc>
        <w:tc>
          <w:tcPr>
            <w:tcW w:w="994" w:type="dxa"/>
            <w:vMerge w:val="continue"/>
            <w:tcBorders>
              <w:top w:val="nil"/>
            </w:tcBorders>
          </w:tcPr>
          <w:p w14:paraId="25D1EA64">
            <w:pPr>
              <w:keepNext w:val="0"/>
              <w:keepLines w:val="0"/>
              <w:suppressLineNumbers w:val="0"/>
              <w:spacing w:before="0" w:beforeAutospacing="0" w:after="0" w:afterAutospacing="0"/>
              <w:ind w:left="0" w:right="0"/>
              <w:rPr>
                <w:rFonts w:hint="default"/>
                <w:sz w:val="2"/>
                <w:szCs w:val="2"/>
              </w:rPr>
            </w:pPr>
          </w:p>
        </w:tc>
        <w:tc>
          <w:tcPr>
            <w:tcW w:w="6166" w:type="dxa"/>
            <w:gridSpan w:val="5"/>
          </w:tcPr>
          <w:p w14:paraId="5D37D0FD">
            <w:pPr>
              <w:pStyle w:val="32"/>
              <w:keepNext w:val="0"/>
              <w:keepLines w:val="0"/>
              <w:suppressLineNumbers w:val="0"/>
              <w:spacing w:before="0" w:beforeAutospacing="0" w:after="0" w:afterAutospacing="0" w:line="229" w:lineRule="exact"/>
              <w:ind w:left="39" w:right="0"/>
              <w:jc w:val="left"/>
              <w:rPr>
                <w:rFonts w:hint="default"/>
                <w:sz w:val="18"/>
              </w:rPr>
            </w:pPr>
            <w:r>
              <w:rPr>
                <w:rFonts w:hint="default"/>
                <w:sz w:val="18"/>
              </w:rPr>
              <w:t>2023年计划投入1万元，完成全年包虫病防治工作，加强包虫病防治宣传工</w:t>
            </w:r>
          </w:p>
        </w:tc>
        <w:tc>
          <w:tcPr>
            <w:tcW w:w="5552" w:type="dxa"/>
            <w:gridSpan w:val="4"/>
          </w:tcPr>
          <w:p w14:paraId="3672CE63">
            <w:pPr>
              <w:pStyle w:val="32"/>
              <w:keepNext w:val="0"/>
              <w:keepLines w:val="0"/>
              <w:suppressLineNumbers w:val="0"/>
              <w:spacing w:before="22" w:beforeAutospacing="0" w:after="0" w:afterAutospacing="0" w:line="209" w:lineRule="exact"/>
              <w:ind w:left="36" w:right="0"/>
              <w:jc w:val="left"/>
              <w:rPr>
                <w:rFonts w:hint="eastAsia" w:ascii="黑体" w:eastAsia="黑体"/>
                <w:sz w:val="18"/>
              </w:rPr>
            </w:pPr>
            <w:r>
              <w:rPr>
                <w:rFonts w:hint="eastAsia" w:ascii="黑体" w:eastAsia="黑体"/>
                <w:sz w:val="18"/>
              </w:rPr>
              <w:t>提高预算编制质量，严格执行预算，保障单位日常运转</w:t>
            </w:r>
          </w:p>
        </w:tc>
      </w:tr>
      <w:tr w14:paraId="62952F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994" w:type="dxa"/>
            <w:vMerge w:val="continue"/>
            <w:tcBorders>
              <w:top w:val="nil"/>
            </w:tcBorders>
          </w:tcPr>
          <w:p w14:paraId="50DE9A01">
            <w:pPr>
              <w:keepNext w:val="0"/>
              <w:keepLines w:val="0"/>
              <w:suppressLineNumbers w:val="0"/>
              <w:spacing w:before="0" w:beforeAutospacing="0" w:after="0" w:afterAutospacing="0"/>
              <w:ind w:left="0" w:right="0"/>
              <w:rPr>
                <w:rFonts w:hint="default"/>
                <w:sz w:val="2"/>
                <w:szCs w:val="2"/>
              </w:rPr>
            </w:pPr>
          </w:p>
        </w:tc>
        <w:tc>
          <w:tcPr>
            <w:tcW w:w="994" w:type="dxa"/>
          </w:tcPr>
          <w:p w14:paraId="37834907">
            <w:pPr>
              <w:pStyle w:val="32"/>
              <w:keepNext w:val="0"/>
              <w:keepLines w:val="0"/>
              <w:suppressLineNumbers w:val="0"/>
              <w:spacing w:before="11" w:beforeAutospacing="0" w:after="0" w:afterAutospacing="0" w:line="235" w:lineRule="auto"/>
              <w:ind w:left="39" w:right="32"/>
              <w:jc w:val="left"/>
              <w:rPr>
                <w:rFonts w:hint="default"/>
                <w:sz w:val="18"/>
              </w:rPr>
            </w:pPr>
            <w:r>
              <w:rPr>
                <w:rFonts w:hint="default"/>
                <w:sz w:val="18"/>
              </w:rPr>
              <w:t>2.项目实施内容及过程</w:t>
            </w:r>
          </w:p>
          <w:p w14:paraId="03A66095">
            <w:pPr>
              <w:pStyle w:val="32"/>
              <w:keepNext w:val="0"/>
              <w:keepLines w:val="0"/>
              <w:suppressLineNumbers w:val="0"/>
              <w:spacing w:before="0" w:beforeAutospacing="0" w:after="0" w:afterAutospacing="0" w:line="193" w:lineRule="exact"/>
              <w:ind w:left="39" w:right="0"/>
              <w:jc w:val="left"/>
              <w:rPr>
                <w:rFonts w:hint="default"/>
                <w:sz w:val="18"/>
              </w:rPr>
            </w:pPr>
            <w:r>
              <w:rPr>
                <w:rFonts w:hint="default"/>
                <w:sz w:val="18"/>
              </w:rPr>
              <w:t>概述</w:t>
            </w:r>
          </w:p>
        </w:tc>
        <w:tc>
          <w:tcPr>
            <w:tcW w:w="11718" w:type="dxa"/>
            <w:gridSpan w:val="9"/>
          </w:tcPr>
          <w:p w14:paraId="584C0624">
            <w:pPr>
              <w:pStyle w:val="32"/>
              <w:keepNext w:val="0"/>
              <w:keepLines w:val="0"/>
              <w:suppressLineNumbers w:val="0"/>
              <w:spacing w:before="3" w:beforeAutospacing="0" w:after="0" w:afterAutospacing="0"/>
              <w:ind w:left="0" w:right="0"/>
              <w:jc w:val="left"/>
              <w:rPr>
                <w:rFonts w:hint="default" w:ascii="Times New Roman"/>
                <w:sz w:val="20"/>
              </w:rPr>
            </w:pPr>
          </w:p>
          <w:p w14:paraId="478C5B0B">
            <w:pPr>
              <w:pStyle w:val="32"/>
              <w:keepNext w:val="0"/>
              <w:keepLines w:val="0"/>
              <w:suppressLineNumbers w:val="0"/>
              <w:spacing w:before="1" w:beforeAutospacing="0" w:after="0" w:afterAutospacing="0"/>
              <w:ind w:left="39" w:right="0"/>
              <w:jc w:val="left"/>
              <w:rPr>
                <w:rFonts w:hint="default"/>
                <w:sz w:val="18"/>
              </w:rPr>
            </w:pPr>
            <w:r>
              <w:rPr>
                <w:rFonts w:hint="default"/>
                <w:sz w:val="18"/>
              </w:rPr>
              <w:t>提高预算编制质量，严格执行预算，保障单位日常运转</w:t>
            </w:r>
          </w:p>
        </w:tc>
      </w:tr>
      <w:tr w14:paraId="3EDD9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994" w:type="dxa"/>
            <w:vMerge w:val="restart"/>
          </w:tcPr>
          <w:p w14:paraId="2703D8A3">
            <w:pPr>
              <w:pStyle w:val="32"/>
              <w:keepNext w:val="0"/>
              <w:keepLines w:val="0"/>
              <w:suppressLineNumbers w:val="0"/>
              <w:spacing w:before="0" w:beforeAutospacing="0" w:after="0" w:afterAutospacing="0"/>
              <w:ind w:left="0" w:right="0"/>
              <w:jc w:val="left"/>
              <w:rPr>
                <w:rFonts w:hint="default" w:ascii="Times New Roman"/>
                <w:sz w:val="18"/>
              </w:rPr>
            </w:pPr>
          </w:p>
          <w:p w14:paraId="607518E8">
            <w:pPr>
              <w:pStyle w:val="32"/>
              <w:keepNext w:val="0"/>
              <w:keepLines w:val="0"/>
              <w:suppressLineNumbers w:val="0"/>
              <w:spacing w:before="0" w:beforeAutospacing="0" w:after="0" w:afterAutospacing="0"/>
              <w:ind w:left="0" w:right="0"/>
              <w:jc w:val="left"/>
              <w:rPr>
                <w:rFonts w:hint="default" w:ascii="Times New Roman"/>
                <w:sz w:val="18"/>
              </w:rPr>
            </w:pPr>
          </w:p>
          <w:p w14:paraId="55EC6D5E">
            <w:pPr>
              <w:pStyle w:val="32"/>
              <w:keepNext w:val="0"/>
              <w:keepLines w:val="0"/>
              <w:suppressLineNumbers w:val="0"/>
              <w:spacing w:before="0" w:beforeAutospacing="0" w:after="0" w:afterAutospacing="0"/>
              <w:ind w:left="0" w:right="0"/>
              <w:jc w:val="left"/>
              <w:rPr>
                <w:rFonts w:hint="default" w:ascii="Times New Roman"/>
                <w:sz w:val="18"/>
              </w:rPr>
            </w:pPr>
          </w:p>
          <w:p w14:paraId="04EC0949">
            <w:pPr>
              <w:pStyle w:val="32"/>
              <w:keepNext w:val="0"/>
              <w:keepLines w:val="0"/>
              <w:suppressLineNumbers w:val="0"/>
              <w:spacing w:before="3" w:beforeAutospacing="0" w:after="0" w:afterAutospacing="0"/>
              <w:ind w:left="0" w:right="0"/>
              <w:jc w:val="left"/>
              <w:rPr>
                <w:rFonts w:hint="default" w:ascii="Times New Roman"/>
                <w:sz w:val="22"/>
              </w:rPr>
            </w:pPr>
          </w:p>
          <w:p w14:paraId="4AB0C234">
            <w:pPr>
              <w:pStyle w:val="32"/>
              <w:keepNext w:val="0"/>
              <w:keepLines w:val="0"/>
              <w:suppressLineNumbers w:val="0"/>
              <w:spacing w:before="0" w:beforeAutospacing="0" w:after="0" w:afterAutospacing="0" w:line="235" w:lineRule="auto"/>
              <w:ind w:left="54" w:right="17"/>
              <w:jc w:val="left"/>
              <w:rPr>
                <w:rFonts w:hint="default"/>
                <w:sz w:val="18"/>
              </w:rPr>
            </w:pPr>
            <w:r>
              <w:rPr>
                <w:rFonts w:hint="default"/>
                <w:sz w:val="18"/>
              </w:rPr>
              <w:t>预算执行情况（10分）</w:t>
            </w:r>
          </w:p>
        </w:tc>
        <w:tc>
          <w:tcPr>
            <w:tcW w:w="994" w:type="dxa"/>
          </w:tcPr>
          <w:p w14:paraId="4C1097C6">
            <w:pPr>
              <w:pStyle w:val="32"/>
              <w:keepNext w:val="0"/>
              <w:keepLines w:val="0"/>
              <w:suppressLineNumbers w:val="0"/>
              <w:spacing w:before="6" w:beforeAutospacing="0" w:after="0" w:afterAutospacing="0" w:line="228" w:lineRule="exact"/>
              <w:ind w:left="54" w:right="0"/>
              <w:jc w:val="left"/>
              <w:rPr>
                <w:rFonts w:hint="default"/>
                <w:sz w:val="18"/>
              </w:rPr>
            </w:pPr>
            <w:r>
              <w:rPr>
                <w:rFonts w:hint="default"/>
                <w:sz w:val="18"/>
              </w:rPr>
              <w:t>年度预算数</w:t>
            </w:r>
          </w:p>
          <w:p w14:paraId="0C1825A6">
            <w:pPr>
              <w:pStyle w:val="32"/>
              <w:keepNext w:val="0"/>
              <w:keepLines w:val="0"/>
              <w:suppressLineNumbers w:val="0"/>
              <w:spacing w:before="0" w:beforeAutospacing="0" w:after="0" w:afterAutospacing="0" w:line="190" w:lineRule="exact"/>
              <w:ind w:left="145" w:right="0"/>
              <w:jc w:val="left"/>
              <w:rPr>
                <w:rFonts w:hint="default"/>
                <w:sz w:val="18"/>
              </w:rPr>
            </w:pPr>
            <w:r>
              <w:rPr>
                <w:rFonts w:hint="default"/>
                <w:sz w:val="18"/>
              </w:rPr>
              <w:t>（万元）</w:t>
            </w:r>
          </w:p>
        </w:tc>
        <w:tc>
          <w:tcPr>
            <w:tcW w:w="1316" w:type="dxa"/>
          </w:tcPr>
          <w:p w14:paraId="564604F8">
            <w:pPr>
              <w:pStyle w:val="32"/>
              <w:keepNext w:val="0"/>
              <w:keepLines w:val="0"/>
              <w:suppressLineNumbers w:val="0"/>
              <w:spacing w:before="116" w:beforeAutospacing="0" w:after="0" w:afterAutospacing="0"/>
              <w:ind w:left="105" w:right="70"/>
              <w:rPr>
                <w:rFonts w:hint="default"/>
                <w:sz w:val="18"/>
              </w:rPr>
            </w:pPr>
            <w:r>
              <w:rPr>
                <w:rFonts w:hint="default"/>
                <w:sz w:val="18"/>
              </w:rPr>
              <w:t>年初预算</w:t>
            </w:r>
          </w:p>
        </w:tc>
        <w:tc>
          <w:tcPr>
            <w:tcW w:w="1868" w:type="dxa"/>
          </w:tcPr>
          <w:p w14:paraId="4955ADD2">
            <w:pPr>
              <w:pStyle w:val="32"/>
              <w:keepNext w:val="0"/>
              <w:keepLines w:val="0"/>
              <w:suppressLineNumbers w:val="0"/>
              <w:spacing w:before="116" w:beforeAutospacing="0" w:after="0" w:afterAutospacing="0"/>
              <w:ind w:left="29" w:right="0"/>
              <w:rPr>
                <w:rFonts w:hint="default"/>
                <w:sz w:val="18"/>
              </w:rPr>
            </w:pPr>
            <w:r>
              <w:rPr>
                <w:rFonts w:hint="default"/>
                <w:sz w:val="18"/>
              </w:rPr>
              <w:t>调整后预算数</w:t>
            </w:r>
          </w:p>
        </w:tc>
        <w:tc>
          <w:tcPr>
            <w:tcW w:w="2982" w:type="dxa"/>
            <w:gridSpan w:val="3"/>
          </w:tcPr>
          <w:p w14:paraId="6D7DA0C7">
            <w:pPr>
              <w:pStyle w:val="32"/>
              <w:keepNext w:val="0"/>
              <w:keepLines w:val="0"/>
              <w:suppressLineNumbers w:val="0"/>
              <w:spacing w:before="116" w:beforeAutospacing="0" w:after="0" w:afterAutospacing="0"/>
              <w:ind w:left="1025" w:right="996"/>
              <w:rPr>
                <w:rFonts w:hint="default"/>
                <w:sz w:val="18"/>
              </w:rPr>
            </w:pPr>
            <w:r>
              <w:rPr>
                <w:rFonts w:hint="default"/>
                <w:sz w:val="18"/>
              </w:rPr>
              <w:t>预算执行数</w:t>
            </w:r>
          </w:p>
        </w:tc>
        <w:tc>
          <w:tcPr>
            <w:tcW w:w="1356" w:type="dxa"/>
          </w:tcPr>
          <w:p w14:paraId="1DED4F8B">
            <w:pPr>
              <w:pStyle w:val="32"/>
              <w:keepNext w:val="0"/>
              <w:keepLines w:val="0"/>
              <w:suppressLineNumbers w:val="0"/>
              <w:spacing w:before="116" w:beforeAutospacing="0" w:after="0" w:afterAutospacing="0"/>
              <w:ind w:left="213" w:right="182"/>
              <w:rPr>
                <w:rFonts w:hint="default"/>
                <w:sz w:val="18"/>
              </w:rPr>
            </w:pPr>
            <w:r>
              <w:rPr>
                <w:rFonts w:hint="default"/>
                <w:sz w:val="18"/>
              </w:rPr>
              <w:t>预算执行率</w:t>
            </w:r>
          </w:p>
        </w:tc>
        <w:tc>
          <w:tcPr>
            <w:tcW w:w="994" w:type="dxa"/>
          </w:tcPr>
          <w:p w14:paraId="055C2F92">
            <w:pPr>
              <w:pStyle w:val="32"/>
              <w:keepNext w:val="0"/>
              <w:keepLines w:val="0"/>
              <w:suppressLineNumbers w:val="0"/>
              <w:spacing w:before="116" w:beforeAutospacing="0" w:after="0" w:afterAutospacing="0"/>
              <w:ind w:left="31" w:right="0"/>
              <w:rPr>
                <w:rFonts w:hint="default"/>
                <w:sz w:val="18"/>
              </w:rPr>
            </w:pPr>
            <w:r>
              <w:rPr>
                <w:rFonts w:hint="default"/>
                <w:sz w:val="18"/>
              </w:rPr>
              <w:t>权重</w:t>
            </w:r>
          </w:p>
        </w:tc>
        <w:tc>
          <w:tcPr>
            <w:tcW w:w="994" w:type="dxa"/>
          </w:tcPr>
          <w:p w14:paraId="7CF1C5AE">
            <w:pPr>
              <w:pStyle w:val="32"/>
              <w:keepNext w:val="0"/>
              <w:keepLines w:val="0"/>
              <w:suppressLineNumbers w:val="0"/>
              <w:spacing w:before="116" w:beforeAutospacing="0" w:after="0" w:afterAutospacing="0"/>
              <w:ind w:left="321" w:right="0"/>
              <w:jc w:val="left"/>
              <w:rPr>
                <w:rFonts w:hint="default"/>
                <w:sz w:val="18"/>
              </w:rPr>
            </w:pPr>
            <w:r>
              <w:rPr>
                <w:rFonts w:hint="default"/>
                <w:sz w:val="18"/>
              </w:rPr>
              <w:t>得分</w:t>
            </w:r>
          </w:p>
        </w:tc>
        <w:tc>
          <w:tcPr>
            <w:tcW w:w="2208" w:type="dxa"/>
          </w:tcPr>
          <w:p w14:paraId="06707C5D">
            <w:pPr>
              <w:pStyle w:val="32"/>
              <w:keepNext w:val="0"/>
              <w:keepLines w:val="0"/>
              <w:suppressLineNumbers w:val="0"/>
              <w:spacing w:before="116" w:beforeAutospacing="0" w:after="0" w:afterAutospacing="0"/>
              <w:ind w:left="457" w:right="428"/>
              <w:rPr>
                <w:rFonts w:hint="default"/>
                <w:sz w:val="18"/>
              </w:rPr>
            </w:pPr>
            <w:r>
              <w:rPr>
                <w:rFonts w:hint="default"/>
                <w:sz w:val="18"/>
              </w:rPr>
              <w:t>原因</w:t>
            </w:r>
          </w:p>
        </w:tc>
      </w:tr>
      <w:tr w14:paraId="5F90C5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994" w:type="dxa"/>
            <w:vMerge w:val="continue"/>
            <w:tcBorders>
              <w:top w:val="nil"/>
            </w:tcBorders>
          </w:tcPr>
          <w:p w14:paraId="2FBEA114">
            <w:pPr>
              <w:keepNext w:val="0"/>
              <w:keepLines w:val="0"/>
              <w:suppressLineNumbers w:val="0"/>
              <w:spacing w:before="0" w:beforeAutospacing="0" w:after="0" w:afterAutospacing="0"/>
              <w:ind w:left="0" w:right="0"/>
              <w:rPr>
                <w:rFonts w:hint="default"/>
                <w:sz w:val="2"/>
                <w:szCs w:val="2"/>
              </w:rPr>
            </w:pPr>
          </w:p>
        </w:tc>
        <w:tc>
          <w:tcPr>
            <w:tcW w:w="994" w:type="dxa"/>
          </w:tcPr>
          <w:p w14:paraId="3BD2DA95">
            <w:pPr>
              <w:pStyle w:val="32"/>
              <w:keepNext w:val="0"/>
              <w:keepLines w:val="0"/>
              <w:suppressLineNumbers w:val="0"/>
              <w:spacing w:before="22" w:beforeAutospacing="0" w:after="0" w:afterAutospacing="0" w:line="209" w:lineRule="exact"/>
              <w:ind w:left="37" w:right="0"/>
              <w:rPr>
                <w:rFonts w:hint="default"/>
                <w:sz w:val="18"/>
              </w:rPr>
            </w:pPr>
            <w:r>
              <w:rPr>
                <w:rFonts w:hint="default"/>
                <w:sz w:val="18"/>
              </w:rPr>
              <w:t>总额</w:t>
            </w:r>
          </w:p>
        </w:tc>
        <w:tc>
          <w:tcPr>
            <w:tcW w:w="1316" w:type="dxa"/>
            <w:vAlign w:val="top"/>
          </w:tcPr>
          <w:p w14:paraId="1E9D785F">
            <w:pPr>
              <w:pStyle w:val="32"/>
              <w:keepNext w:val="0"/>
              <w:keepLines w:val="0"/>
              <w:suppressLineNumbers w:val="0"/>
              <w:spacing w:before="31" w:beforeAutospacing="0" w:after="0" w:afterAutospacing="0" w:line="221" w:lineRule="exact"/>
              <w:ind w:left="61" w:leftChars="0" w:right="27" w:rightChars="0"/>
              <w:rPr>
                <w:rFonts w:hint="default"/>
                <w:sz w:val="18"/>
              </w:rPr>
            </w:pPr>
            <w:r>
              <w:rPr>
                <w:rFonts w:hint="default"/>
                <w:sz w:val="18"/>
              </w:rPr>
              <w:t>19.54</w:t>
            </w:r>
          </w:p>
        </w:tc>
        <w:tc>
          <w:tcPr>
            <w:tcW w:w="1868" w:type="dxa"/>
            <w:vAlign w:val="top"/>
          </w:tcPr>
          <w:p w14:paraId="376EC41A">
            <w:pPr>
              <w:pStyle w:val="32"/>
              <w:keepNext w:val="0"/>
              <w:keepLines w:val="0"/>
              <w:suppressLineNumbers w:val="0"/>
              <w:spacing w:before="31" w:beforeAutospacing="0" w:after="0" w:afterAutospacing="0" w:line="221" w:lineRule="exact"/>
              <w:ind w:left="93" w:leftChars="0" w:right="56" w:rightChars="0"/>
              <w:rPr>
                <w:rFonts w:hint="default"/>
                <w:sz w:val="18"/>
              </w:rPr>
            </w:pPr>
            <w:r>
              <w:rPr>
                <w:rFonts w:hint="default"/>
                <w:sz w:val="18"/>
              </w:rPr>
              <w:t>15.17</w:t>
            </w:r>
          </w:p>
        </w:tc>
        <w:tc>
          <w:tcPr>
            <w:tcW w:w="2982" w:type="dxa"/>
            <w:gridSpan w:val="3"/>
            <w:vAlign w:val="top"/>
          </w:tcPr>
          <w:p w14:paraId="70F2A7EF">
            <w:pPr>
              <w:pStyle w:val="32"/>
              <w:keepNext w:val="0"/>
              <w:keepLines w:val="0"/>
              <w:suppressLineNumbers w:val="0"/>
              <w:spacing w:before="31" w:beforeAutospacing="0" w:after="0" w:afterAutospacing="0" w:line="221" w:lineRule="exact"/>
              <w:ind w:left="93" w:leftChars="0" w:right="56" w:rightChars="0"/>
              <w:rPr>
                <w:rFonts w:hint="default"/>
                <w:sz w:val="18"/>
              </w:rPr>
            </w:pPr>
            <w:r>
              <w:rPr>
                <w:rFonts w:hint="default"/>
                <w:sz w:val="18"/>
              </w:rPr>
              <w:t>15.17</w:t>
            </w:r>
          </w:p>
        </w:tc>
        <w:tc>
          <w:tcPr>
            <w:tcW w:w="1356" w:type="dxa"/>
            <w:vAlign w:val="top"/>
          </w:tcPr>
          <w:p w14:paraId="2854D021">
            <w:pPr>
              <w:pStyle w:val="32"/>
              <w:keepNext w:val="0"/>
              <w:keepLines w:val="0"/>
              <w:suppressLineNumbers w:val="0"/>
              <w:spacing w:before="31" w:beforeAutospacing="0" w:after="0" w:afterAutospacing="0" w:line="221" w:lineRule="exact"/>
              <w:ind w:left="44" w:leftChars="0" w:right="6" w:rightChars="0"/>
              <w:rPr>
                <w:rFonts w:hint="default"/>
                <w:sz w:val="18"/>
              </w:rPr>
            </w:pPr>
            <w:r>
              <w:rPr>
                <w:rFonts w:hint="default"/>
                <w:sz w:val="18"/>
              </w:rPr>
              <w:t>100.00%</w:t>
            </w:r>
          </w:p>
        </w:tc>
        <w:tc>
          <w:tcPr>
            <w:tcW w:w="994" w:type="dxa"/>
            <w:vAlign w:val="top"/>
          </w:tcPr>
          <w:p w14:paraId="78AB89B5">
            <w:pPr>
              <w:pStyle w:val="32"/>
              <w:keepNext w:val="0"/>
              <w:keepLines w:val="0"/>
              <w:suppressLineNumbers w:val="0"/>
              <w:spacing w:before="31" w:beforeAutospacing="0" w:after="0" w:afterAutospacing="0" w:line="221" w:lineRule="exact"/>
              <w:ind w:left="39" w:leftChars="0" w:right="6" w:rightChars="0"/>
              <w:rPr>
                <w:rFonts w:hint="default"/>
                <w:sz w:val="18"/>
              </w:rPr>
            </w:pPr>
            <w:r>
              <w:rPr>
                <w:rFonts w:hint="default"/>
                <w:sz w:val="18"/>
              </w:rPr>
              <w:t>10</w:t>
            </w:r>
          </w:p>
        </w:tc>
        <w:tc>
          <w:tcPr>
            <w:tcW w:w="994" w:type="dxa"/>
            <w:vAlign w:val="top"/>
          </w:tcPr>
          <w:p w14:paraId="6D132320">
            <w:pPr>
              <w:pStyle w:val="32"/>
              <w:keepNext w:val="0"/>
              <w:keepLines w:val="0"/>
              <w:suppressLineNumbers w:val="0"/>
              <w:spacing w:before="31" w:beforeAutospacing="0" w:after="0" w:afterAutospacing="0" w:line="221" w:lineRule="exact"/>
              <w:ind w:left="34" w:leftChars="0" w:right="0"/>
              <w:rPr>
                <w:rFonts w:hint="default"/>
                <w:sz w:val="18"/>
              </w:rPr>
            </w:pPr>
            <w:r>
              <w:rPr>
                <w:rFonts w:hint="default"/>
                <w:sz w:val="18"/>
              </w:rPr>
              <w:t>7</w:t>
            </w:r>
          </w:p>
        </w:tc>
        <w:tc>
          <w:tcPr>
            <w:tcW w:w="2208" w:type="dxa"/>
            <w:vMerge w:val="restart"/>
          </w:tcPr>
          <w:p w14:paraId="30ED2AE1">
            <w:pPr>
              <w:pStyle w:val="32"/>
              <w:keepNext w:val="0"/>
              <w:keepLines w:val="0"/>
              <w:suppressLineNumbers w:val="0"/>
              <w:spacing w:before="0" w:beforeAutospacing="0" w:after="0" w:afterAutospacing="0"/>
              <w:ind w:left="0" w:right="0"/>
              <w:jc w:val="left"/>
              <w:rPr>
                <w:rFonts w:hint="default" w:ascii="Times New Roman"/>
                <w:sz w:val="18"/>
              </w:rPr>
            </w:pPr>
          </w:p>
          <w:p w14:paraId="12C0BA9A">
            <w:pPr>
              <w:pStyle w:val="32"/>
              <w:keepNext w:val="0"/>
              <w:keepLines w:val="0"/>
              <w:suppressLineNumbers w:val="0"/>
              <w:spacing w:before="9" w:beforeAutospacing="0" w:after="0" w:afterAutospacing="0"/>
              <w:ind w:left="0" w:right="0"/>
              <w:jc w:val="center"/>
              <w:rPr>
                <w:rFonts w:hint="default" w:ascii="Times New Roman"/>
                <w:sz w:val="18"/>
              </w:rPr>
            </w:pPr>
          </w:p>
          <w:p w14:paraId="514C433E">
            <w:pPr>
              <w:pStyle w:val="32"/>
              <w:keepNext w:val="0"/>
              <w:keepLines w:val="0"/>
              <w:suppressLineNumbers w:val="0"/>
              <w:spacing w:before="1" w:beforeAutospacing="0" w:after="0" w:afterAutospacing="0" w:line="220" w:lineRule="auto"/>
              <w:ind w:left="27" w:right="9"/>
              <w:jc w:val="center"/>
              <w:rPr>
                <w:rFonts w:hint="eastAsia" w:ascii="黑体" w:eastAsia="黑体"/>
                <w:i/>
                <w:sz w:val="19"/>
              </w:rPr>
            </w:pPr>
          </w:p>
        </w:tc>
      </w:tr>
      <w:tr w14:paraId="0FD78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3" w:hRule="atLeast"/>
        </w:trPr>
        <w:tc>
          <w:tcPr>
            <w:tcW w:w="994" w:type="dxa"/>
            <w:vMerge w:val="continue"/>
            <w:tcBorders>
              <w:top w:val="nil"/>
            </w:tcBorders>
          </w:tcPr>
          <w:p w14:paraId="4323A8DA">
            <w:pPr>
              <w:keepNext w:val="0"/>
              <w:keepLines w:val="0"/>
              <w:suppressLineNumbers w:val="0"/>
              <w:spacing w:before="0" w:beforeAutospacing="0" w:after="0" w:afterAutospacing="0"/>
              <w:ind w:left="0" w:right="0"/>
              <w:rPr>
                <w:rFonts w:hint="default"/>
                <w:sz w:val="2"/>
                <w:szCs w:val="2"/>
              </w:rPr>
            </w:pPr>
          </w:p>
        </w:tc>
        <w:tc>
          <w:tcPr>
            <w:tcW w:w="994" w:type="dxa"/>
          </w:tcPr>
          <w:p w14:paraId="3C5435F3">
            <w:pPr>
              <w:pStyle w:val="32"/>
              <w:keepNext w:val="0"/>
              <w:keepLines w:val="0"/>
              <w:suppressLineNumbers w:val="0"/>
              <w:spacing w:before="4" w:beforeAutospacing="0" w:after="0" w:afterAutospacing="0" w:line="226" w:lineRule="exact"/>
              <w:ind w:left="325" w:right="17" w:hanging="271"/>
              <w:jc w:val="left"/>
              <w:rPr>
                <w:rFonts w:hint="default"/>
                <w:sz w:val="18"/>
              </w:rPr>
            </w:pPr>
            <w:r>
              <w:rPr>
                <w:rFonts w:hint="default"/>
                <w:sz w:val="18"/>
              </w:rPr>
              <w:t>其中：财政资金</w:t>
            </w:r>
          </w:p>
        </w:tc>
        <w:tc>
          <w:tcPr>
            <w:tcW w:w="1316" w:type="dxa"/>
            <w:vAlign w:val="top"/>
          </w:tcPr>
          <w:p w14:paraId="661C4ABA">
            <w:pPr>
              <w:pStyle w:val="32"/>
              <w:keepNext w:val="0"/>
              <w:keepLines w:val="0"/>
              <w:suppressLineNumbers w:val="0"/>
              <w:spacing w:before="70" w:beforeAutospacing="0" w:after="0" w:afterAutospacing="0"/>
              <w:ind w:left="61" w:leftChars="0" w:right="27" w:rightChars="0"/>
              <w:rPr>
                <w:rFonts w:hint="default"/>
                <w:sz w:val="18"/>
              </w:rPr>
            </w:pPr>
            <w:r>
              <w:rPr>
                <w:rFonts w:hint="default"/>
                <w:sz w:val="18"/>
              </w:rPr>
              <w:t>19.54</w:t>
            </w:r>
          </w:p>
        </w:tc>
        <w:tc>
          <w:tcPr>
            <w:tcW w:w="1868" w:type="dxa"/>
            <w:vAlign w:val="top"/>
          </w:tcPr>
          <w:p w14:paraId="3B051CA3">
            <w:pPr>
              <w:pStyle w:val="32"/>
              <w:keepNext w:val="0"/>
              <w:keepLines w:val="0"/>
              <w:suppressLineNumbers w:val="0"/>
              <w:spacing w:before="70" w:beforeAutospacing="0" w:after="0" w:afterAutospacing="0"/>
              <w:ind w:left="93" w:leftChars="0" w:right="56" w:rightChars="0"/>
              <w:rPr>
                <w:rFonts w:hint="default"/>
                <w:sz w:val="18"/>
              </w:rPr>
            </w:pPr>
            <w:r>
              <w:rPr>
                <w:rFonts w:hint="default"/>
                <w:sz w:val="18"/>
              </w:rPr>
              <w:t>15.17</w:t>
            </w:r>
          </w:p>
        </w:tc>
        <w:tc>
          <w:tcPr>
            <w:tcW w:w="2982" w:type="dxa"/>
            <w:gridSpan w:val="3"/>
            <w:vAlign w:val="top"/>
          </w:tcPr>
          <w:p w14:paraId="6B7DD0E7">
            <w:pPr>
              <w:pStyle w:val="32"/>
              <w:keepNext w:val="0"/>
              <w:keepLines w:val="0"/>
              <w:suppressLineNumbers w:val="0"/>
              <w:spacing w:before="70" w:beforeAutospacing="0" w:after="0" w:afterAutospacing="0"/>
              <w:ind w:left="93" w:leftChars="0" w:right="56" w:rightChars="0"/>
              <w:rPr>
                <w:rFonts w:hint="default"/>
                <w:sz w:val="18"/>
              </w:rPr>
            </w:pPr>
            <w:r>
              <w:rPr>
                <w:rFonts w:hint="default"/>
                <w:sz w:val="18"/>
              </w:rPr>
              <w:t>15.17</w:t>
            </w:r>
          </w:p>
        </w:tc>
        <w:tc>
          <w:tcPr>
            <w:tcW w:w="1356" w:type="dxa"/>
            <w:vAlign w:val="top"/>
          </w:tcPr>
          <w:p w14:paraId="3B0ECF7F">
            <w:pPr>
              <w:pStyle w:val="32"/>
              <w:keepNext w:val="0"/>
              <w:keepLines w:val="0"/>
              <w:suppressLineNumbers w:val="0"/>
              <w:spacing w:before="70" w:beforeAutospacing="0" w:after="0" w:afterAutospacing="0"/>
              <w:ind w:left="44" w:leftChars="0" w:right="6" w:rightChars="0"/>
              <w:rPr>
                <w:rFonts w:hint="default"/>
                <w:sz w:val="18"/>
              </w:rPr>
            </w:pPr>
            <w:r>
              <w:rPr>
                <w:rFonts w:hint="default"/>
                <w:sz w:val="18"/>
              </w:rPr>
              <w:t>100.00%</w:t>
            </w:r>
          </w:p>
        </w:tc>
        <w:tc>
          <w:tcPr>
            <w:tcW w:w="994" w:type="dxa"/>
            <w:vAlign w:val="top"/>
          </w:tcPr>
          <w:p w14:paraId="66BD9CFD">
            <w:pPr>
              <w:pStyle w:val="32"/>
              <w:keepNext w:val="0"/>
              <w:keepLines w:val="0"/>
              <w:suppressLineNumbers w:val="0"/>
              <w:spacing w:before="70" w:beforeAutospacing="0" w:after="0" w:afterAutospacing="0"/>
              <w:ind w:left="34" w:leftChars="0" w:right="0"/>
              <w:rPr>
                <w:rFonts w:hint="default"/>
                <w:sz w:val="18"/>
              </w:rPr>
            </w:pPr>
            <w:r>
              <w:rPr>
                <w:rFonts w:hint="default"/>
                <w:sz w:val="18"/>
              </w:rPr>
              <w:t>/</w:t>
            </w:r>
          </w:p>
        </w:tc>
        <w:tc>
          <w:tcPr>
            <w:tcW w:w="994" w:type="dxa"/>
            <w:vAlign w:val="top"/>
          </w:tcPr>
          <w:p w14:paraId="2A4A5AC8">
            <w:pPr>
              <w:pStyle w:val="32"/>
              <w:keepNext w:val="0"/>
              <w:keepLines w:val="0"/>
              <w:suppressLineNumbers w:val="0"/>
              <w:spacing w:before="70" w:beforeAutospacing="0" w:after="0" w:afterAutospacing="0"/>
              <w:ind w:left="34" w:leftChars="0" w:right="0"/>
              <w:rPr>
                <w:rFonts w:hint="default"/>
                <w:sz w:val="18"/>
              </w:rPr>
            </w:pPr>
            <w:r>
              <w:rPr>
                <w:rFonts w:hint="default"/>
                <w:sz w:val="18"/>
              </w:rPr>
              <w:t>/</w:t>
            </w:r>
          </w:p>
        </w:tc>
        <w:tc>
          <w:tcPr>
            <w:tcW w:w="2208" w:type="dxa"/>
            <w:vMerge w:val="continue"/>
            <w:tcBorders>
              <w:top w:val="nil"/>
            </w:tcBorders>
          </w:tcPr>
          <w:p w14:paraId="73D11648">
            <w:pPr>
              <w:keepNext w:val="0"/>
              <w:keepLines w:val="0"/>
              <w:suppressLineNumbers w:val="0"/>
              <w:spacing w:before="0" w:beforeAutospacing="0" w:after="0" w:afterAutospacing="0"/>
              <w:ind w:left="0" w:right="0"/>
              <w:rPr>
                <w:rFonts w:hint="default"/>
                <w:sz w:val="2"/>
                <w:szCs w:val="2"/>
              </w:rPr>
            </w:pPr>
          </w:p>
        </w:tc>
      </w:tr>
      <w:tr w14:paraId="10C6E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994" w:type="dxa"/>
            <w:vMerge w:val="continue"/>
            <w:tcBorders>
              <w:top w:val="nil"/>
            </w:tcBorders>
          </w:tcPr>
          <w:p w14:paraId="3FA935F3">
            <w:pPr>
              <w:keepNext w:val="0"/>
              <w:keepLines w:val="0"/>
              <w:suppressLineNumbers w:val="0"/>
              <w:spacing w:before="0" w:beforeAutospacing="0" w:after="0" w:afterAutospacing="0"/>
              <w:ind w:left="0" w:right="0"/>
              <w:rPr>
                <w:rFonts w:hint="default"/>
                <w:sz w:val="2"/>
                <w:szCs w:val="2"/>
              </w:rPr>
            </w:pPr>
          </w:p>
        </w:tc>
        <w:tc>
          <w:tcPr>
            <w:tcW w:w="994" w:type="dxa"/>
          </w:tcPr>
          <w:p w14:paraId="39A34B49">
            <w:pPr>
              <w:pStyle w:val="32"/>
              <w:keepNext w:val="0"/>
              <w:keepLines w:val="0"/>
              <w:suppressLineNumbers w:val="0"/>
              <w:spacing w:before="0" w:beforeAutospacing="0" w:after="0" w:afterAutospacing="0" w:line="221" w:lineRule="exact"/>
              <w:ind w:left="35" w:right="0"/>
              <w:rPr>
                <w:rFonts w:hint="default"/>
                <w:sz w:val="18"/>
              </w:rPr>
            </w:pPr>
            <w:r>
              <w:rPr>
                <w:rFonts w:hint="default"/>
                <w:sz w:val="18"/>
              </w:rPr>
              <w:t>财政专户管</w:t>
            </w:r>
          </w:p>
          <w:p w14:paraId="16C01050">
            <w:pPr>
              <w:pStyle w:val="32"/>
              <w:keepNext w:val="0"/>
              <w:keepLines w:val="0"/>
              <w:suppressLineNumbers w:val="0"/>
              <w:spacing w:before="0" w:beforeAutospacing="0" w:after="0" w:afterAutospacing="0" w:line="190" w:lineRule="exact"/>
              <w:ind w:left="35" w:right="0"/>
              <w:rPr>
                <w:rFonts w:hint="default"/>
                <w:sz w:val="18"/>
              </w:rPr>
            </w:pPr>
            <w:r>
              <w:rPr>
                <w:rFonts w:hint="default"/>
                <w:sz w:val="18"/>
              </w:rPr>
              <w:t>理资金</w:t>
            </w:r>
          </w:p>
        </w:tc>
        <w:tc>
          <w:tcPr>
            <w:tcW w:w="1316" w:type="dxa"/>
          </w:tcPr>
          <w:p w14:paraId="270B5622">
            <w:pPr>
              <w:pStyle w:val="32"/>
              <w:keepNext w:val="0"/>
              <w:keepLines w:val="0"/>
              <w:suppressLineNumbers w:val="0"/>
              <w:spacing w:before="105" w:beforeAutospacing="0" w:after="0" w:afterAutospacing="0"/>
              <w:ind w:left="104" w:right="70"/>
              <w:rPr>
                <w:rFonts w:hint="default"/>
                <w:sz w:val="18"/>
              </w:rPr>
            </w:pPr>
            <w:r>
              <w:rPr>
                <w:rFonts w:hint="default"/>
                <w:sz w:val="18"/>
              </w:rPr>
              <w:t>0.00</w:t>
            </w:r>
          </w:p>
        </w:tc>
        <w:tc>
          <w:tcPr>
            <w:tcW w:w="1868" w:type="dxa"/>
          </w:tcPr>
          <w:p w14:paraId="71D9C502">
            <w:pPr>
              <w:pStyle w:val="32"/>
              <w:keepNext w:val="0"/>
              <w:keepLines w:val="0"/>
              <w:suppressLineNumbers w:val="0"/>
              <w:spacing w:before="105" w:beforeAutospacing="0" w:after="0" w:afterAutospacing="0"/>
              <w:ind w:left="32" w:right="0"/>
              <w:rPr>
                <w:rFonts w:hint="default"/>
                <w:sz w:val="18"/>
              </w:rPr>
            </w:pPr>
            <w:r>
              <w:rPr>
                <w:rFonts w:hint="default"/>
                <w:sz w:val="18"/>
              </w:rPr>
              <w:t>0.00</w:t>
            </w:r>
          </w:p>
        </w:tc>
        <w:tc>
          <w:tcPr>
            <w:tcW w:w="2982" w:type="dxa"/>
            <w:gridSpan w:val="3"/>
          </w:tcPr>
          <w:p w14:paraId="6EF405DE">
            <w:pPr>
              <w:pStyle w:val="32"/>
              <w:keepNext w:val="0"/>
              <w:keepLines w:val="0"/>
              <w:suppressLineNumbers w:val="0"/>
              <w:spacing w:before="105" w:beforeAutospacing="0" w:after="0" w:afterAutospacing="0"/>
              <w:ind w:left="1025" w:right="995"/>
              <w:rPr>
                <w:rFonts w:hint="default"/>
                <w:sz w:val="18"/>
              </w:rPr>
            </w:pPr>
            <w:r>
              <w:rPr>
                <w:rFonts w:hint="default"/>
                <w:sz w:val="18"/>
              </w:rPr>
              <w:t>0.00</w:t>
            </w:r>
          </w:p>
        </w:tc>
        <w:tc>
          <w:tcPr>
            <w:tcW w:w="1356" w:type="dxa"/>
          </w:tcPr>
          <w:p w14:paraId="7FD6E2B3">
            <w:pPr>
              <w:pStyle w:val="32"/>
              <w:keepNext w:val="0"/>
              <w:keepLines w:val="0"/>
              <w:suppressLineNumbers w:val="0"/>
              <w:spacing w:before="105" w:beforeAutospacing="0" w:after="0" w:afterAutospacing="0"/>
              <w:ind w:left="213" w:right="182"/>
              <w:rPr>
                <w:rFonts w:hint="default"/>
                <w:sz w:val="18"/>
              </w:rPr>
            </w:pPr>
            <w:r>
              <w:rPr>
                <w:rFonts w:hint="default"/>
                <w:sz w:val="18"/>
              </w:rPr>
              <w:t>0.00%</w:t>
            </w:r>
          </w:p>
        </w:tc>
        <w:tc>
          <w:tcPr>
            <w:tcW w:w="994" w:type="dxa"/>
          </w:tcPr>
          <w:p w14:paraId="01FB8B91">
            <w:pPr>
              <w:pStyle w:val="32"/>
              <w:keepNext w:val="0"/>
              <w:keepLines w:val="0"/>
              <w:suppressLineNumbers w:val="0"/>
              <w:spacing w:before="105" w:beforeAutospacing="0" w:after="0" w:afterAutospacing="0"/>
              <w:ind w:left="29" w:right="0"/>
              <w:rPr>
                <w:rFonts w:hint="default"/>
                <w:sz w:val="18"/>
              </w:rPr>
            </w:pPr>
            <w:r>
              <w:rPr>
                <w:rFonts w:hint="default"/>
                <w:sz w:val="18"/>
              </w:rPr>
              <w:t>/</w:t>
            </w:r>
          </w:p>
        </w:tc>
        <w:tc>
          <w:tcPr>
            <w:tcW w:w="994" w:type="dxa"/>
          </w:tcPr>
          <w:p w14:paraId="56BD2A8F">
            <w:pPr>
              <w:pStyle w:val="32"/>
              <w:keepNext w:val="0"/>
              <w:keepLines w:val="0"/>
              <w:suppressLineNumbers w:val="0"/>
              <w:spacing w:before="105" w:beforeAutospacing="0" w:after="0" w:afterAutospacing="0"/>
              <w:ind w:left="23" w:right="0"/>
              <w:rPr>
                <w:rFonts w:hint="default"/>
                <w:sz w:val="18"/>
              </w:rPr>
            </w:pPr>
            <w:r>
              <w:rPr>
                <w:rFonts w:hint="default"/>
                <w:sz w:val="18"/>
              </w:rPr>
              <w:t>/</w:t>
            </w:r>
          </w:p>
        </w:tc>
        <w:tc>
          <w:tcPr>
            <w:tcW w:w="2208" w:type="dxa"/>
            <w:vMerge w:val="continue"/>
            <w:tcBorders>
              <w:top w:val="nil"/>
            </w:tcBorders>
          </w:tcPr>
          <w:p w14:paraId="48FB3E7F">
            <w:pPr>
              <w:keepNext w:val="0"/>
              <w:keepLines w:val="0"/>
              <w:suppressLineNumbers w:val="0"/>
              <w:spacing w:before="0" w:beforeAutospacing="0" w:after="0" w:afterAutospacing="0"/>
              <w:ind w:left="0" w:right="0"/>
              <w:rPr>
                <w:rFonts w:hint="default"/>
                <w:sz w:val="2"/>
                <w:szCs w:val="2"/>
              </w:rPr>
            </w:pPr>
          </w:p>
        </w:tc>
      </w:tr>
      <w:tr w14:paraId="0CE44F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994" w:type="dxa"/>
            <w:vMerge w:val="continue"/>
            <w:tcBorders>
              <w:top w:val="nil"/>
            </w:tcBorders>
          </w:tcPr>
          <w:p w14:paraId="00A226AC">
            <w:pPr>
              <w:keepNext w:val="0"/>
              <w:keepLines w:val="0"/>
              <w:suppressLineNumbers w:val="0"/>
              <w:spacing w:before="0" w:beforeAutospacing="0" w:after="0" w:afterAutospacing="0"/>
              <w:ind w:left="0" w:right="0"/>
              <w:rPr>
                <w:rFonts w:hint="default"/>
                <w:sz w:val="2"/>
                <w:szCs w:val="2"/>
              </w:rPr>
            </w:pPr>
          </w:p>
        </w:tc>
        <w:tc>
          <w:tcPr>
            <w:tcW w:w="994" w:type="dxa"/>
          </w:tcPr>
          <w:p w14:paraId="09DB4B0C">
            <w:pPr>
              <w:pStyle w:val="32"/>
              <w:keepNext w:val="0"/>
              <w:keepLines w:val="0"/>
              <w:suppressLineNumbers w:val="0"/>
              <w:spacing w:before="22" w:beforeAutospacing="0" w:after="0" w:afterAutospacing="0" w:line="209" w:lineRule="exact"/>
              <w:ind w:left="37" w:right="0"/>
              <w:rPr>
                <w:rFonts w:hint="default"/>
                <w:sz w:val="18"/>
              </w:rPr>
            </w:pPr>
            <w:r>
              <w:rPr>
                <w:rFonts w:hint="default"/>
                <w:sz w:val="18"/>
              </w:rPr>
              <w:t>单位资金</w:t>
            </w:r>
          </w:p>
        </w:tc>
        <w:tc>
          <w:tcPr>
            <w:tcW w:w="1316" w:type="dxa"/>
          </w:tcPr>
          <w:p w14:paraId="6B85BCF7">
            <w:pPr>
              <w:pStyle w:val="32"/>
              <w:keepNext w:val="0"/>
              <w:keepLines w:val="0"/>
              <w:suppressLineNumbers w:val="0"/>
              <w:spacing w:before="22" w:beforeAutospacing="0" w:after="0" w:afterAutospacing="0" w:line="209" w:lineRule="exact"/>
              <w:ind w:left="104" w:right="70"/>
              <w:rPr>
                <w:rFonts w:hint="default"/>
                <w:sz w:val="18"/>
              </w:rPr>
            </w:pPr>
            <w:r>
              <w:rPr>
                <w:rFonts w:hint="default"/>
                <w:sz w:val="18"/>
              </w:rPr>
              <w:t>0.00</w:t>
            </w:r>
          </w:p>
        </w:tc>
        <w:tc>
          <w:tcPr>
            <w:tcW w:w="1868" w:type="dxa"/>
          </w:tcPr>
          <w:p w14:paraId="03F3E816">
            <w:pPr>
              <w:pStyle w:val="32"/>
              <w:keepNext w:val="0"/>
              <w:keepLines w:val="0"/>
              <w:suppressLineNumbers w:val="0"/>
              <w:spacing w:before="22" w:beforeAutospacing="0" w:after="0" w:afterAutospacing="0" w:line="209" w:lineRule="exact"/>
              <w:ind w:left="32" w:right="0"/>
              <w:rPr>
                <w:rFonts w:hint="default"/>
                <w:sz w:val="18"/>
              </w:rPr>
            </w:pPr>
            <w:r>
              <w:rPr>
                <w:rFonts w:hint="default"/>
                <w:sz w:val="18"/>
              </w:rPr>
              <w:t>0.00</w:t>
            </w:r>
          </w:p>
        </w:tc>
        <w:tc>
          <w:tcPr>
            <w:tcW w:w="2982" w:type="dxa"/>
            <w:gridSpan w:val="3"/>
          </w:tcPr>
          <w:p w14:paraId="5CBB9C64">
            <w:pPr>
              <w:pStyle w:val="32"/>
              <w:keepNext w:val="0"/>
              <w:keepLines w:val="0"/>
              <w:suppressLineNumbers w:val="0"/>
              <w:spacing w:before="22" w:beforeAutospacing="0" w:after="0" w:afterAutospacing="0" w:line="209" w:lineRule="exact"/>
              <w:ind w:left="1025" w:right="995"/>
              <w:rPr>
                <w:rFonts w:hint="default"/>
                <w:sz w:val="18"/>
              </w:rPr>
            </w:pPr>
            <w:r>
              <w:rPr>
                <w:rFonts w:hint="default"/>
                <w:sz w:val="18"/>
              </w:rPr>
              <w:t>0.00</w:t>
            </w:r>
          </w:p>
        </w:tc>
        <w:tc>
          <w:tcPr>
            <w:tcW w:w="1356" w:type="dxa"/>
          </w:tcPr>
          <w:p w14:paraId="6D6AB70B">
            <w:pPr>
              <w:pStyle w:val="32"/>
              <w:keepNext w:val="0"/>
              <w:keepLines w:val="0"/>
              <w:suppressLineNumbers w:val="0"/>
              <w:spacing w:before="22" w:beforeAutospacing="0" w:after="0" w:afterAutospacing="0" w:line="209" w:lineRule="exact"/>
              <w:ind w:left="213" w:right="182"/>
              <w:rPr>
                <w:rFonts w:hint="default"/>
                <w:sz w:val="18"/>
              </w:rPr>
            </w:pPr>
            <w:r>
              <w:rPr>
                <w:rFonts w:hint="default"/>
                <w:sz w:val="18"/>
              </w:rPr>
              <w:t>0.00%</w:t>
            </w:r>
          </w:p>
        </w:tc>
        <w:tc>
          <w:tcPr>
            <w:tcW w:w="994" w:type="dxa"/>
          </w:tcPr>
          <w:p w14:paraId="6AC87AFB">
            <w:pPr>
              <w:pStyle w:val="32"/>
              <w:keepNext w:val="0"/>
              <w:keepLines w:val="0"/>
              <w:suppressLineNumbers w:val="0"/>
              <w:spacing w:before="22" w:beforeAutospacing="0" w:after="0" w:afterAutospacing="0" w:line="209" w:lineRule="exact"/>
              <w:ind w:left="29" w:right="0"/>
              <w:rPr>
                <w:rFonts w:hint="default"/>
                <w:sz w:val="18"/>
              </w:rPr>
            </w:pPr>
            <w:r>
              <w:rPr>
                <w:rFonts w:hint="default"/>
                <w:sz w:val="18"/>
              </w:rPr>
              <w:t>/</w:t>
            </w:r>
          </w:p>
        </w:tc>
        <w:tc>
          <w:tcPr>
            <w:tcW w:w="994" w:type="dxa"/>
          </w:tcPr>
          <w:p w14:paraId="69DA9E22">
            <w:pPr>
              <w:pStyle w:val="32"/>
              <w:keepNext w:val="0"/>
              <w:keepLines w:val="0"/>
              <w:suppressLineNumbers w:val="0"/>
              <w:spacing w:before="22" w:beforeAutospacing="0" w:after="0" w:afterAutospacing="0" w:line="209" w:lineRule="exact"/>
              <w:ind w:left="23" w:right="0"/>
              <w:rPr>
                <w:rFonts w:hint="default"/>
                <w:sz w:val="18"/>
              </w:rPr>
            </w:pPr>
            <w:r>
              <w:rPr>
                <w:rFonts w:hint="default"/>
                <w:sz w:val="18"/>
              </w:rPr>
              <w:t>/</w:t>
            </w:r>
          </w:p>
        </w:tc>
        <w:tc>
          <w:tcPr>
            <w:tcW w:w="2208" w:type="dxa"/>
            <w:vMerge w:val="continue"/>
            <w:tcBorders>
              <w:top w:val="nil"/>
            </w:tcBorders>
          </w:tcPr>
          <w:p w14:paraId="5D79B4B8">
            <w:pPr>
              <w:keepNext w:val="0"/>
              <w:keepLines w:val="0"/>
              <w:suppressLineNumbers w:val="0"/>
              <w:spacing w:before="0" w:beforeAutospacing="0" w:after="0" w:afterAutospacing="0"/>
              <w:ind w:left="0" w:right="0"/>
              <w:rPr>
                <w:rFonts w:hint="default"/>
                <w:sz w:val="2"/>
                <w:szCs w:val="2"/>
              </w:rPr>
            </w:pPr>
          </w:p>
        </w:tc>
      </w:tr>
      <w:tr w14:paraId="613C1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994" w:type="dxa"/>
            <w:vMerge w:val="continue"/>
            <w:tcBorders>
              <w:top w:val="nil"/>
            </w:tcBorders>
          </w:tcPr>
          <w:p w14:paraId="414D2DA7">
            <w:pPr>
              <w:keepNext w:val="0"/>
              <w:keepLines w:val="0"/>
              <w:suppressLineNumbers w:val="0"/>
              <w:spacing w:before="0" w:beforeAutospacing="0" w:after="0" w:afterAutospacing="0"/>
              <w:ind w:left="0" w:right="0"/>
              <w:rPr>
                <w:rFonts w:hint="default"/>
                <w:sz w:val="2"/>
                <w:szCs w:val="2"/>
              </w:rPr>
            </w:pPr>
          </w:p>
        </w:tc>
        <w:tc>
          <w:tcPr>
            <w:tcW w:w="994" w:type="dxa"/>
          </w:tcPr>
          <w:p w14:paraId="16409708">
            <w:pPr>
              <w:pStyle w:val="32"/>
              <w:keepNext w:val="0"/>
              <w:keepLines w:val="0"/>
              <w:suppressLineNumbers w:val="0"/>
              <w:spacing w:before="20" w:beforeAutospacing="0" w:after="0" w:afterAutospacing="0" w:line="211" w:lineRule="exact"/>
              <w:ind w:left="37" w:right="0"/>
              <w:rPr>
                <w:rFonts w:hint="default"/>
                <w:sz w:val="18"/>
              </w:rPr>
            </w:pPr>
            <w:r>
              <w:rPr>
                <w:rFonts w:hint="default"/>
                <w:sz w:val="18"/>
              </w:rPr>
              <w:t>其他资金</w:t>
            </w:r>
          </w:p>
        </w:tc>
        <w:tc>
          <w:tcPr>
            <w:tcW w:w="1316" w:type="dxa"/>
          </w:tcPr>
          <w:p w14:paraId="6687590A">
            <w:pPr>
              <w:pStyle w:val="32"/>
              <w:keepNext w:val="0"/>
              <w:keepLines w:val="0"/>
              <w:suppressLineNumbers w:val="0"/>
              <w:spacing w:before="0" w:beforeAutospacing="0" w:after="0" w:afterAutospacing="0"/>
              <w:ind w:left="0" w:right="0"/>
              <w:jc w:val="left"/>
              <w:rPr>
                <w:rFonts w:hint="default" w:ascii="Times New Roman"/>
                <w:sz w:val="18"/>
              </w:rPr>
            </w:pPr>
          </w:p>
        </w:tc>
        <w:tc>
          <w:tcPr>
            <w:tcW w:w="1868" w:type="dxa"/>
          </w:tcPr>
          <w:p w14:paraId="56BEBA4D">
            <w:pPr>
              <w:pStyle w:val="32"/>
              <w:keepNext w:val="0"/>
              <w:keepLines w:val="0"/>
              <w:suppressLineNumbers w:val="0"/>
              <w:spacing w:before="0" w:beforeAutospacing="0" w:after="0" w:afterAutospacing="0"/>
              <w:ind w:left="0" w:right="0"/>
              <w:jc w:val="left"/>
              <w:rPr>
                <w:rFonts w:hint="default" w:ascii="Times New Roman"/>
                <w:sz w:val="18"/>
              </w:rPr>
            </w:pPr>
          </w:p>
        </w:tc>
        <w:tc>
          <w:tcPr>
            <w:tcW w:w="2982" w:type="dxa"/>
            <w:gridSpan w:val="3"/>
          </w:tcPr>
          <w:p w14:paraId="1F2DBDF0">
            <w:pPr>
              <w:pStyle w:val="32"/>
              <w:keepNext w:val="0"/>
              <w:keepLines w:val="0"/>
              <w:suppressLineNumbers w:val="0"/>
              <w:spacing w:before="0" w:beforeAutospacing="0" w:after="0" w:afterAutospacing="0"/>
              <w:ind w:left="0" w:right="0"/>
              <w:jc w:val="left"/>
              <w:rPr>
                <w:rFonts w:hint="default" w:ascii="Times New Roman"/>
                <w:sz w:val="18"/>
              </w:rPr>
            </w:pPr>
          </w:p>
        </w:tc>
        <w:tc>
          <w:tcPr>
            <w:tcW w:w="1356" w:type="dxa"/>
          </w:tcPr>
          <w:p w14:paraId="7424B80A">
            <w:pPr>
              <w:pStyle w:val="32"/>
              <w:keepNext w:val="0"/>
              <w:keepLines w:val="0"/>
              <w:suppressLineNumbers w:val="0"/>
              <w:spacing w:before="0" w:beforeAutospacing="0" w:after="0" w:afterAutospacing="0"/>
              <w:ind w:left="0" w:right="0"/>
              <w:jc w:val="left"/>
              <w:rPr>
                <w:rFonts w:hint="default" w:ascii="Times New Roman"/>
                <w:sz w:val="18"/>
              </w:rPr>
            </w:pPr>
          </w:p>
        </w:tc>
        <w:tc>
          <w:tcPr>
            <w:tcW w:w="994" w:type="dxa"/>
          </w:tcPr>
          <w:p w14:paraId="64865211">
            <w:pPr>
              <w:pStyle w:val="32"/>
              <w:keepNext w:val="0"/>
              <w:keepLines w:val="0"/>
              <w:suppressLineNumbers w:val="0"/>
              <w:spacing w:before="20" w:beforeAutospacing="0" w:after="0" w:afterAutospacing="0" w:line="211" w:lineRule="exact"/>
              <w:ind w:left="29" w:right="0"/>
              <w:rPr>
                <w:rFonts w:hint="default"/>
                <w:sz w:val="18"/>
              </w:rPr>
            </w:pPr>
            <w:r>
              <w:rPr>
                <w:rFonts w:hint="default"/>
                <w:sz w:val="18"/>
              </w:rPr>
              <w:t>/</w:t>
            </w:r>
          </w:p>
        </w:tc>
        <w:tc>
          <w:tcPr>
            <w:tcW w:w="994" w:type="dxa"/>
          </w:tcPr>
          <w:p w14:paraId="0F3B091A">
            <w:pPr>
              <w:pStyle w:val="32"/>
              <w:keepNext w:val="0"/>
              <w:keepLines w:val="0"/>
              <w:suppressLineNumbers w:val="0"/>
              <w:spacing w:before="20" w:beforeAutospacing="0" w:after="0" w:afterAutospacing="0" w:line="211" w:lineRule="exact"/>
              <w:ind w:left="23" w:right="0"/>
              <w:rPr>
                <w:rFonts w:hint="default"/>
                <w:sz w:val="18"/>
              </w:rPr>
            </w:pPr>
            <w:r>
              <w:rPr>
                <w:rFonts w:hint="default"/>
                <w:sz w:val="18"/>
              </w:rPr>
              <w:t>/</w:t>
            </w:r>
          </w:p>
        </w:tc>
        <w:tc>
          <w:tcPr>
            <w:tcW w:w="2208" w:type="dxa"/>
            <w:vMerge w:val="continue"/>
            <w:tcBorders>
              <w:top w:val="nil"/>
            </w:tcBorders>
          </w:tcPr>
          <w:p w14:paraId="29E6ADF1">
            <w:pPr>
              <w:keepNext w:val="0"/>
              <w:keepLines w:val="0"/>
              <w:suppressLineNumbers w:val="0"/>
              <w:spacing w:before="0" w:beforeAutospacing="0" w:after="0" w:afterAutospacing="0"/>
              <w:ind w:left="0" w:right="0"/>
              <w:rPr>
                <w:rFonts w:hint="default"/>
                <w:sz w:val="2"/>
                <w:szCs w:val="2"/>
              </w:rPr>
            </w:pPr>
          </w:p>
        </w:tc>
      </w:tr>
      <w:tr w14:paraId="5DC26F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994" w:type="dxa"/>
            <w:vMerge w:val="restart"/>
          </w:tcPr>
          <w:p w14:paraId="629A1427">
            <w:pPr>
              <w:pStyle w:val="32"/>
              <w:keepNext w:val="0"/>
              <w:keepLines w:val="0"/>
              <w:suppressLineNumbers w:val="0"/>
              <w:spacing w:before="0" w:beforeAutospacing="0" w:after="0" w:afterAutospacing="0"/>
              <w:ind w:left="0" w:right="0"/>
              <w:jc w:val="left"/>
              <w:rPr>
                <w:rFonts w:hint="default" w:ascii="Times New Roman"/>
                <w:sz w:val="18"/>
              </w:rPr>
            </w:pPr>
          </w:p>
          <w:p w14:paraId="69A371CA">
            <w:pPr>
              <w:pStyle w:val="32"/>
              <w:keepNext w:val="0"/>
              <w:keepLines w:val="0"/>
              <w:suppressLineNumbers w:val="0"/>
              <w:spacing w:before="0" w:beforeAutospacing="0" w:after="0" w:afterAutospacing="0"/>
              <w:ind w:left="0" w:right="0"/>
              <w:jc w:val="left"/>
              <w:rPr>
                <w:rFonts w:hint="default" w:ascii="Times New Roman"/>
                <w:sz w:val="18"/>
              </w:rPr>
            </w:pPr>
          </w:p>
          <w:p w14:paraId="0D8E65C9">
            <w:pPr>
              <w:pStyle w:val="32"/>
              <w:keepNext w:val="0"/>
              <w:keepLines w:val="0"/>
              <w:suppressLineNumbers w:val="0"/>
              <w:spacing w:before="0" w:beforeAutospacing="0" w:after="0" w:afterAutospacing="0"/>
              <w:ind w:left="0" w:right="0"/>
              <w:jc w:val="left"/>
              <w:rPr>
                <w:rFonts w:hint="default" w:ascii="Times New Roman"/>
                <w:sz w:val="18"/>
              </w:rPr>
            </w:pPr>
          </w:p>
          <w:p w14:paraId="3DF223AC">
            <w:pPr>
              <w:pStyle w:val="32"/>
              <w:keepNext w:val="0"/>
              <w:keepLines w:val="0"/>
              <w:suppressLineNumbers w:val="0"/>
              <w:spacing w:before="0" w:beforeAutospacing="0" w:after="0" w:afterAutospacing="0"/>
              <w:ind w:left="0" w:right="0"/>
              <w:jc w:val="left"/>
              <w:rPr>
                <w:rFonts w:hint="default" w:ascii="Times New Roman"/>
                <w:sz w:val="18"/>
              </w:rPr>
            </w:pPr>
          </w:p>
          <w:p w14:paraId="2CBC160D">
            <w:pPr>
              <w:pStyle w:val="32"/>
              <w:keepNext w:val="0"/>
              <w:keepLines w:val="0"/>
              <w:suppressLineNumbers w:val="0"/>
              <w:spacing w:before="0" w:beforeAutospacing="0" w:after="0" w:afterAutospacing="0"/>
              <w:ind w:left="0" w:right="0"/>
              <w:jc w:val="left"/>
              <w:rPr>
                <w:rFonts w:hint="default" w:ascii="Times New Roman"/>
                <w:sz w:val="18"/>
              </w:rPr>
            </w:pPr>
          </w:p>
          <w:p w14:paraId="3026679B">
            <w:pPr>
              <w:pStyle w:val="32"/>
              <w:keepNext w:val="0"/>
              <w:keepLines w:val="0"/>
              <w:suppressLineNumbers w:val="0"/>
              <w:spacing w:before="0" w:beforeAutospacing="0" w:after="0" w:afterAutospacing="0"/>
              <w:ind w:left="0" w:right="0"/>
              <w:jc w:val="left"/>
              <w:rPr>
                <w:rFonts w:hint="default" w:ascii="Times New Roman"/>
                <w:sz w:val="18"/>
              </w:rPr>
            </w:pPr>
          </w:p>
          <w:p w14:paraId="08FC78A3">
            <w:pPr>
              <w:pStyle w:val="32"/>
              <w:keepNext w:val="0"/>
              <w:keepLines w:val="0"/>
              <w:suppressLineNumbers w:val="0"/>
              <w:spacing w:before="2" w:beforeAutospacing="0" w:after="0" w:afterAutospacing="0"/>
              <w:ind w:left="0" w:right="0"/>
              <w:jc w:val="left"/>
              <w:rPr>
                <w:rFonts w:hint="default" w:ascii="Times New Roman"/>
                <w:sz w:val="15"/>
              </w:rPr>
            </w:pPr>
          </w:p>
          <w:p w14:paraId="723C8F25">
            <w:pPr>
              <w:pStyle w:val="32"/>
              <w:keepNext w:val="0"/>
              <w:keepLines w:val="0"/>
              <w:suppressLineNumbers w:val="0"/>
              <w:spacing w:before="0" w:beforeAutospacing="0" w:after="0" w:afterAutospacing="0" w:line="227" w:lineRule="exact"/>
              <w:ind w:left="145" w:right="0"/>
              <w:jc w:val="left"/>
              <w:rPr>
                <w:rFonts w:hint="default"/>
                <w:sz w:val="18"/>
              </w:rPr>
            </w:pPr>
            <w:r>
              <w:rPr>
                <w:rFonts w:hint="default"/>
                <w:sz w:val="18"/>
              </w:rPr>
              <w:t>绩效指标</w:t>
            </w:r>
          </w:p>
          <w:p w14:paraId="7BDB0D3B">
            <w:pPr>
              <w:pStyle w:val="32"/>
              <w:keepNext w:val="0"/>
              <w:keepLines w:val="0"/>
              <w:suppressLineNumbers w:val="0"/>
              <w:spacing w:before="0" w:beforeAutospacing="0" w:after="0" w:afterAutospacing="0" w:line="227" w:lineRule="exact"/>
              <w:ind w:left="143" w:right="0"/>
              <w:jc w:val="left"/>
              <w:rPr>
                <w:rFonts w:hint="default"/>
                <w:sz w:val="18"/>
              </w:rPr>
            </w:pPr>
            <w:r>
              <w:rPr>
                <w:rFonts w:hint="default"/>
                <w:sz w:val="18"/>
              </w:rPr>
              <w:t>（90分）</w:t>
            </w:r>
          </w:p>
        </w:tc>
        <w:tc>
          <w:tcPr>
            <w:tcW w:w="994" w:type="dxa"/>
          </w:tcPr>
          <w:p w14:paraId="2F8FDF7A">
            <w:pPr>
              <w:pStyle w:val="32"/>
              <w:keepNext w:val="0"/>
              <w:keepLines w:val="0"/>
              <w:suppressLineNumbers w:val="0"/>
              <w:spacing w:before="118" w:beforeAutospacing="0" w:after="0" w:afterAutospacing="0"/>
              <w:ind w:left="37" w:right="0"/>
              <w:rPr>
                <w:rFonts w:hint="default"/>
                <w:sz w:val="18"/>
              </w:rPr>
            </w:pPr>
            <w:r>
              <w:rPr>
                <w:rFonts w:hint="default"/>
                <w:sz w:val="18"/>
              </w:rPr>
              <w:t>一级指标</w:t>
            </w:r>
          </w:p>
        </w:tc>
        <w:tc>
          <w:tcPr>
            <w:tcW w:w="1316" w:type="dxa"/>
          </w:tcPr>
          <w:p w14:paraId="734F2AE7">
            <w:pPr>
              <w:pStyle w:val="32"/>
              <w:keepNext w:val="0"/>
              <w:keepLines w:val="0"/>
              <w:suppressLineNumbers w:val="0"/>
              <w:spacing w:before="118" w:beforeAutospacing="0" w:after="0" w:afterAutospacing="0"/>
              <w:ind w:left="105" w:right="70"/>
              <w:rPr>
                <w:rFonts w:hint="default"/>
                <w:sz w:val="18"/>
              </w:rPr>
            </w:pPr>
            <w:r>
              <w:rPr>
                <w:rFonts w:hint="default"/>
                <w:sz w:val="18"/>
              </w:rPr>
              <w:t>二级指标</w:t>
            </w:r>
          </w:p>
        </w:tc>
        <w:tc>
          <w:tcPr>
            <w:tcW w:w="1868" w:type="dxa"/>
          </w:tcPr>
          <w:p w14:paraId="4E646E1E">
            <w:pPr>
              <w:pStyle w:val="32"/>
              <w:keepNext w:val="0"/>
              <w:keepLines w:val="0"/>
              <w:suppressLineNumbers w:val="0"/>
              <w:spacing w:before="118" w:beforeAutospacing="0" w:after="0" w:afterAutospacing="0"/>
              <w:ind w:left="29" w:right="0"/>
              <w:rPr>
                <w:rFonts w:hint="default"/>
                <w:sz w:val="18"/>
              </w:rPr>
            </w:pPr>
            <w:r>
              <w:rPr>
                <w:rFonts w:hint="default"/>
                <w:sz w:val="18"/>
              </w:rPr>
              <w:t>三级指标</w:t>
            </w:r>
          </w:p>
        </w:tc>
        <w:tc>
          <w:tcPr>
            <w:tcW w:w="994" w:type="dxa"/>
          </w:tcPr>
          <w:p w14:paraId="741ED790">
            <w:pPr>
              <w:pStyle w:val="32"/>
              <w:keepNext w:val="0"/>
              <w:keepLines w:val="0"/>
              <w:suppressLineNumbers w:val="0"/>
              <w:spacing w:before="118" w:beforeAutospacing="0" w:after="0" w:afterAutospacing="0"/>
              <w:ind w:left="33" w:right="0"/>
              <w:rPr>
                <w:rFonts w:hint="default"/>
                <w:sz w:val="18"/>
              </w:rPr>
            </w:pPr>
            <w:r>
              <w:rPr>
                <w:rFonts w:hint="default"/>
                <w:sz w:val="18"/>
              </w:rPr>
              <w:t>指标性质</w:t>
            </w:r>
          </w:p>
        </w:tc>
        <w:tc>
          <w:tcPr>
            <w:tcW w:w="994" w:type="dxa"/>
          </w:tcPr>
          <w:p w14:paraId="5B4647B8">
            <w:pPr>
              <w:pStyle w:val="32"/>
              <w:keepNext w:val="0"/>
              <w:keepLines w:val="0"/>
              <w:suppressLineNumbers w:val="0"/>
              <w:spacing w:before="118" w:beforeAutospacing="0" w:after="0" w:afterAutospacing="0"/>
              <w:ind w:left="29" w:right="0"/>
              <w:rPr>
                <w:rFonts w:hint="default"/>
                <w:sz w:val="18"/>
              </w:rPr>
            </w:pPr>
            <w:r>
              <w:rPr>
                <w:rFonts w:hint="default"/>
                <w:sz w:val="18"/>
              </w:rPr>
              <w:t>指标值</w:t>
            </w:r>
          </w:p>
        </w:tc>
        <w:tc>
          <w:tcPr>
            <w:tcW w:w="994" w:type="dxa"/>
          </w:tcPr>
          <w:p w14:paraId="09BF2DD1">
            <w:pPr>
              <w:pStyle w:val="32"/>
              <w:keepNext w:val="0"/>
              <w:keepLines w:val="0"/>
              <w:suppressLineNumbers w:val="0"/>
              <w:spacing w:before="118" w:beforeAutospacing="0" w:after="0" w:afterAutospacing="0"/>
              <w:ind w:left="31" w:right="0"/>
              <w:rPr>
                <w:rFonts w:hint="default"/>
                <w:sz w:val="18"/>
              </w:rPr>
            </w:pPr>
            <w:r>
              <w:rPr>
                <w:rFonts w:hint="default"/>
                <w:sz w:val="18"/>
              </w:rPr>
              <w:t>度量单位</w:t>
            </w:r>
          </w:p>
        </w:tc>
        <w:tc>
          <w:tcPr>
            <w:tcW w:w="1356" w:type="dxa"/>
          </w:tcPr>
          <w:p w14:paraId="2D3662C7">
            <w:pPr>
              <w:pStyle w:val="32"/>
              <w:keepNext w:val="0"/>
              <w:keepLines w:val="0"/>
              <w:suppressLineNumbers w:val="0"/>
              <w:spacing w:before="118" w:beforeAutospacing="0" w:after="0" w:afterAutospacing="0"/>
              <w:ind w:left="213" w:right="182"/>
              <w:rPr>
                <w:rFonts w:hint="default"/>
                <w:sz w:val="18"/>
              </w:rPr>
            </w:pPr>
            <w:r>
              <w:rPr>
                <w:rFonts w:hint="default"/>
                <w:sz w:val="18"/>
              </w:rPr>
              <w:t>完成值</w:t>
            </w:r>
          </w:p>
        </w:tc>
        <w:tc>
          <w:tcPr>
            <w:tcW w:w="994" w:type="dxa"/>
          </w:tcPr>
          <w:p w14:paraId="61D89B11">
            <w:pPr>
              <w:pStyle w:val="32"/>
              <w:keepNext w:val="0"/>
              <w:keepLines w:val="0"/>
              <w:suppressLineNumbers w:val="0"/>
              <w:spacing w:before="118" w:beforeAutospacing="0" w:after="0" w:afterAutospacing="0"/>
              <w:ind w:left="31" w:right="0"/>
              <w:rPr>
                <w:rFonts w:hint="default"/>
                <w:sz w:val="18"/>
              </w:rPr>
            </w:pPr>
            <w:r>
              <w:rPr>
                <w:rFonts w:hint="default"/>
                <w:sz w:val="18"/>
              </w:rPr>
              <w:t>权重</w:t>
            </w:r>
          </w:p>
        </w:tc>
        <w:tc>
          <w:tcPr>
            <w:tcW w:w="994" w:type="dxa"/>
          </w:tcPr>
          <w:p w14:paraId="39346E6A">
            <w:pPr>
              <w:pStyle w:val="32"/>
              <w:keepNext w:val="0"/>
              <w:keepLines w:val="0"/>
              <w:suppressLineNumbers w:val="0"/>
              <w:spacing w:before="118" w:beforeAutospacing="0" w:after="0" w:afterAutospacing="0"/>
              <w:ind w:left="321" w:right="0"/>
              <w:jc w:val="left"/>
              <w:rPr>
                <w:rFonts w:hint="default"/>
                <w:sz w:val="18"/>
              </w:rPr>
            </w:pPr>
            <w:r>
              <w:rPr>
                <w:rFonts w:hint="default"/>
                <w:sz w:val="18"/>
              </w:rPr>
              <w:t>得分</w:t>
            </w:r>
          </w:p>
        </w:tc>
        <w:tc>
          <w:tcPr>
            <w:tcW w:w="2208" w:type="dxa"/>
          </w:tcPr>
          <w:p w14:paraId="6310FBBE">
            <w:pPr>
              <w:pStyle w:val="32"/>
              <w:keepNext w:val="0"/>
              <w:keepLines w:val="0"/>
              <w:suppressLineNumbers w:val="0"/>
              <w:spacing w:before="118" w:beforeAutospacing="0" w:after="0" w:afterAutospacing="0"/>
              <w:ind w:left="457" w:right="430"/>
              <w:rPr>
                <w:rFonts w:hint="default"/>
                <w:sz w:val="18"/>
              </w:rPr>
            </w:pPr>
            <w:r>
              <w:rPr>
                <w:rFonts w:hint="default"/>
                <w:sz w:val="18"/>
              </w:rPr>
              <w:t>未完成原因分析</w:t>
            </w:r>
          </w:p>
        </w:tc>
      </w:tr>
      <w:tr w14:paraId="089FAD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994" w:type="dxa"/>
            <w:vMerge w:val="continue"/>
            <w:tcBorders>
              <w:top w:val="nil"/>
            </w:tcBorders>
          </w:tcPr>
          <w:p w14:paraId="62804496">
            <w:pPr>
              <w:keepNext w:val="0"/>
              <w:keepLines w:val="0"/>
              <w:suppressLineNumbers w:val="0"/>
              <w:spacing w:before="0" w:beforeAutospacing="0" w:after="0" w:afterAutospacing="0"/>
              <w:ind w:left="0" w:right="0"/>
              <w:rPr>
                <w:rFonts w:hint="default"/>
                <w:sz w:val="2"/>
                <w:szCs w:val="2"/>
              </w:rPr>
            </w:pPr>
          </w:p>
        </w:tc>
        <w:tc>
          <w:tcPr>
            <w:tcW w:w="994" w:type="dxa"/>
            <w:vMerge w:val="restart"/>
          </w:tcPr>
          <w:p w14:paraId="329B929E">
            <w:pPr>
              <w:pStyle w:val="32"/>
              <w:keepNext w:val="0"/>
              <w:keepLines w:val="0"/>
              <w:suppressLineNumbers w:val="0"/>
              <w:spacing w:before="0" w:beforeAutospacing="0" w:after="0" w:afterAutospacing="0"/>
              <w:ind w:left="0" w:right="0"/>
              <w:jc w:val="left"/>
              <w:rPr>
                <w:rFonts w:hint="default" w:ascii="Times New Roman"/>
                <w:sz w:val="18"/>
              </w:rPr>
            </w:pPr>
          </w:p>
          <w:p w14:paraId="3839B3C0">
            <w:pPr>
              <w:pStyle w:val="32"/>
              <w:keepNext w:val="0"/>
              <w:keepLines w:val="0"/>
              <w:suppressLineNumbers w:val="0"/>
              <w:spacing w:before="0" w:beforeAutospacing="0" w:after="0" w:afterAutospacing="0"/>
              <w:ind w:left="0" w:right="0"/>
              <w:jc w:val="left"/>
              <w:rPr>
                <w:rFonts w:hint="default" w:ascii="Times New Roman"/>
                <w:sz w:val="18"/>
              </w:rPr>
            </w:pPr>
          </w:p>
          <w:p w14:paraId="7FC25DD5">
            <w:pPr>
              <w:pStyle w:val="32"/>
              <w:keepNext w:val="0"/>
              <w:keepLines w:val="0"/>
              <w:suppressLineNumbers w:val="0"/>
              <w:spacing w:before="2" w:beforeAutospacing="0" w:after="0" w:afterAutospacing="0"/>
              <w:ind w:left="0" w:right="0"/>
              <w:jc w:val="left"/>
              <w:rPr>
                <w:rFonts w:hint="default" w:ascii="Times New Roman"/>
                <w:sz w:val="16"/>
              </w:rPr>
            </w:pPr>
          </w:p>
          <w:p w14:paraId="1975A0A8">
            <w:pPr>
              <w:pStyle w:val="32"/>
              <w:keepNext w:val="0"/>
              <w:keepLines w:val="0"/>
              <w:suppressLineNumbers w:val="0"/>
              <w:spacing w:before="0" w:beforeAutospacing="0" w:after="0" w:afterAutospacing="0"/>
              <w:ind w:left="145" w:right="0"/>
              <w:jc w:val="left"/>
              <w:rPr>
                <w:rFonts w:hint="default"/>
                <w:sz w:val="18"/>
              </w:rPr>
            </w:pPr>
            <w:r>
              <w:rPr>
                <w:rFonts w:hint="default"/>
                <w:sz w:val="18"/>
              </w:rPr>
              <w:t>产出指标</w:t>
            </w:r>
          </w:p>
        </w:tc>
        <w:tc>
          <w:tcPr>
            <w:tcW w:w="1316" w:type="dxa"/>
          </w:tcPr>
          <w:p w14:paraId="05DA7C17">
            <w:pPr>
              <w:pStyle w:val="32"/>
              <w:keepNext w:val="0"/>
              <w:keepLines w:val="0"/>
              <w:suppressLineNumbers w:val="0"/>
              <w:spacing w:before="3" w:beforeAutospacing="0" w:after="0" w:afterAutospacing="0"/>
              <w:ind w:left="0" w:right="0"/>
              <w:jc w:val="left"/>
              <w:rPr>
                <w:rFonts w:hint="default" w:ascii="Times New Roman"/>
                <w:sz w:val="20"/>
              </w:rPr>
            </w:pPr>
          </w:p>
          <w:p w14:paraId="17E98D6F">
            <w:pPr>
              <w:pStyle w:val="32"/>
              <w:keepNext w:val="0"/>
              <w:keepLines w:val="0"/>
              <w:suppressLineNumbers w:val="0"/>
              <w:spacing w:before="0" w:beforeAutospacing="0" w:after="0" w:afterAutospacing="0"/>
              <w:ind w:left="105" w:right="70"/>
              <w:rPr>
                <w:rFonts w:hint="default"/>
                <w:sz w:val="18"/>
              </w:rPr>
            </w:pPr>
            <w:r>
              <w:rPr>
                <w:rFonts w:hint="default"/>
                <w:sz w:val="18"/>
              </w:rPr>
              <w:t>数量指标</w:t>
            </w:r>
          </w:p>
        </w:tc>
        <w:tc>
          <w:tcPr>
            <w:tcW w:w="1868" w:type="dxa"/>
          </w:tcPr>
          <w:p w14:paraId="18249251">
            <w:pPr>
              <w:keepNext w:val="0"/>
              <w:keepLines w:val="0"/>
              <w:suppressLineNumbers w:val="0"/>
              <w:spacing w:before="0" w:beforeAutospacing="0" w:after="0" w:afterAutospacing="0"/>
              <w:ind w:left="0" w:right="0"/>
              <w:rPr>
                <w:rFonts w:hint="eastAsia"/>
              </w:rPr>
            </w:pPr>
            <w:r>
              <w:rPr>
                <w:rFonts w:hint="eastAsia"/>
              </w:rPr>
              <w:t>科目调整次数</w:t>
            </w:r>
          </w:p>
          <w:p w14:paraId="1DCA32A4">
            <w:pPr>
              <w:keepNext w:val="0"/>
              <w:keepLines w:val="0"/>
              <w:suppressLineNumbers w:val="0"/>
              <w:spacing w:before="0" w:beforeAutospacing="0" w:after="0" w:afterAutospacing="0"/>
              <w:ind w:left="0" w:right="0"/>
              <w:rPr>
                <w:rFonts w:hint="default" w:eastAsia="宋体"/>
                <w:sz w:val="18"/>
                <w:lang w:val="en-US" w:eastAsia="zh-CN"/>
              </w:rPr>
            </w:pPr>
          </w:p>
        </w:tc>
        <w:tc>
          <w:tcPr>
            <w:tcW w:w="994" w:type="dxa"/>
            <w:vAlign w:val="center"/>
          </w:tcPr>
          <w:p w14:paraId="7FA3AA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994" w:type="dxa"/>
            <w:vAlign w:val="center"/>
          </w:tcPr>
          <w:p w14:paraId="7B87A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5</w:t>
            </w:r>
          </w:p>
        </w:tc>
        <w:tc>
          <w:tcPr>
            <w:tcW w:w="994" w:type="dxa"/>
            <w:vAlign w:val="center"/>
          </w:tcPr>
          <w:p w14:paraId="5F9B69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次</w:t>
            </w:r>
          </w:p>
        </w:tc>
        <w:tc>
          <w:tcPr>
            <w:tcW w:w="1356" w:type="dxa"/>
            <w:vAlign w:val="center"/>
          </w:tcPr>
          <w:p w14:paraId="607DC216">
            <w:pPr>
              <w:keepNext w:val="0"/>
              <w:keepLines w:val="0"/>
              <w:suppressLineNumbers w:val="0"/>
              <w:spacing w:before="0" w:beforeAutospacing="0" w:after="0" w:afterAutospacing="0"/>
              <w:ind w:left="0" w:right="0"/>
              <w:jc w:val="center"/>
              <w:rPr>
                <w:rFonts w:hint="eastAsia" w:ascii="宋体" w:hAnsi="宋体" w:eastAsia="宋体" w:cs="宋体"/>
                <w:kern w:val="2"/>
                <w:sz w:val="16"/>
                <w:szCs w:val="24"/>
                <w:lang w:val="en-US" w:eastAsia="zh-CN" w:bidi="ar-SA"/>
              </w:rPr>
            </w:pPr>
          </w:p>
        </w:tc>
        <w:tc>
          <w:tcPr>
            <w:tcW w:w="994" w:type="dxa"/>
            <w:vAlign w:val="center"/>
          </w:tcPr>
          <w:p w14:paraId="1B7A7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20</w:t>
            </w:r>
          </w:p>
        </w:tc>
        <w:tc>
          <w:tcPr>
            <w:tcW w:w="994" w:type="dxa"/>
            <w:vAlign w:val="center"/>
          </w:tcPr>
          <w:p w14:paraId="303895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20</w:t>
            </w:r>
          </w:p>
        </w:tc>
        <w:tc>
          <w:tcPr>
            <w:tcW w:w="2208" w:type="dxa"/>
            <w:vAlign w:val="center"/>
          </w:tcPr>
          <w:p w14:paraId="02975FC1">
            <w:pPr>
              <w:keepNext w:val="0"/>
              <w:keepLines w:val="0"/>
              <w:suppressLineNumbers w:val="0"/>
              <w:spacing w:before="0" w:beforeAutospacing="0" w:after="0" w:afterAutospacing="0"/>
              <w:ind w:left="0" w:right="0"/>
              <w:jc w:val="center"/>
              <w:rPr>
                <w:rFonts w:hint="default" w:ascii="Times New Roman"/>
                <w:sz w:val="18"/>
              </w:rPr>
            </w:pPr>
          </w:p>
        </w:tc>
      </w:tr>
      <w:tr w14:paraId="132CBF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994" w:type="dxa"/>
            <w:vMerge w:val="continue"/>
            <w:tcBorders>
              <w:top w:val="nil"/>
            </w:tcBorders>
          </w:tcPr>
          <w:p w14:paraId="17B75F9E">
            <w:pPr>
              <w:keepNext w:val="0"/>
              <w:keepLines w:val="0"/>
              <w:suppressLineNumbers w:val="0"/>
              <w:spacing w:before="0" w:beforeAutospacing="0" w:after="0" w:afterAutospacing="0"/>
              <w:ind w:left="0" w:right="0"/>
              <w:rPr>
                <w:rFonts w:hint="default"/>
                <w:sz w:val="2"/>
                <w:szCs w:val="2"/>
              </w:rPr>
            </w:pPr>
          </w:p>
        </w:tc>
        <w:tc>
          <w:tcPr>
            <w:tcW w:w="994" w:type="dxa"/>
            <w:vMerge w:val="continue"/>
            <w:tcBorders>
              <w:top w:val="nil"/>
            </w:tcBorders>
          </w:tcPr>
          <w:p w14:paraId="640538F1">
            <w:pPr>
              <w:keepNext w:val="0"/>
              <w:keepLines w:val="0"/>
              <w:suppressLineNumbers w:val="0"/>
              <w:spacing w:before="0" w:beforeAutospacing="0" w:after="0" w:afterAutospacing="0"/>
              <w:ind w:left="0" w:right="0"/>
              <w:rPr>
                <w:rFonts w:hint="default"/>
                <w:sz w:val="2"/>
                <w:szCs w:val="2"/>
              </w:rPr>
            </w:pPr>
          </w:p>
        </w:tc>
        <w:tc>
          <w:tcPr>
            <w:tcW w:w="1316" w:type="dxa"/>
          </w:tcPr>
          <w:p w14:paraId="226E218C">
            <w:pPr>
              <w:pStyle w:val="32"/>
              <w:keepNext w:val="0"/>
              <w:keepLines w:val="0"/>
              <w:suppressLineNumbers w:val="0"/>
              <w:spacing w:before="118" w:beforeAutospacing="0" w:after="0" w:afterAutospacing="0"/>
              <w:ind w:left="105" w:right="70"/>
              <w:rPr>
                <w:rFonts w:hint="default"/>
                <w:sz w:val="18"/>
              </w:rPr>
            </w:pPr>
            <w:r>
              <w:rPr>
                <w:rFonts w:hint="default"/>
                <w:sz w:val="18"/>
              </w:rPr>
              <w:t>质量指标</w:t>
            </w:r>
          </w:p>
        </w:tc>
        <w:tc>
          <w:tcPr>
            <w:tcW w:w="1868" w:type="dxa"/>
          </w:tcPr>
          <w:p w14:paraId="013DA1BC">
            <w:pPr>
              <w:keepNext w:val="0"/>
              <w:keepLines w:val="0"/>
              <w:suppressLineNumbers w:val="0"/>
              <w:spacing w:before="0" w:beforeAutospacing="0" w:after="0" w:afterAutospacing="0"/>
              <w:ind w:left="0" w:right="0"/>
              <w:rPr>
                <w:rFonts w:hint="default"/>
                <w:sz w:val="18"/>
              </w:rPr>
            </w:pPr>
            <w:r>
              <w:rPr>
                <w:rFonts w:hint="eastAsia"/>
                <w:sz w:val="18"/>
                <w:szCs w:val="18"/>
              </w:rPr>
              <w:t>预算编制准确率（计算方法为：∣（执行数-预算数）/预算数∣）</w:t>
            </w:r>
          </w:p>
        </w:tc>
        <w:tc>
          <w:tcPr>
            <w:tcW w:w="994" w:type="dxa"/>
            <w:vAlign w:val="center"/>
          </w:tcPr>
          <w:p w14:paraId="2A9875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994" w:type="dxa"/>
            <w:vAlign w:val="center"/>
          </w:tcPr>
          <w:p w14:paraId="13FB35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5</w:t>
            </w:r>
          </w:p>
        </w:tc>
        <w:tc>
          <w:tcPr>
            <w:tcW w:w="994" w:type="dxa"/>
            <w:vAlign w:val="center"/>
          </w:tcPr>
          <w:p w14:paraId="1B1EAC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1356" w:type="dxa"/>
            <w:vAlign w:val="center"/>
          </w:tcPr>
          <w:p w14:paraId="5E8F6E54">
            <w:pPr>
              <w:keepNext w:val="0"/>
              <w:keepLines w:val="0"/>
              <w:suppressLineNumbers w:val="0"/>
              <w:spacing w:before="0" w:beforeAutospacing="0" w:after="0" w:afterAutospacing="0"/>
              <w:ind w:left="0" w:right="0"/>
              <w:jc w:val="center"/>
              <w:rPr>
                <w:rFonts w:hint="eastAsia" w:ascii="宋体" w:hAnsi="宋体" w:eastAsia="宋体" w:cs="宋体"/>
                <w:kern w:val="2"/>
                <w:sz w:val="16"/>
                <w:szCs w:val="24"/>
                <w:lang w:val="en-US" w:eastAsia="zh-CN" w:bidi="ar-SA"/>
              </w:rPr>
            </w:pPr>
          </w:p>
        </w:tc>
        <w:tc>
          <w:tcPr>
            <w:tcW w:w="994" w:type="dxa"/>
            <w:vAlign w:val="center"/>
          </w:tcPr>
          <w:p w14:paraId="7597F5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30</w:t>
            </w:r>
          </w:p>
        </w:tc>
        <w:tc>
          <w:tcPr>
            <w:tcW w:w="994" w:type="dxa"/>
            <w:vAlign w:val="center"/>
          </w:tcPr>
          <w:p w14:paraId="0568C8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21</w:t>
            </w:r>
          </w:p>
        </w:tc>
        <w:tc>
          <w:tcPr>
            <w:tcW w:w="2208" w:type="dxa"/>
            <w:vAlign w:val="center"/>
          </w:tcPr>
          <w:p w14:paraId="31EB5243">
            <w:pPr>
              <w:keepNext w:val="0"/>
              <w:keepLines w:val="0"/>
              <w:widowControl/>
              <w:suppressLineNumbers w:val="0"/>
              <w:spacing w:before="0" w:beforeAutospacing="0" w:after="0" w:afterAutospacing="0"/>
              <w:ind w:left="0" w:right="0"/>
              <w:jc w:val="center"/>
              <w:textAlignment w:val="center"/>
              <w:rPr>
                <w:rFonts w:hint="default" w:ascii="Times New Roman"/>
                <w:sz w:val="18"/>
              </w:rPr>
            </w:pPr>
            <w:r>
              <w:rPr>
                <w:rFonts w:hint="eastAsia" w:ascii="宋体" w:hAnsi="宋体" w:eastAsia="宋体" w:cs="宋体"/>
                <w:color w:val="auto"/>
                <w:kern w:val="2"/>
                <w:sz w:val="18"/>
                <w:szCs w:val="24"/>
                <w:lang w:val="en-US" w:eastAsia="zh-CN" w:bidi="ar-SA"/>
              </w:rPr>
              <w:t>厉行节约，严格控制事业运行成本</w:t>
            </w:r>
          </w:p>
        </w:tc>
      </w:tr>
      <w:tr w14:paraId="1CFE12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994" w:type="dxa"/>
            <w:vMerge w:val="continue"/>
            <w:tcBorders>
              <w:top w:val="nil"/>
            </w:tcBorders>
          </w:tcPr>
          <w:p w14:paraId="528135C1">
            <w:pPr>
              <w:keepNext w:val="0"/>
              <w:keepLines w:val="0"/>
              <w:suppressLineNumbers w:val="0"/>
              <w:spacing w:before="0" w:beforeAutospacing="0" w:after="0" w:afterAutospacing="0"/>
              <w:ind w:left="0" w:right="0"/>
              <w:rPr>
                <w:rFonts w:hint="default"/>
                <w:sz w:val="2"/>
                <w:szCs w:val="2"/>
              </w:rPr>
            </w:pPr>
          </w:p>
        </w:tc>
        <w:tc>
          <w:tcPr>
            <w:tcW w:w="994" w:type="dxa"/>
          </w:tcPr>
          <w:p w14:paraId="6E9B18FB">
            <w:pPr>
              <w:pStyle w:val="32"/>
              <w:keepNext w:val="0"/>
              <w:keepLines w:val="0"/>
              <w:suppressLineNumbers w:val="0"/>
              <w:spacing w:before="118" w:beforeAutospacing="0" w:after="0" w:afterAutospacing="0"/>
              <w:ind w:left="37" w:right="0"/>
              <w:rPr>
                <w:rFonts w:hint="default"/>
                <w:sz w:val="18"/>
              </w:rPr>
            </w:pPr>
            <w:r>
              <w:rPr>
                <w:rFonts w:hint="default"/>
                <w:sz w:val="18"/>
              </w:rPr>
              <w:t>效益指标</w:t>
            </w:r>
          </w:p>
        </w:tc>
        <w:tc>
          <w:tcPr>
            <w:tcW w:w="1316" w:type="dxa"/>
          </w:tcPr>
          <w:p w14:paraId="382EAC8E">
            <w:pPr>
              <w:pStyle w:val="32"/>
              <w:keepNext w:val="0"/>
              <w:keepLines w:val="0"/>
              <w:suppressLineNumbers w:val="0"/>
              <w:spacing w:before="118" w:beforeAutospacing="0" w:after="0" w:afterAutospacing="0"/>
              <w:ind w:left="105" w:right="70"/>
              <w:rPr>
                <w:rFonts w:hint="default"/>
                <w:sz w:val="18"/>
              </w:rPr>
            </w:pPr>
            <w:r>
              <w:rPr>
                <w:rFonts w:hint="default"/>
                <w:sz w:val="18"/>
              </w:rPr>
              <w:t>经济效益指标</w:t>
            </w:r>
          </w:p>
        </w:tc>
        <w:tc>
          <w:tcPr>
            <w:tcW w:w="1868" w:type="dxa"/>
          </w:tcPr>
          <w:p w14:paraId="457457F4">
            <w:pPr>
              <w:keepNext w:val="0"/>
              <w:keepLines w:val="0"/>
              <w:suppressLineNumbers w:val="0"/>
              <w:spacing w:before="0" w:beforeAutospacing="0" w:after="0" w:afterAutospacing="0"/>
              <w:ind w:left="0" w:right="0"/>
              <w:rPr>
                <w:rFonts w:hint="default"/>
                <w:sz w:val="18"/>
              </w:rPr>
            </w:pPr>
            <w:r>
              <w:rPr>
                <w:rFonts w:hint="eastAsia"/>
                <w:sz w:val="18"/>
                <w:szCs w:val="18"/>
              </w:rPr>
              <w:t>“三公经费”控制率[计算方法为：（三公经费实际支出数/预算安排数]×100%）</w:t>
            </w:r>
          </w:p>
        </w:tc>
        <w:tc>
          <w:tcPr>
            <w:tcW w:w="994" w:type="dxa"/>
            <w:vAlign w:val="center"/>
          </w:tcPr>
          <w:p w14:paraId="52512B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994" w:type="dxa"/>
            <w:vAlign w:val="center"/>
          </w:tcPr>
          <w:p w14:paraId="2D756C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100</w:t>
            </w:r>
          </w:p>
        </w:tc>
        <w:tc>
          <w:tcPr>
            <w:tcW w:w="994" w:type="dxa"/>
            <w:vAlign w:val="center"/>
          </w:tcPr>
          <w:p w14:paraId="2DEDD7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1356" w:type="dxa"/>
            <w:vAlign w:val="center"/>
          </w:tcPr>
          <w:p w14:paraId="4E2DBC56">
            <w:pPr>
              <w:keepNext w:val="0"/>
              <w:keepLines w:val="0"/>
              <w:suppressLineNumbers w:val="0"/>
              <w:spacing w:before="0" w:beforeAutospacing="0" w:after="0" w:afterAutospacing="0"/>
              <w:ind w:left="0" w:right="0"/>
              <w:jc w:val="center"/>
              <w:rPr>
                <w:rFonts w:hint="eastAsia" w:ascii="宋体" w:hAnsi="宋体" w:eastAsia="宋体" w:cs="宋体"/>
                <w:kern w:val="2"/>
                <w:sz w:val="16"/>
                <w:szCs w:val="24"/>
                <w:lang w:val="en-US" w:eastAsia="zh-CN" w:bidi="ar-SA"/>
              </w:rPr>
            </w:pPr>
          </w:p>
        </w:tc>
        <w:tc>
          <w:tcPr>
            <w:tcW w:w="994" w:type="dxa"/>
            <w:vAlign w:val="center"/>
          </w:tcPr>
          <w:p w14:paraId="402909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20</w:t>
            </w:r>
          </w:p>
        </w:tc>
        <w:tc>
          <w:tcPr>
            <w:tcW w:w="994" w:type="dxa"/>
            <w:vAlign w:val="center"/>
          </w:tcPr>
          <w:p w14:paraId="34CFA6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20</w:t>
            </w:r>
          </w:p>
        </w:tc>
        <w:tc>
          <w:tcPr>
            <w:tcW w:w="2208" w:type="dxa"/>
            <w:vAlign w:val="center"/>
          </w:tcPr>
          <w:p w14:paraId="64C25E45">
            <w:pPr>
              <w:keepNext w:val="0"/>
              <w:keepLines w:val="0"/>
              <w:suppressLineNumbers w:val="0"/>
              <w:spacing w:before="0" w:beforeAutospacing="0" w:after="0" w:afterAutospacing="0"/>
              <w:ind w:left="0" w:right="0"/>
              <w:jc w:val="center"/>
              <w:rPr>
                <w:rFonts w:hint="default" w:ascii="Times New Roman"/>
                <w:sz w:val="18"/>
              </w:rPr>
            </w:pPr>
          </w:p>
        </w:tc>
      </w:tr>
      <w:tr w14:paraId="499FA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994" w:type="dxa"/>
            <w:vMerge w:val="continue"/>
            <w:tcBorders>
              <w:top w:val="nil"/>
            </w:tcBorders>
          </w:tcPr>
          <w:p w14:paraId="2D707E1F">
            <w:pPr>
              <w:keepNext w:val="0"/>
              <w:keepLines w:val="0"/>
              <w:suppressLineNumbers w:val="0"/>
              <w:spacing w:before="0" w:beforeAutospacing="0" w:after="0" w:afterAutospacing="0"/>
              <w:ind w:left="0" w:right="0"/>
              <w:rPr>
                <w:rFonts w:hint="default"/>
                <w:sz w:val="2"/>
                <w:szCs w:val="2"/>
              </w:rPr>
            </w:pPr>
          </w:p>
        </w:tc>
        <w:tc>
          <w:tcPr>
            <w:tcW w:w="994" w:type="dxa"/>
          </w:tcPr>
          <w:p w14:paraId="590C2755">
            <w:pPr>
              <w:pStyle w:val="32"/>
              <w:keepNext w:val="0"/>
              <w:keepLines w:val="0"/>
              <w:suppressLineNumbers w:val="0"/>
              <w:spacing w:before="115" w:beforeAutospacing="0" w:after="0" w:afterAutospacing="0"/>
              <w:ind w:left="35" w:right="0"/>
              <w:rPr>
                <w:rFonts w:hint="default"/>
                <w:sz w:val="18"/>
              </w:rPr>
            </w:pPr>
          </w:p>
        </w:tc>
        <w:tc>
          <w:tcPr>
            <w:tcW w:w="1316" w:type="dxa"/>
          </w:tcPr>
          <w:p w14:paraId="2EFB37D7">
            <w:pPr>
              <w:pStyle w:val="32"/>
              <w:keepNext w:val="0"/>
              <w:keepLines w:val="0"/>
              <w:suppressLineNumbers w:val="0"/>
              <w:spacing w:before="5" w:beforeAutospacing="0" w:after="0" w:afterAutospacing="0" w:line="226" w:lineRule="exact"/>
              <w:ind w:left="394" w:right="88" w:hanging="269"/>
              <w:jc w:val="left"/>
              <w:rPr>
                <w:rFonts w:hint="default"/>
                <w:sz w:val="18"/>
              </w:rPr>
            </w:pPr>
            <w:r>
              <w:rPr>
                <w:rFonts w:hint="default"/>
                <w:sz w:val="18"/>
              </w:rPr>
              <w:t>社会效益指标</w:t>
            </w:r>
          </w:p>
        </w:tc>
        <w:tc>
          <w:tcPr>
            <w:tcW w:w="1868" w:type="dxa"/>
          </w:tcPr>
          <w:p w14:paraId="4A7EB0F0">
            <w:pPr>
              <w:pStyle w:val="32"/>
              <w:keepNext w:val="0"/>
              <w:keepLines w:val="0"/>
              <w:suppressLineNumbers w:val="0"/>
              <w:spacing w:before="115" w:beforeAutospacing="0" w:after="0" w:afterAutospacing="0"/>
              <w:ind w:left="31" w:right="0"/>
              <w:rPr>
                <w:rFonts w:hint="default"/>
                <w:sz w:val="18"/>
              </w:rPr>
            </w:pPr>
            <w:r>
              <w:rPr>
                <w:rFonts w:hint="default"/>
                <w:sz w:val="18"/>
              </w:rPr>
              <w:t>运转保障率</w:t>
            </w:r>
          </w:p>
        </w:tc>
        <w:tc>
          <w:tcPr>
            <w:tcW w:w="994" w:type="dxa"/>
            <w:vAlign w:val="center"/>
          </w:tcPr>
          <w:p w14:paraId="178D55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994" w:type="dxa"/>
            <w:vAlign w:val="center"/>
          </w:tcPr>
          <w:p w14:paraId="57473B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100</w:t>
            </w:r>
          </w:p>
        </w:tc>
        <w:tc>
          <w:tcPr>
            <w:tcW w:w="994" w:type="dxa"/>
            <w:vAlign w:val="center"/>
          </w:tcPr>
          <w:p w14:paraId="3A7259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1356" w:type="dxa"/>
            <w:vAlign w:val="center"/>
          </w:tcPr>
          <w:p w14:paraId="45196BF6">
            <w:pPr>
              <w:keepNext w:val="0"/>
              <w:keepLines w:val="0"/>
              <w:suppressLineNumbers w:val="0"/>
              <w:spacing w:before="0" w:beforeAutospacing="0" w:after="0" w:afterAutospacing="0"/>
              <w:ind w:left="0" w:right="0"/>
              <w:jc w:val="center"/>
              <w:rPr>
                <w:rFonts w:hint="eastAsia" w:ascii="宋体" w:hAnsi="宋体" w:eastAsia="宋体" w:cs="宋体"/>
                <w:kern w:val="2"/>
                <w:sz w:val="16"/>
                <w:szCs w:val="24"/>
                <w:lang w:val="en-US" w:eastAsia="zh-CN" w:bidi="ar-SA"/>
              </w:rPr>
            </w:pPr>
          </w:p>
        </w:tc>
        <w:tc>
          <w:tcPr>
            <w:tcW w:w="994" w:type="dxa"/>
            <w:vAlign w:val="center"/>
          </w:tcPr>
          <w:p w14:paraId="17DE7A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20</w:t>
            </w:r>
          </w:p>
        </w:tc>
        <w:tc>
          <w:tcPr>
            <w:tcW w:w="994" w:type="dxa"/>
            <w:vAlign w:val="center"/>
          </w:tcPr>
          <w:p w14:paraId="2DCBA6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20</w:t>
            </w:r>
          </w:p>
        </w:tc>
        <w:tc>
          <w:tcPr>
            <w:tcW w:w="2208" w:type="dxa"/>
            <w:vAlign w:val="center"/>
          </w:tcPr>
          <w:p w14:paraId="315CF3CB">
            <w:pPr>
              <w:keepNext w:val="0"/>
              <w:keepLines w:val="0"/>
              <w:suppressLineNumbers w:val="0"/>
              <w:spacing w:before="0" w:beforeAutospacing="0" w:after="0" w:afterAutospacing="0"/>
              <w:ind w:left="0" w:right="0"/>
              <w:jc w:val="center"/>
              <w:rPr>
                <w:rFonts w:hint="default" w:ascii="Times New Roman"/>
                <w:sz w:val="18"/>
              </w:rPr>
            </w:pPr>
          </w:p>
        </w:tc>
      </w:tr>
      <w:tr w14:paraId="51A9A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9510" w:type="dxa"/>
            <w:gridSpan w:val="8"/>
          </w:tcPr>
          <w:p w14:paraId="0FFF7CE1">
            <w:pPr>
              <w:pStyle w:val="32"/>
              <w:keepNext w:val="0"/>
              <w:keepLines w:val="0"/>
              <w:suppressLineNumbers w:val="0"/>
              <w:spacing w:before="92" w:beforeAutospacing="0" w:after="0" w:afterAutospacing="0"/>
              <w:ind w:left="38" w:right="0"/>
              <w:jc w:val="center"/>
              <w:rPr>
                <w:rFonts w:hint="eastAsia" w:ascii="宋体" w:hAnsi="宋体" w:eastAsia="宋体" w:cs="宋体"/>
                <w:kern w:val="2"/>
                <w:sz w:val="16"/>
                <w:szCs w:val="24"/>
                <w:lang w:val="en-US" w:eastAsia="zh-CN" w:bidi="ar-SA"/>
              </w:rPr>
            </w:pPr>
            <w:r>
              <w:rPr>
                <w:rFonts w:hint="eastAsia" w:ascii="宋体" w:hAnsi="宋体" w:eastAsia="宋体" w:cs="宋体"/>
                <w:kern w:val="2"/>
                <w:sz w:val="16"/>
                <w:szCs w:val="24"/>
                <w:lang w:val="en-US" w:eastAsia="zh-CN" w:bidi="ar-SA"/>
              </w:rPr>
              <w:t>合计</w:t>
            </w:r>
          </w:p>
        </w:tc>
        <w:tc>
          <w:tcPr>
            <w:tcW w:w="994" w:type="dxa"/>
          </w:tcPr>
          <w:p w14:paraId="163BD940">
            <w:pPr>
              <w:pStyle w:val="32"/>
              <w:keepNext w:val="0"/>
              <w:keepLines w:val="0"/>
              <w:suppressLineNumbers w:val="0"/>
              <w:spacing w:before="92" w:beforeAutospacing="0" w:after="0" w:afterAutospacing="0"/>
              <w:ind w:left="38" w:right="0"/>
              <w:jc w:val="center"/>
              <w:rPr>
                <w:rFonts w:hint="eastAsia" w:ascii="宋体" w:hAnsi="宋体" w:eastAsia="宋体" w:cs="宋体"/>
                <w:kern w:val="2"/>
                <w:sz w:val="16"/>
                <w:szCs w:val="24"/>
                <w:lang w:val="en-US" w:eastAsia="zh-CN" w:bidi="ar-SA"/>
              </w:rPr>
            </w:pPr>
            <w:r>
              <w:rPr>
                <w:rFonts w:hint="eastAsia" w:ascii="宋体" w:hAnsi="宋体" w:eastAsia="宋体" w:cs="宋体"/>
                <w:kern w:val="2"/>
                <w:sz w:val="16"/>
                <w:szCs w:val="24"/>
                <w:lang w:val="en-US" w:eastAsia="zh-CN" w:bidi="ar-SA"/>
              </w:rPr>
              <w:t>100</w:t>
            </w:r>
          </w:p>
        </w:tc>
        <w:tc>
          <w:tcPr>
            <w:tcW w:w="994" w:type="dxa"/>
          </w:tcPr>
          <w:p w14:paraId="62D0AD07">
            <w:pPr>
              <w:pStyle w:val="32"/>
              <w:keepNext w:val="0"/>
              <w:keepLines w:val="0"/>
              <w:suppressLineNumbers w:val="0"/>
              <w:spacing w:before="92" w:beforeAutospacing="0" w:after="0" w:afterAutospacing="0"/>
              <w:ind w:left="38" w:right="0"/>
              <w:jc w:val="center"/>
              <w:rPr>
                <w:rFonts w:hint="default" w:ascii="宋体" w:hAnsi="宋体" w:eastAsia="宋体" w:cs="宋体"/>
                <w:kern w:val="2"/>
                <w:sz w:val="16"/>
                <w:szCs w:val="24"/>
                <w:lang w:val="en-US" w:eastAsia="zh-CN" w:bidi="ar-SA"/>
              </w:rPr>
            </w:pPr>
            <w:r>
              <w:rPr>
                <w:rFonts w:hint="eastAsia" w:ascii="宋体" w:hAnsi="宋体" w:eastAsia="宋体" w:cs="宋体"/>
                <w:kern w:val="2"/>
                <w:sz w:val="16"/>
                <w:szCs w:val="24"/>
                <w:lang w:val="en-US" w:eastAsia="zh-CN" w:bidi="ar-SA"/>
              </w:rPr>
              <w:t>8</w:t>
            </w:r>
            <w:r>
              <w:rPr>
                <w:rFonts w:hint="eastAsia" w:cs="宋体"/>
                <w:kern w:val="2"/>
                <w:sz w:val="16"/>
                <w:szCs w:val="24"/>
                <w:lang w:val="en-US" w:eastAsia="zh-CN" w:bidi="ar-SA"/>
              </w:rPr>
              <w:t>8</w:t>
            </w:r>
          </w:p>
        </w:tc>
        <w:tc>
          <w:tcPr>
            <w:tcW w:w="2208" w:type="dxa"/>
          </w:tcPr>
          <w:p w14:paraId="7407BEE8">
            <w:pPr>
              <w:pStyle w:val="32"/>
              <w:keepNext w:val="0"/>
              <w:keepLines w:val="0"/>
              <w:suppressLineNumbers w:val="0"/>
              <w:spacing w:before="0" w:beforeAutospacing="0" w:after="0" w:afterAutospacing="0"/>
              <w:ind w:left="0" w:right="0"/>
              <w:jc w:val="left"/>
              <w:rPr>
                <w:rFonts w:hint="default" w:ascii="Times New Roman"/>
                <w:sz w:val="18"/>
              </w:rPr>
            </w:pPr>
          </w:p>
        </w:tc>
      </w:tr>
      <w:tr w14:paraId="52109F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994" w:type="dxa"/>
          </w:tcPr>
          <w:p w14:paraId="157AFEAE">
            <w:pPr>
              <w:pStyle w:val="32"/>
              <w:keepNext w:val="0"/>
              <w:keepLines w:val="0"/>
              <w:suppressLineNumbers w:val="0"/>
              <w:spacing w:before="22" w:beforeAutospacing="0" w:after="0" w:afterAutospacing="0" w:line="209" w:lineRule="exact"/>
              <w:ind w:left="37" w:right="0"/>
              <w:rPr>
                <w:rFonts w:hint="default"/>
                <w:sz w:val="18"/>
              </w:rPr>
            </w:pPr>
            <w:r>
              <w:rPr>
                <w:rFonts w:hint="default"/>
                <w:sz w:val="18"/>
              </w:rPr>
              <w:t>评价结论</w:t>
            </w:r>
          </w:p>
        </w:tc>
        <w:tc>
          <w:tcPr>
            <w:tcW w:w="12712" w:type="dxa"/>
            <w:gridSpan w:val="10"/>
            <w:vAlign w:val="center"/>
          </w:tcPr>
          <w:p w14:paraId="758E4B26">
            <w:pPr>
              <w:keepNext w:val="0"/>
              <w:keepLines w:val="0"/>
              <w:widowControl/>
              <w:suppressLineNumbers w:val="0"/>
              <w:spacing w:before="0" w:beforeAutospacing="0" w:after="0" w:afterAutospacing="0"/>
              <w:ind w:left="0" w:right="0"/>
              <w:jc w:val="left"/>
              <w:textAlignment w:val="center"/>
              <w:rPr>
                <w:rFonts w:hint="eastAsia" w:ascii="微软雅黑" w:eastAsia="微软雅黑"/>
                <w:i/>
                <w:sz w:val="16"/>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3C4B1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994" w:type="dxa"/>
          </w:tcPr>
          <w:p w14:paraId="30823223">
            <w:pPr>
              <w:pStyle w:val="32"/>
              <w:keepNext w:val="0"/>
              <w:keepLines w:val="0"/>
              <w:suppressLineNumbers w:val="0"/>
              <w:spacing w:before="22" w:beforeAutospacing="0" w:after="0" w:afterAutospacing="0" w:line="209" w:lineRule="exact"/>
              <w:ind w:left="37" w:right="0"/>
              <w:rPr>
                <w:rFonts w:hint="default"/>
                <w:sz w:val="18"/>
              </w:rPr>
            </w:pPr>
            <w:r>
              <w:rPr>
                <w:rFonts w:hint="default"/>
                <w:sz w:val="18"/>
              </w:rPr>
              <w:t>存在问题</w:t>
            </w:r>
          </w:p>
        </w:tc>
        <w:tc>
          <w:tcPr>
            <w:tcW w:w="12712" w:type="dxa"/>
            <w:gridSpan w:val="10"/>
            <w:vAlign w:val="center"/>
          </w:tcPr>
          <w:p w14:paraId="6720082D">
            <w:pPr>
              <w:keepNext w:val="0"/>
              <w:keepLines w:val="0"/>
              <w:widowControl/>
              <w:suppressLineNumbers w:val="0"/>
              <w:spacing w:before="0" w:beforeAutospacing="0" w:after="0" w:afterAutospacing="0"/>
              <w:ind w:left="0" w:right="0"/>
              <w:jc w:val="left"/>
              <w:textAlignment w:val="center"/>
              <w:rPr>
                <w:rFonts w:hint="eastAsia" w:ascii="微软雅黑" w:eastAsia="微软雅黑"/>
                <w:i/>
                <w:sz w:val="16"/>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181E3E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994" w:type="dxa"/>
          </w:tcPr>
          <w:p w14:paraId="69FB0B60">
            <w:pPr>
              <w:pStyle w:val="32"/>
              <w:keepNext w:val="0"/>
              <w:keepLines w:val="0"/>
              <w:suppressLineNumbers w:val="0"/>
              <w:spacing w:before="20" w:beforeAutospacing="0" w:after="0" w:afterAutospacing="0" w:line="211" w:lineRule="exact"/>
              <w:ind w:left="37" w:right="0"/>
              <w:rPr>
                <w:rFonts w:hint="default"/>
                <w:sz w:val="18"/>
              </w:rPr>
            </w:pPr>
            <w:r>
              <w:rPr>
                <w:rFonts w:hint="default"/>
                <w:sz w:val="18"/>
              </w:rPr>
              <w:t>改进措施</w:t>
            </w:r>
          </w:p>
        </w:tc>
        <w:tc>
          <w:tcPr>
            <w:tcW w:w="12712" w:type="dxa"/>
            <w:gridSpan w:val="10"/>
          </w:tcPr>
          <w:p w14:paraId="6DDD5F16">
            <w:pPr>
              <w:pStyle w:val="32"/>
              <w:keepNext w:val="0"/>
              <w:keepLines w:val="0"/>
              <w:suppressLineNumbers w:val="0"/>
              <w:spacing w:before="0" w:beforeAutospacing="0" w:after="0" w:afterAutospacing="0" w:line="231" w:lineRule="exact"/>
              <w:ind w:left="26" w:right="0"/>
              <w:jc w:val="left"/>
              <w:rPr>
                <w:rFonts w:hint="eastAsia" w:ascii="微软雅黑" w:eastAsia="宋体"/>
                <w:i/>
                <w:sz w:val="16"/>
                <w:lang w:val="en-US" w:eastAsia="zh-CN"/>
              </w:rPr>
            </w:pPr>
            <w:r>
              <w:rPr>
                <w:rFonts w:hint="eastAsia"/>
                <w:sz w:val="18"/>
              </w:rPr>
              <w:t>厉行节约，进一步控制项目运行成本，在下一年度开展绩效目标编制时，根据项目预期任务、实施内容和完成效果等内容，细化量化绩效目标</w:t>
            </w:r>
            <w:r>
              <w:rPr>
                <w:rFonts w:hint="eastAsia"/>
                <w:sz w:val="18"/>
                <w:lang w:val="en-US" w:eastAsia="zh-CN"/>
              </w:rPr>
              <w:t>.</w:t>
            </w:r>
          </w:p>
        </w:tc>
      </w:tr>
      <w:tr w14:paraId="288472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6166" w:type="dxa"/>
            <w:gridSpan w:val="5"/>
          </w:tcPr>
          <w:p w14:paraId="0EA1B086">
            <w:pPr>
              <w:pStyle w:val="32"/>
              <w:keepNext w:val="0"/>
              <w:keepLines w:val="0"/>
              <w:suppressLineNumbers w:val="0"/>
              <w:spacing w:before="22" w:beforeAutospacing="0" w:after="0" w:afterAutospacing="0" w:line="209" w:lineRule="exact"/>
              <w:ind w:left="37" w:right="0"/>
              <w:jc w:val="left"/>
              <w:rPr>
                <w:rFonts w:hint="eastAsia" w:ascii="黑体" w:eastAsia="黑体"/>
                <w:sz w:val="18"/>
              </w:rPr>
            </w:pPr>
            <w:r>
              <w:rPr>
                <w:rFonts w:hint="eastAsia" w:ascii="黑体" w:eastAsia="黑体"/>
                <w:sz w:val="18"/>
              </w:rPr>
              <w:t>项目负责人：</w:t>
            </w:r>
          </w:p>
        </w:tc>
        <w:tc>
          <w:tcPr>
            <w:tcW w:w="7540" w:type="dxa"/>
            <w:gridSpan w:val="6"/>
          </w:tcPr>
          <w:p w14:paraId="4AD9A2AA">
            <w:pPr>
              <w:pStyle w:val="32"/>
              <w:keepNext w:val="0"/>
              <w:keepLines w:val="0"/>
              <w:suppressLineNumbers w:val="0"/>
              <w:spacing w:before="22" w:beforeAutospacing="0" w:after="0" w:afterAutospacing="0" w:line="209" w:lineRule="exact"/>
              <w:ind w:left="37" w:right="0"/>
              <w:jc w:val="left"/>
              <w:rPr>
                <w:rFonts w:hint="eastAsia" w:ascii="黑体" w:eastAsia="黑体"/>
                <w:sz w:val="18"/>
              </w:rPr>
            </w:pPr>
            <w:r>
              <w:rPr>
                <w:rFonts w:hint="eastAsia" w:ascii="黑体" w:eastAsia="黑体"/>
                <w:sz w:val="18"/>
              </w:rPr>
              <w:t>财务负责人：</w:t>
            </w:r>
          </w:p>
        </w:tc>
      </w:tr>
    </w:tbl>
    <w:p w14:paraId="6C6D99BD">
      <w:pPr>
        <w:rPr>
          <w:rFonts w:hint="eastAsia"/>
          <w:lang w:val="en-US" w:eastAsia="zh-CN"/>
        </w:rPr>
        <w:sectPr>
          <w:pgSz w:w="16838" w:h="11906" w:orient="landscape"/>
          <w:pgMar w:top="567" w:right="567" w:bottom="567" w:left="567" w:header="720" w:footer="720" w:gutter="0"/>
          <w:pgNumType w:fmt="decimal"/>
          <w:cols w:space="0" w:num="1"/>
          <w:rtlGutter w:val="0"/>
          <w:docGrid w:type="lines" w:linePitch="312" w:charSpace="0"/>
        </w:sectPr>
      </w:pPr>
    </w:p>
    <w:tbl>
      <w:tblPr>
        <w:tblStyle w:val="15"/>
        <w:tblW w:w="0" w:type="auto"/>
        <w:tblInd w:w="1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0"/>
        <w:gridCol w:w="1670"/>
        <w:gridCol w:w="1231"/>
        <w:gridCol w:w="3000"/>
        <w:gridCol w:w="1080"/>
        <w:gridCol w:w="1080"/>
        <w:gridCol w:w="1630"/>
        <w:gridCol w:w="1011"/>
        <w:gridCol w:w="1011"/>
        <w:gridCol w:w="1081"/>
        <w:gridCol w:w="1602"/>
      </w:tblGrid>
      <w:tr w14:paraId="27E99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5476" w:type="dxa"/>
            <w:gridSpan w:val="11"/>
          </w:tcPr>
          <w:p w14:paraId="0E49734A">
            <w:pPr>
              <w:pStyle w:val="32"/>
              <w:keepNext w:val="0"/>
              <w:keepLines w:val="0"/>
              <w:suppressLineNumbers w:val="0"/>
              <w:spacing w:before="0" w:beforeAutospacing="0" w:after="0" w:afterAutospacing="0" w:line="320" w:lineRule="exact"/>
              <w:ind w:left="4861" w:right="4830"/>
              <w:rPr>
                <w:rFonts w:hint="eastAsia" w:ascii="黑体" w:eastAsia="黑体"/>
                <w:b/>
                <w:sz w:val="30"/>
              </w:rPr>
            </w:pPr>
            <w:r>
              <w:rPr>
                <w:rFonts w:hint="eastAsia" w:ascii="黑体" w:eastAsia="黑体"/>
                <w:b/>
                <w:sz w:val="30"/>
              </w:rPr>
              <w:t>部门预算项目支出绩效自评表（2023年度）</w:t>
            </w:r>
          </w:p>
        </w:tc>
      </w:tr>
      <w:tr w14:paraId="7EB33A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2750" w:type="dxa"/>
            <w:gridSpan w:val="2"/>
          </w:tcPr>
          <w:p w14:paraId="3F3BFBAB">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项目名称</w:t>
            </w:r>
          </w:p>
        </w:tc>
        <w:tc>
          <w:tcPr>
            <w:tcW w:w="12726" w:type="dxa"/>
            <w:gridSpan w:val="9"/>
          </w:tcPr>
          <w:p w14:paraId="2613441E">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51320023R000007728618-目标绩效奖（按月随工资发放70%部分）</w:t>
            </w:r>
          </w:p>
        </w:tc>
      </w:tr>
      <w:tr w14:paraId="2408C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 w:hRule="atLeast"/>
        </w:trPr>
        <w:tc>
          <w:tcPr>
            <w:tcW w:w="2750" w:type="dxa"/>
            <w:gridSpan w:val="2"/>
          </w:tcPr>
          <w:p w14:paraId="5B079CA0">
            <w:pPr>
              <w:pStyle w:val="32"/>
              <w:keepNext w:val="0"/>
              <w:keepLines w:val="0"/>
              <w:suppressLineNumbers w:val="0"/>
              <w:spacing w:before="89" w:beforeAutospacing="0" w:after="0" w:afterAutospacing="0"/>
              <w:ind w:left="40" w:right="0"/>
              <w:jc w:val="left"/>
              <w:rPr>
                <w:rFonts w:hint="default"/>
                <w:sz w:val="18"/>
              </w:rPr>
            </w:pPr>
            <w:r>
              <w:rPr>
                <w:rFonts w:hint="default"/>
                <w:sz w:val="18"/>
              </w:rPr>
              <w:t>主管部门</w:t>
            </w:r>
          </w:p>
        </w:tc>
        <w:tc>
          <w:tcPr>
            <w:tcW w:w="8021" w:type="dxa"/>
            <w:gridSpan w:val="5"/>
          </w:tcPr>
          <w:p w14:paraId="33988348">
            <w:pPr>
              <w:pStyle w:val="32"/>
              <w:keepNext w:val="0"/>
              <w:keepLines w:val="0"/>
              <w:suppressLineNumbers w:val="0"/>
              <w:spacing w:before="89" w:beforeAutospacing="0" w:after="0" w:afterAutospacing="0"/>
              <w:ind w:left="40" w:right="0"/>
              <w:jc w:val="left"/>
              <w:rPr>
                <w:rFonts w:hint="default"/>
                <w:sz w:val="18"/>
              </w:rPr>
            </w:pPr>
            <w:r>
              <w:rPr>
                <w:rFonts w:hint="default"/>
                <w:sz w:val="18"/>
              </w:rPr>
              <w:t>州人大办公室部门</w:t>
            </w:r>
          </w:p>
        </w:tc>
        <w:tc>
          <w:tcPr>
            <w:tcW w:w="1011" w:type="dxa"/>
          </w:tcPr>
          <w:p w14:paraId="234CFEC5">
            <w:pPr>
              <w:pStyle w:val="32"/>
              <w:keepNext w:val="0"/>
              <w:keepLines w:val="0"/>
              <w:suppressLineNumbers w:val="0"/>
              <w:spacing w:before="0" w:beforeAutospacing="0" w:after="0" w:afterAutospacing="0" w:line="225" w:lineRule="exact"/>
              <w:ind w:left="40" w:right="0"/>
              <w:jc w:val="left"/>
              <w:rPr>
                <w:rFonts w:hint="eastAsia" w:ascii="黑体" w:eastAsia="黑体"/>
                <w:sz w:val="18"/>
              </w:rPr>
            </w:pPr>
            <w:r>
              <w:rPr>
                <w:rFonts w:hint="eastAsia" w:ascii="黑体" w:eastAsia="黑体"/>
                <w:sz w:val="18"/>
              </w:rPr>
              <w:t>实施单位</w:t>
            </w:r>
          </w:p>
          <w:p w14:paraId="0E8FD0DC">
            <w:pPr>
              <w:pStyle w:val="32"/>
              <w:keepNext w:val="0"/>
              <w:keepLines w:val="0"/>
              <w:suppressLineNumbers w:val="0"/>
              <w:spacing w:before="0" w:beforeAutospacing="0" w:after="0" w:afterAutospacing="0" w:line="143" w:lineRule="exact"/>
              <w:ind w:left="40" w:right="0"/>
              <w:jc w:val="left"/>
              <w:rPr>
                <w:rFonts w:hint="eastAsia" w:ascii="黑体" w:eastAsia="黑体"/>
                <w:sz w:val="18"/>
              </w:rPr>
            </w:pPr>
            <w:r>
              <w:rPr>
                <w:rFonts w:hint="eastAsia" w:ascii="黑体" w:eastAsia="黑体"/>
                <w:sz w:val="18"/>
              </w:rPr>
              <w:t>（</w:t>
            </w:r>
            <w:r>
              <w:rPr>
                <w:rFonts w:hint="eastAsia" w:ascii="黑体" w:eastAsia="黑体"/>
                <w:spacing w:val="1"/>
                <w:sz w:val="18"/>
              </w:rPr>
              <w:t>盖章</w:t>
            </w:r>
            <w:r>
              <w:rPr>
                <w:rFonts w:hint="eastAsia" w:ascii="黑体" w:eastAsia="黑体"/>
                <w:sz w:val="18"/>
              </w:rPr>
              <w:t>）</w:t>
            </w:r>
          </w:p>
        </w:tc>
        <w:tc>
          <w:tcPr>
            <w:tcW w:w="3694" w:type="dxa"/>
            <w:gridSpan w:val="3"/>
          </w:tcPr>
          <w:p w14:paraId="1E9D1B6D">
            <w:pPr>
              <w:pStyle w:val="32"/>
              <w:keepNext w:val="0"/>
              <w:keepLines w:val="0"/>
              <w:suppressLineNumbers w:val="0"/>
              <w:spacing w:before="89" w:beforeAutospacing="0" w:after="0" w:afterAutospacing="0"/>
              <w:ind w:left="951" w:right="0"/>
              <w:jc w:val="left"/>
              <w:rPr>
                <w:rFonts w:hint="default"/>
                <w:sz w:val="18"/>
              </w:rPr>
            </w:pPr>
            <w:r>
              <w:rPr>
                <w:rFonts w:hint="default"/>
                <w:sz w:val="18"/>
              </w:rPr>
              <w:t>州人大办公室信息中心</w:t>
            </w:r>
          </w:p>
        </w:tc>
      </w:tr>
      <w:tr w14:paraId="3E4B59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restart"/>
          </w:tcPr>
          <w:p w14:paraId="2AB3A512">
            <w:pPr>
              <w:pStyle w:val="32"/>
              <w:keepNext w:val="0"/>
              <w:keepLines w:val="0"/>
              <w:suppressLineNumbers w:val="0"/>
              <w:spacing w:before="0" w:beforeAutospacing="0" w:after="0" w:afterAutospacing="0"/>
              <w:ind w:left="0" w:right="0"/>
              <w:jc w:val="left"/>
              <w:rPr>
                <w:rFonts w:hint="default" w:ascii="Times New Roman"/>
                <w:sz w:val="18"/>
              </w:rPr>
            </w:pPr>
          </w:p>
          <w:p w14:paraId="3E262629">
            <w:pPr>
              <w:pStyle w:val="32"/>
              <w:keepNext w:val="0"/>
              <w:keepLines w:val="0"/>
              <w:suppressLineNumbers w:val="0"/>
              <w:spacing w:before="11" w:beforeAutospacing="0" w:after="0" w:afterAutospacing="0"/>
              <w:ind w:left="0" w:right="0"/>
              <w:jc w:val="left"/>
              <w:rPr>
                <w:rFonts w:hint="default" w:ascii="Times New Roman"/>
                <w:sz w:val="15"/>
              </w:rPr>
            </w:pPr>
          </w:p>
          <w:p w14:paraId="371CF49E">
            <w:pPr>
              <w:pStyle w:val="32"/>
              <w:keepNext w:val="0"/>
              <w:keepLines w:val="0"/>
              <w:suppressLineNumbers w:val="0"/>
              <w:spacing w:before="0" w:beforeAutospacing="0" w:after="0" w:afterAutospacing="0" w:line="235" w:lineRule="auto"/>
              <w:ind w:left="40" w:right="117"/>
              <w:jc w:val="left"/>
              <w:rPr>
                <w:rFonts w:hint="default"/>
                <w:sz w:val="18"/>
              </w:rPr>
            </w:pPr>
            <w:r>
              <w:rPr>
                <w:rFonts w:hint="default"/>
                <w:sz w:val="18"/>
              </w:rPr>
              <w:t>项目基本情况</w:t>
            </w:r>
          </w:p>
        </w:tc>
        <w:tc>
          <w:tcPr>
            <w:tcW w:w="1670" w:type="dxa"/>
            <w:vMerge w:val="restart"/>
          </w:tcPr>
          <w:p w14:paraId="336D2356">
            <w:pPr>
              <w:pStyle w:val="32"/>
              <w:keepNext w:val="0"/>
              <w:keepLines w:val="0"/>
              <w:suppressLineNumbers w:val="0"/>
              <w:spacing w:before="159" w:beforeAutospacing="0" w:after="0" w:afterAutospacing="0" w:line="232" w:lineRule="auto"/>
              <w:ind w:left="40" w:right="165"/>
              <w:jc w:val="left"/>
              <w:rPr>
                <w:rFonts w:hint="default"/>
                <w:sz w:val="18"/>
              </w:rPr>
            </w:pPr>
            <w:r>
              <w:rPr>
                <w:rFonts w:hint="default"/>
                <w:sz w:val="18"/>
              </w:rPr>
              <w:t>1.项目年度目标完成情况</w:t>
            </w:r>
          </w:p>
        </w:tc>
        <w:tc>
          <w:tcPr>
            <w:tcW w:w="8021" w:type="dxa"/>
            <w:gridSpan w:val="5"/>
          </w:tcPr>
          <w:p w14:paraId="61710CAD">
            <w:pPr>
              <w:pStyle w:val="32"/>
              <w:keepNext w:val="0"/>
              <w:keepLines w:val="0"/>
              <w:suppressLineNumbers w:val="0"/>
              <w:spacing w:before="32" w:beforeAutospacing="0" w:after="0" w:afterAutospacing="0" w:line="221" w:lineRule="exact"/>
              <w:ind w:left="3457" w:right="3423"/>
              <w:rPr>
                <w:rFonts w:hint="default"/>
                <w:sz w:val="18"/>
              </w:rPr>
            </w:pPr>
            <w:r>
              <w:rPr>
                <w:rFonts w:hint="default"/>
                <w:sz w:val="18"/>
              </w:rPr>
              <w:t>项目年度目标</w:t>
            </w:r>
          </w:p>
        </w:tc>
        <w:tc>
          <w:tcPr>
            <w:tcW w:w="4705" w:type="dxa"/>
            <w:gridSpan w:val="4"/>
          </w:tcPr>
          <w:p w14:paraId="6F6A0665">
            <w:pPr>
              <w:pStyle w:val="32"/>
              <w:keepNext w:val="0"/>
              <w:keepLines w:val="0"/>
              <w:suppressLineNumbers w:val="0"/>
              <w:spacing w:before="32" w:beforeAutospacing="0" w:after="0" w:afterAutospacing="0" w:line="221" w:lineRule="exact"/>
              <w:ind w:left="1618" w:right="1586"/>
              <w:rPr>
                <w:rFonts w:hint="eastAsia" w:ascii="黑体" w:eastAsia="黑体"/>
                <w:sz w:val="18"/>
              </w:rPr>
            </w:pPr>
            <w:r>
              <w:rPr>
                <w:rFonts w:hint="eastAsia" w:ascii="黑体" w:eastAsia="黑体"/>
                <w:sz w:val="18"/>
              </w:rPr>
              <w:t>年度目标完成情况</w:t>
            </w:r>
          </w:p>
        </w:tc>
      </w:tr>
      <w:tr w14:paraId="18776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80" w:type="dxa"/>
            <w:vMerge w:val="continue"/>
            <w:tcBorders>
              <w:top w:val="nil"/>
            </w:tcBorders>
          </w:tcPr>
          <w:p w14:paraId="7334F12F">
            <w:pPr>
              <w:keepNext w:val="0"/>
              <w:keepLines w:val="0"/>
              <w:suppressLineNumbers w:val="0"/>
              <w:spacing w:before="0" w:beforeAutospacing="0" w:after="0" w:afterAutospacing="0"/>
              <w:ind w:left="0" w:right="0"/>
              <w:rPr>
                <w:rFonts w:hint="default"/>
                <w:sz w:val="2"/>
                <w:szCs w:val="2"/>
              </w:rPr>
            </w:pPr>
          </w:p>
        </w:tc>
        <w:tc>
          <w:tcPr>
            <w:tcW w:w="1670" w:type="dxa"/>
            <w:vMerge w:val="continue"/>
            <w:tcBorders>
              <w:top w:val="nil"/>
            </w:tcBorders>
          </w:tcPr>
          <w:p w14:paraId="3FD10A47">
            <w:pPr>
              <w:keepNext w:val="0"/>
              <w:keepLines w:val="0"/>
              <w:suppressLineNumbers w:val="0"/>
              <w:spacing w:before="0" w:beforeAutospacing="0" w:after="0" w:afterAutospacing="0"/>
              <w:ind w:left="0" w:right="0"/>
              <w:rPr>
                <w:rFonts w:hint="default"/>
                <w:sz w:val="2"/>
                <w:szCs w:val="2"/>
              </w:rPr>
            </w:pPr>
          </w:p>
        </w:tc>
        <w:tc>
          <w:tcPr>
            <w:tcW w:w="8021" w:type="dxa"/>
            <w:gridSpan w:val="5"/>
          </w:tcPr>
          <w:p w14:paraId="1F5F04BA">
            <w:pPr>
              <w:pStyle w:val="32"/>
              <w:keepNext w:val="0"/>
              <w:keepLines w:val="0"/>
              <w:suppressLineNumbers w:val="0"/>
              <w:spacing w:before="6" w:beforeAutospacing="0" w:after="0" w:afterAutospacing="0" w:line="226" w:lineRule="exact"/>
              <w:ind w:left="40" w:right="38"/>
              <w:jc w:val="left"/>
              <w:rPr>
                <w:rFonts w:hint="default"/>
                <w:sz w:val="18"/>
              </w:rPr>
            </w:pPr>
            <w:r>
              <w:rPr>
                <w:rFonts w:hint="default"/>
                <w:sz w:val="18"/>
              </w:rPr>
              <w:t>严格执行相关政策，保障工资及时、足额发放或社保及时、足额缴纳，预算编制科学合理，减少结余资金</w:t>
            </w:r>
          </w:p>
        </w:tc>
        <w:tc>
          <w:tcPr>
            <w:tcW w:w="4705" w:type="dxa"/>
            <w:gridSpan w:val="4"/>
          </w:tcPr>
          <w:p w14:paraId="4CF4C057">
            <w:pPr>
              <w:pStyle w:val="32"/>
              <w:keepNext w:val="0"/>
              <w:keepLines w:val="0"/>
              <w:suppressLineNumbers w:val="0"/>
              <w:spacing w:before="6" w:beforeAutospacing="0" w:after="0" w:afterAutospacing="0" w:line="226" w:lineRule="exact"/>
              <w:ind w:left="40" w:right="186"/>
              <w:jc w:val="left"/>
              <w:rPr>
                <w:rFonts w:hint="eastAsia" w:ascii="黑体" w:eastAsia="黑体"/>
                <w:sz w:val="18"/>
              </w:rPr>
            </w:pPr>
            <w:r>
              <w:rPr>
                <w:rFonts w:hint="eastAsia" w:ascii="黑体" w:eastAsia="黑体"/>
                <w:sz w:val="18"/>
              </w:rPr>
              <w:t>对照年度目标，说明相关任务目标的完成情况（100字以内）</w:t>
            </w:r>
          </w:p>
        </w:tc>
      </w:tr>
      <w:tr w14:paraId="3FBB7D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7" w:hRule="atLeast"/>
        </w:trPr>
        <w:tc>
          <w:tcPr>
            <w:tcW w:w="1080" w:type="dxa"/>
            <w:vMerge w:val="continue"/>
            <w:tcBorders>
              <w:top w:val="nil"/>
            </w:tcBorders>
          </w:tcPr>
          <w:p w14:paraId="183695E4">
            <w:pPr>
              <w:keepNext w:val="0"/>
              <w:keepLines w:val="0"/>
              <w:suppressLineNumbers w:val="0"/>
              <w:spacing w:before="0" w:beforeAutospacing="0" w:after="0" w:afterAutospacing="0"/>
              <w:ind w:left="0" w:right="0"/>
              <w:rPr>
                <w:rFonts w:hint="default"/>
                <w:sz w:val="2"/>
                <w:szCs w:val="2"/>
              </w:rPr>
            </w:pPr>
          </w:p>
        </w:tc>
        <w:tc>
          <w:tcPr>
            <w:tcW w:w="1670" w:type="dxa"/>
          </w:tcPr>
          <w:p w14:paraId="032279F9">
            <w:pPr>
              <w:pStyle w:val="32"/>
              <w:keepNext w:val="0"/>
              <w:keepLines w:val="0"/>
              <w:suppressLineNumbers w:val="0"/>
              <w:spacing w:before="0" w:beforeAutospacing="0" w:after="0" w:afterAutospacing="0" w:line="226" w:lineRule="exact"/>
              <w:ind w:left="40" w:right="0"/>
              <w:jc w:val="left"/>
              <w:rPr>
                <w:rFonts w:hint="default"/>
                <w:sz w:val="18"/>
              </w:rPr>
            </w:pPr>
            <w:r>
              <w:rPr>
                <w:rFonts w:hint="default"/>
                <w:sz w:val="18"/>
              </w:rPr>
              <w:t>2.项目实施内容及</w:t>
            </w:r>
          </w:p>
          <w:p w14:paraId="5B63CE66">
            <w:pPr>
              <w:pStyle w:val="32"/>
              <w:keepNext w:val="0"/>
              <w:keepLines w:val="0"/>
              <w:suppressLineNumbers w:val="0"/>
              <w:spacing w:before="0" w:beforeAutospacing="0" w:after="0" w:afterAutospacing="0" w:line="192" w:lineRule="exact"/>
              <w:ind w:left="40" w:right="0"/>
              <w:jc w:val="left"/>
              <w:rPr>
                <w:rFonts w:hint="default"/>
                <w:sz w:val="18"/>
              </w:rPr>
            </w:pPr>
            <w:r>
              <w:rPr>
                <w:rFonts w:hint="default"/>
                <w:sz w:val="18"/>
              </w:rPr>
              <w:t>过程概述</w:t>
            </w:r>
          </w:p>
        </w:tc>
        <w:tc>
          <w:tcPr>
            <w:tcW w:w="12726" w:type="dxa"/>
            <w:gridSpan w:val="9"/>
          </w:tcPr>
          <w:p w14:paraId="49F69918">
            <w:pPr>
              <w:pStyle w:val="32"/>
              <w:keepNext w:val="0"/>
              <w:keepLines w:val="0"/>
              <w:suppressLineNumbers w:val="0"/>
              <w:spacing w:before="0" w:beforeAutospacing="0" w:after="0" w:afterAutospacing="0"/>
              <w:ind w:left="0" w:right="0"/>
              <w:jc w:val="left"/>
              <w:rPr>
                <w:rFonts w:hint="default" w:ascii="Times New Roman"/>
                <w:sz w:val="16"/>
              </w:rPr>
            </w:pPr>
          </w:p>
        </w:tc>
      </w:tr>
      <w:tr w14:paraId="13493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trPr>
        <w:tc>
          <w:tcPr>
            <w:tcW w:w="1080" w:type="dxa"/>
            <w:vMerge w:val="restart"/>
          </w:tcPr>
          <w:p w14:paraId="4CA14BB6">
            <w:pPr>
              <w:pStyle w:val="32"/>
              <w:keepNext w:val="0"/>
              <w:keepLines w:val="0"/>
              <w:suppressLineNumbers w:val="0"/>
              <w:spacing w:before="0" w:beforeAutospacing="0" w:after="0" w:afterAutospacing="0"/>
              <w:ind w:left="0" w:right="0"/>
              <w:jc w:val="left"/>
              <w:rPr>
                <w:rFonts w:hint="default" w:ascii="Times New Roman"/>
                <w:sz w:val="18"/>
              </w:rPr>
            </w:pPr>
          </w:p>
          <w:p w14:paraId="0F49649F">
            <w:pPr>
              <w:pStyle w:val="32"/>
              <w:keepNext w:val="0"/>
              <w:keepLines w:val="0"/>
              <w:suppressLineNumbers w:val="0"/>
              <w:spacing w:before="0" w:beforeAutospacing="0" w:after="0" w:afterAutospacing="0"/>
              <w:ind w:left="0" w:right="0"/>
              <w:jc w:val="left"/>
              <w:rPr>
                <w:rFonts w:hint="default" w:ascii="Times New Roman"/>
                <w:sz w:val="18"/>
              </w:rPr>
            </w:pPr>
          </w:p>
          <w:p w14:paraId="0989A9D4">
            <w:pPr>
              <w:pStyle w:val="32"/>
              <w:keepNext w:val="0"/>
              <w:keepLines w:val="0"/>
              <w:suppressLineNumbers w:val="0"/>
              <w:spacing w:before="0" w:beforeAutospacing="0" w:after="0" w:afterAutospacing="0"/>
              <w:ind w:left="0" w:right="0"/>
              <w:jc w:val="left"/>
              <w:rPr>
                <w:rFonts w:hint="default" w:ascii="Times New Roman"/>
                <w:sz w:val="18"/>
              </w:rPr>
            </w:pPr>
          </w:p>
          <w:p w14:paraId="6C729825">
            <w:pPr>
              <w:pStyle w:val="32"/>
              <w:keepNext w:val="0"/>
              <w:keepLines w:val="0"/>
              <w:suppressLineNumbers w:val="0"/>
              <w:spacing w:before="7" w:beforeAutospacing="0" w:after="0" w:afterAutospacing="0"/>
              <w:ind w:left="0" w:right="0"/>
              <w:jc w:val="left"/>
              <w:rPr>
                <w:rFonts w:hint="default" w:ascii="Times New Roman"/>
                <w:sz w:val="15"/>
              </w:rPr>
            </w:pPr>
          </w:p>
          <w:p w14:paraId="2DD8ECDA">
            <w:pPr>
              <w:pStyle w:val="32"/>
              <w:keepNext w:val="0"/>
              <w:keepLines w:val="0"/>
              <w:suppressLineNumbers w:val="0"/>
              <w:spacing w:before="0" w:beforeAutospacing="0" w:after="0" w:afterAutospacing="0" w:line="235" w:lineRule="auto"/>
              <w:ind w:left="97" w:right="57"/>
              <w:jc w:val="left"/>
              <w:rPr>
                <w:rFonts w:hint="default"/>
                <w:sz w:val="18"/>
              </w:rPr>
            </w:pPr>
            <w:r>
              <w:rPr>
                <w:rFonts w:hint="default"/>
                <w:sz w:val="18"/>
              </w:rPr>
              <w:t>预算执行情况（10分）</w:t>
            </w:r>
          </w:p>
        </w:tc>
        <w:tc>
          <w:tcPr>
            <w:tcW w:w="1670" w:type="dxa"/>
          </w:tcPr>
          <w:p w14:paraId="5CA4C70D">
            <w:pPr>
              <w:pStyle w:val="32"/>
              <w:keepNext w:val="0"/>
              <w:keepLines w:val="0"/>
              <w:suppressLineNumbers w:val="0"/>
              <w:spacing w:before="6" w:beforeAutospacing="0" w:after="0" w:afterAutospacing="0" w:line="226" w:lineRule="exact"/>
              <w:ind w:left="664" w:right="174" w:hanging="451"/>
              <w:jc w:val="left"/>
              <w:rPr>
                <w:rFonts w:hint="default"/>
                <w:sz w:val="18"/>
              </w:rPr>
            </w:pPr>
            <w:r>
              <w:rPr>
                <w:rFonts w:hint="default"/>
                <w:sz w:val="18"/>
              </w:rPr>
              <w:t>年度预算数（万元）</w:t>
            </w:r>
          </w:p>
        </w:tc>
        <w:tc>
          <w:tcPr>
            <w:tcW w:w="1231" w:type="dxa"/>
          </w:tcPr>
          <w:p w14:paraId="16A1F7B8">
            <w:pPr>
              <w:pStyle w:val="32"/>
              <w:keepNext w:val="0"/>
              <w:keepLines w:val="0"/>
              <w:suppressLineNumbers w:val="0"/>
              <w:spacing w:before="120" w:beforeAutospacing="0" w:after="0" w:afterAutospacing="0"/>
              <w:ind w:left="63" w:right="27"/>
              <w:rPr>
                <w:rFonts w:hint="default"/>
                <w:sz w:val="18"/>
              </w:rPr>
            </w:pPr>
            <w:r>
              <w:rPr>
                <w:rFonts w:hint="default"/>
                <w:sz w:val="18"/>
              </w:rPr>
              <w:t>年初预算</w:t>
            </w:r>
          </w:p>
        </w:tc>
        <w:tc>
          <w:tcPr>
            <w:tcW w:w="3000" w:type="dxa"/>
          </w:tcPr>
          <w:p w14:paraId="7FA7F760">
            <w:pPr>
              <w:pStyle w:val="32"/>
              <w:keepNext w:val="0"/>
              <w:keepLines w:val="0"/>
              <w:suppressLineNumbers w:val="0"/>
              <w:spacing w:before="120" w:beforeAutospacing="0" w:after="0" w:afterAutospacing="0"/>
              <w:ind w:left="589" w:right="550"/>
              <w:rPr>
                <w:rFonts w:hint="default"/>
                <w:sz w:val="18"/>
              </w:rPr>
            </w:pPr>
            <w:r>
              <w:rPr>
                <w:rFonts w:hint="default"/>
                <w:sz w:val="18"/>
              </w:rPr>
              <w:t>调整后预算数</w:t>
            </w:r>
          </w:p>
        </w:tc>
        <w:tc>
          <w:tcPr>
            <w:tcW w:w="3790" w:type="dxa"/>
            <w:gridSpan w:val="3"/>
          </w:tcPr>
          <w:p w14:paraId="3E1973A0">
            <w:pPr>
              <w:pStyle w:val="32"/>
              <w:keepNext w:val="0"/>
              <w:keepLines w:val="0"/>
              <w:suppressLineNumbers w:val="0"/>
              <w:spacing w:before="120" w:beforeAutospacing="0" w:after="0" w:afterAutospacing="0"/>
              <w:ind w:left="1434" w:right="1395"/>
              <w:rPr>
                <w:rFonts w:hint="default"/>
                <w:sz w:val="18"/>
              </w:rPr>
            </w:pPr>
            <w:r>
              <w:rPr>
                <w:rFonts w:hint="default"/>
                <w:sz w:val="18"/>
              </w:rPr>
              <w:t>预算执行数</w:t>
            </w:r>
          </w:p>
        </w:tc>
        <w:tc>
          <w:tcPr>
            <w:tcW w:w="1011" w:type="dxa"/>
          </w:tcPr>
          <w:p w14:paraId="25968452">
            <w:pPr>
              <w:pStyle w:val="32"/>
              <w:keepNext w:val="0"/>
              <w:keepLines w:val="0"/>
              <w:suppressLineNumbers w:val="0"/>
              <w:spacing w:before="120" w:beforeAutospacing="0" w:after="0" w:afterAutospacing="0"/>
              <w:ind w:left="44" w:right="6"/>
              <w:rPr>
                <w:rFonts w:hint="default"/>
                <w:sz w:val="18"/>
              </w:rPr>
            </w:pPr>
            <w:r>
              <w:rPr>
                <w:rFonts w:hint="default"/>
                <w:sz w:val="18"/>
              </w:rPr>
              <w:t>预算执行率</w:t>
            </w:r>
          </w:p>
        </w:tc>
        <w:tc>
          <w:tcPr>
            <w:tcW w:w="1011" w:type="dxa"/>
          </w:tcPr>
          <w:p w14:paraId="5E96C7D2">
            <w:pPr>
              <w:pStyle w:val="32"/>
              <w:keepNext w:val="0"/>
              <w:keepLines w:val="0"/>
              <w:suppressLineNumbers w:val="0"/>
              <w:spacing w:before="120" w:beforeAutospacing="0" w:after="0" w:afterAutospacing="0"/>
              <w:ind w:left="0" w:right="296"/>
              <w:jc w:val="right"/>
              <w:rPr>
                <w:rFonts w:hint="default"/>
                <w:sz w:val="18"/>
              </w:rPr>
            </w:pPr>
            <w:r>
              <w:rPr>
                <w:rFonts w:hint="default"/>
                <w:sz w:val="18"/>
              </w:rPr>
              <w:t>权重</w:t>
            </w:r>
          </w:p>
        </w:tc>
        <w:tc>
          <w:tcPr>
            <w:tcW w:w="1081" w:type="dxa"/>
          </w:tcPr>
          <w:p w14:paraId="5E2747A6">
            <w:pPr>
              <w:pStyle w:val="32"/>
              <w:keepNext w:val="0"/>
              <w:keepLines w:val="0"/>
              <w:suppressLineNumbers w:val="0"/>
              <w:spacing w:before="120" w:beforeAutospacing="0" w:after="0" w:afterAutospacing="0"/>
              <w:ind w:left="368" w:right="0"/>
              <w:jc w:val="left"/>
              <w:rPr>
                <w:rFonts w:hint="default"/>
                <w:sz w:val="18"/>
              </w:rPr>
            </w:pPr>
            <w:r>
              <w:rPr>
                <w:rFonts w:hint="default"/>
                <w:sz w:val="18"/>
              </w:rPr>
              <w:t>得分</w:t>
            </w:r>
          </w:p>
        </w:tc>
        <w:tc>
          <w:tcPr>
            <w:tcW w:w="1602" w:type="dxa"/>
          </w:tcPr>
          <w:p w14:paraId="305BC965">
            <w:pPr>
              <w:pStyle w:val="32"/>
              <w:keepNext w:val="0"/>
              <w:keepLines w:val="0"/>
              <w:suppressLineNumbers w:val="0"/>
              <w:spacing w:before="120" w:beforeAutospacing="0" w:after="0" w:afterAutospacing="0"/>
              <w:ind w:left="155" w:right="124"/>
              <w:rPr>
                <w:rFonts w:hint="default"/>
                <w:sz w:val="18"/>
              </w:rPr>
            </w:pPr>
            <w:r>
              <w:rPr>
                <w:rFonts w:hint="default"/>
                <w:sz w:val="18"/>
              </w:rPr>
              <w:t>原因</w:t>
            </w:r>
          </w:p>
        </w:tc>
      </w:tr>
      <w:tr w14:paraId="6D6937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2" w:hRule="atLeast"/>
        </w:trPr>
        <w:tc>
          <w:tcPr>
            <w:tcW w:w="1080" w:type="dxa"/>
            <w:vMerge w:val="continue"/>
            <w:tcBorders>
              <w:top w:val="nil"/>
            </w:tcBorders>
          </w:tcPr>
          <w:p w14:paraId="12ACD726">
            <w:pPr>
              <w:keepNext w:val="0"/>
              <w:keepLines w:val="0"/>
              <w:suppressLineNumbers w:val="0"/>
              <w:spacing w:before="0" w:beforeAutospacing="0" w:after="0" w:afterAutospacing="0"/>
              <w:ind w:left="0" w:right="0"/>
              <w:rPr>
                <w:rFonts w:hint="default"/>
                <w:sz w:val="2"/>
                <w:szCs w:val="2"/>
              </w:rPr>
            </w:pPr>
          </w:p>
        </w:tc>
        <w:tc>
          <w:tcPr>
            <w:tcW w:w="1670" w:type="dxa"/>
          </w:tcPr>
          <w:p w14:paraId="1AE9F096">
            <w:pPr>
              <w:pStyle w:val="32"/>
              <w:keepNext w:val="0"/>
              <w:keepLines w:val="0"/>
              <w:suppressLineNumbers w:val="0"/>
              <w:spacing w:before="21" w:beforeAutospacing="0" w:after="0" w:afterAutospacing="0" w:line="221" w:lineRule="exact"/>
              <w:ind w:left="104" w:right="65"/>
              <w:rPr>
                <w:rFonts w:hint="default"/>
                <w:sz w:val="18"/>
              </w:rPr>
            </w:pPr>
            <w:r>
              <w:rPr>
                <w:rFonts w:hint="default"/>
                <w:sz w:val="18"/>
              </w:rPr>
              <w:t>总额</w:t>
            </w:r>
          </w:p>
        </w:tc>
        <w:tc>
          <w:tcPr>
            <w:tcW w:w="1231" w:type="dxa"/>
          </w:tcPr>
          <w:p w14:paraId="00CD8522">
            <w:pPr>
              <w:pStyle w:val="32"/>
              <w:keepNext w:val="0"/>
              <w:keepLines w:val="0"/>
              <w:suppressLineNumbers w:val="0"/>
              <w:spacing w:before="21" w:beforeAutospacing="0" w:after="0" w:afterAutospacing="0" w:line="221" w:lineRule="exact"/>
              <w:ind w:left="61" w:right="27"/>
              <w:rPr>
                <w:rFonts w:hint="default"/>
                <w:sz w:val="18"/>
              </w:rPr>
            </w:pPr>
            <w:r>
              <w:rPr>
                <w:rFonts w:hint="default"/>
                <w:sz w:val="18"/>
              </w:rPr>
              <w:t>24.72</w:t>
            </w:r>
          </w:p>
        </w:tc>
        <w:tc>
          <w:tcPr>
            <w:tcW w:w="3000" w:type="dxa"/>
          </w:tcPr>
          <w:p w14:paraId="5B3883E4">
            <w:pPr>
              <w:pStyle w:val="32"/>
              <w:keepNext w:val="0"/>
              <w:keepLines w:val="0"/>
              <w:suppressLineNumbers w:val="0"/>
              <w:spacing w:before="21" w:beforeAutospacing="0" w:after="0" w:afterAutospacing="0" w:line="221" w:lineRule="exact"/>
              <w:ind w:left="587" w:right="550"/>
              <w:rPr>
                <w:rFonts w:hint="default"/>
                <w:sz w:val="18"/>
              </w:rPr>
            </w:pPr>
            <w:r>
              <w:rPr>
                <w:rFonts w:hint="default"/>
                <w:sz w:val="18"/>
              </w:rPr>
              <w:t>24.72</w:t>
            </w:r>
          </w:p>
        </w:tc>
        <w:tc>
          <w:tcPr>
            <w:tcW w:w="3790" w:type="dxa"/>
            <w:gridSpan w:val="3"/>
          </w:tcPr>
          <w:p w14:paraId="4560477D">
            <w:pPr>
              <w:pStyle w:val="32"/>
              <w:keepNext w:val="0"/>
              <w:keepLines w:val="0"/>
              <w:suppressLineNumbers w:val="0"/>
              <w:spacing w:before="21" w:beforeAutospacing="0" w:after="0" w:afterAutospacing="0" w:line="221" w:lineRule="exact"/>
              <w:ind w:left="1434" w:right="1395"/>
              <w:rPr>
                <w:rFonts w:hint="default"/>
                <w:sz w:val="18"/>
              </w:rPr>
            </w:pPr>
            <w:r>
              <w:rPr>
                <w:rFonts w:hint="default"/>
                <w:sz w:val="18"/>
              </w:rPr>
              <w:t>24.72</w:t>
            </w:r>
          </w:p>
        </w:tc>
        <w:tc>
          <w:tcPr>
            <w:tcW w:w="1011" w:type="dxa"/>
          </w:tcPr>
          <w:p w14:paraId="12301663">
            <w:pPr>
              <w:pStyle w:val="32"/>
              <w:keepNext w:val="0"/>
              <w:keepLines w:val="0"/>
              <w:suppressLineNumbers w:val="0"/>
              <w:spacing w:before="21" w:beforeAutospacing="0" w:after="0" w:afterAutospacing="0" w:line="221" w:lineRule="exact"/>
              <w:ind w:left="44" w:right="6"/>
              <w:rPr>
                <w:rFonts w:hint="default"/>
                <w:sz w:val="18"/>
              </w:rPr>
            </w:pPr>
            <w:r>
              <w:rPr>
                <w:rFonts w:hint="default"/>
                <w:sz w:val="18"/>
              </w:rPr>
              <w:t>100.00%</w:t>
            </w:r>
          </w:p>
        </w:tc>
        <w:tc>
          <w:tcPr>
            <w:tcW w:w="1011" w:type="dxa"/>
          </w:tcPr>
          <w:p w14:paraId="3E5BE8D9">
            <w:pPr>
              <w:pStyle w:val="32"/>
              <w:keepNext w:val="0"/>
              <w:keepLines w:val="0"/>
              <w:suppressLineNumbers w:val="0"/>
              <w:spacing w:before="21" w:beforeAutospacing="0" w:after="0" w:afterAutospacing="0" w:line="221" w:lineRule="exact"/>
              <w:ind w:left="39" w:right="6"/>
              <w:rPr>
                <w:rFonts w:hint="default"/>
                <w:sz w:val="18"/>
              </w:rPr>
            </w:pPr>
            <w:r>
              <w:rPr>
                <w:rFonts w:hint="default"/>
                <w:sz w:val="18"/>
              </w:rPr>
              <w:t>10</w:t>
            </w:r>
          </w:p>
        </w:tc>
        <w:tc>
          <w:tcPr>
            <w:tcW w:w="1081" w:type="dxa"/>
          </w:tcPr>
          <w:p w14:paraId="475A288A">
            <w:pPr>
              <w:pStyle w:val="32"/>
              <w:keepNext w:val="0"/>
              <w:keepLines w:val="0"/>
              <w:suppressLineNumbers w:val="0"/>
              <w:spacing w:before="21" w:beforeAutospacing="0" w:after="0" w:afterAutospacing="0" w:line="221" w:lineRule="exact"/>
              <w:ind w:left="437" w:right="404"/>
              <w:rPr>
                <w:rFonts w:hint="default"/>
                <w:sz w:val="18"/>
              </w:rPr>
            </w:pPr>
            <w:r>
              <w:rPr>
                <w:rFonts w:hint="default"/>
                <w:sz w:val="18"/>
              </w:rPr>
              <w:t>10</w:t>
            </w:r>
          </w:p>
        </w:tc>
        <w:tc>
          <w:tcPr>
            <w:tcW w:w="1602" w:type="dxa"/>
            <w:vMerge w:val="restart"/>
          </w:tcPr>
          <w:p w14:paraId="4528A8F4">
            <w:pPr>
              <w:pStyle w:val="32"/>
              <w:keepNext w:val="0"/>
              <w:keepLines w:val="0"/>
              <w:suppressLineNumbers w:val="0"/>
              <w:spacing w:before="0" w:beforeAutospacing="0" w:after="0" w:afterAutospacing="0"/>
              <w:ind w:left="0" w:right="0"/>
              <w:jc w:val="left"/>
              <w:rPr>
                <w:rFonts w:hint="default" w:ascii="Times New Roman"/>
                <w:sz w:val="16"/>
              </w:rPr>
            </w:pPr>
          </w:p>
        </w:tc>
      </w:tr>
      <w:tr w14:paraId="640065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1080" w:type="dxa"/>
            <w:vMerge w:val="continue"/>
            <w:tcBorders>
              <w:top w:val="nil"/>
            </w:tcBorders>
          </w:tcPr>
          <w:p w14:paraId="21491F12">
            <w:pPr>
              <w:keepNext w:val="0"/>
              <w:keepLines w:val="0"/>
              <w:suppressLineNumbers w:val="0"/>
              <w:spacing w:before="0" w:beforeAutospacing="0" w:after="0" w:afterAutospacing="0"/>
              <w:ind w:left="0" w:right="0"/>
              <w:rPr>
                <w:rFonts w:hint="default"/>
                <w:sz w:val="2"/>
                <w:szCs w:val="2"/>
              </w:rPr>
            </w:pPr>
          </w:p>
        </w:tc>
        <w:tc>
          <w:tcPr>
            <w:tcW w:w="1670" w:type="dxa"/>
          </w:tcPr>
          <w:p w14:paraId="04CDB389">
            <w:pPr>
              <w:pStyle w:val="32"/>
              <w:keepNext w:val="0"/>
              <w:keepLines w:val="0"/>
              <w:suppressLineNumbers w:val="0"/>
              <w:spacing w:before="70" w:beforeAutospacing="0" w:after="0" w:afterAutospacing="0"/>
              <w:ind w:left="102" w:right="65"/>
              <w:rPr>
                <w:rFonts w:hint="default"/>
                <w:sz w:val="18"/>
              </w:rPr>
            </w:pPr>
            <w:r>
              <w:rPr>
                <w:rFonts w:hint="default"/>
                <w:sz w:val="18"/>
              </w:rPr>
              <w:t>其中：财政资金</w:t>
            </w:r>
          </w:p>
        </w:tc>
        <w:tc>
          <w:tcPr>
            <w:tcW w:w="1231" w:type="dxa"/>
          </w:tcPr>
          <w:p w14:paraId="18C458BA">
            <w:pPr>
              <w:pStyle w:val="32"/>
              <w:keepNext w:val="0"/>
              <w:keepLines w:val="0"/>
              <w:suppressLineNumbers w:val="0"/>
              <w:spacing w:before="70" w:beforeAutospacing="0" w:after="0" w:afterAutospacing="0"/>
              <w:ind w:left="61" w:right="27"/>
              <w:rPr>
                <w:rFonts w:hint="default"/>
                <w:sz w:val="18"/>
              </w:rPr>
            </w:pPr>
            <w:r>
              <w:rPr>
                <w:rFonts w:hint="default"/>
                <w:sz w:val="18"/>
              </w:rPr>
              <w:t>24.72</w:t>
            </w:r>
          </w:p>
        </w:tc>
        <w:tc>
          <w:tcPr>
            <w:tcW w:w="3000" w:type="dxa"/>
          </w:tcPr>
          <w:p w14:paraId="79474CB3">
            <w:pPr>
              <w:pStyle w:val="32"/>
              <w:keepNext w:val="0"/>
              <w:keepLines w:val="0"/>
              <w:suppressLineNumbers w:val="0"/>
              <w:spacing w:before="70" w:beforeAutospacing="0" w:after="0" w:afterAutospacing="0"/>
              <w:ind w:left="587" w:right="550"/>
              <w:rPr>
                <w:rFonts w:hint="default"/>
                <w:sz w:val="18"/>
              </w:rPr>
            </w:pPr>
            <w:r>
              <w:rPr>
                <w:rFonts w:hint="default"/>
                <w:sz w:val="18"/>
              </w:rPr>
              <w:t>24.72</w:t>
            </w:r>
          </w:p>
        </w:tc>
        <w:tc>
          <w:tcPr>
            <w:tcW w:w="3790" w:type="dxa"/>
            <w:gridSpan w:val="3"/>
          </w:tcPr>
          <w:p w14:paraId="4BF3B186">
            <w:pPr>
              <w:pStyle w:val="32"/>
              <w:keepNext w:val="0"/>
              <w:keepLines w:val="0"/>
              <w:suppressLineNumbers w:val="0"/>
              <w:spacing w:before="70" w:beforeAutospacing="0" w:after="0" w:afterAutospacing="0"/>
              <w:ind w:left="1434" w:right="1395"/>
              <w:rPr>
                <w:rFonts w:hint="default"/>
                <w:sz w:val="18"/>
              </w:rPr>
            </w:pPr>
            <w:r>
              <w:rPr>
                <w:rFonts w:hint="default"/>
                <w:sz w:val="18"/>
              </w:rPr>
              <w:t>24.72</w:t>
            </w:r>
          </w:p>
        </w:tc>
        <w:tc>
          <w:tcPr>
            <w:tcW w:w="1011" w:type="dxa"/>
          </w:tcPr>
          <w:p w14:paraId="67BA3273">
            <w:pPr>
              <w:pStyle w:val="32"/>
              <w:keepNext w:val="0"/>
              <w:keepLines w:val="0"/>
              <w:suppressLineNumbers w:val="0"/>
              <w:spacing w:before="70" w:beforeAutospacing="0" w:after="0" w:afterAutospacing="0"/>
              <w:ind w:left="44" w:right="6"/>
              <w:rPr>
                <w:rFonts w:hint="default"/>
                <w:sz w:val="18"/>
              </w:rPr>
            </w:pPr>
            <w:r>
              <w:rPr>
                <w:rFonts w:hint="default"/>
                <w:sz w:val="18"/>
              </w:rPr>
              <w:t>100.00%</w:t>
            </w:r>
          </w:p>
        </w:tc>
        <w:tc>
          <w:tcPr>
            <w:tcW w:w="1011" w:type="dxa"/>
          </w:tcPr>
          <w:p w14:paraId="72F1E599">
            <w:pPr>
              <w:pStyle w:val="32"/>
              <w:keepNext w:val="0"/>
              <w:keepLines w:val="0"/>
              <w:suppressLineNumbers w:val="0"/>
              <w:spacing w:before="70" w:beforeAutospacing="0" w:after="0" w:afterAutospacing="0"/>
              <w:ind w:left="34" w:right="0"/>
              <w:rPr>
                <w:rFonts w:hint="default"/>
                <w:sz w:val="18"/>
              </w:rPr>
            </w:pPr>
            <w:r>
              <w:rPr>
                <w:rFonts w:hint="default"/>
                <w:sz w:val="18"/>
              </w:rPr>
              <w:t>/</w:t>
            </w:r>
          </w:p>
        </w:tc>
        <w:tc>
          <w:tcPr>
            <w:tcW w:w="1081" w:type="dxa"/>
          </w:tcPr>
          <w:p w14:paraId="58A80AFD">
            <w:pPr>
              <w:pStyle w:val="32"/>
              <w:keepNext w:val="0"/>
              <w:keepLines w:val="0"/>
              <w:suppressLineNumbers w:val="0"/>
              <w:spacing w:before="70" w:beforeAutospacing="0" w:after="0" w:afterAutospacing="0"/>
              <w:ind w:left="34" w:right="0"/>
              <w:rPr>
                <w:rFonts w:hint="default"/>
                <w:sz w:val="18"/>
              </w:rPr>
            </w:pPr>
            <w:r>
              <w:rPr>
                <w:rFonts w:hint="default"/>
                <w:sz w:val="18"/>
              </w:rPr>
              <w:t>/</w:t>
            </w:r>
          </w:p>
        </w:tc>
        <w:tc>
          <w:tcPr>
            <w:tcW w:w="1602" w:type="dxa"/>
            <w:vMerge w:val="continue"/>
            <w:tcBorders>
              <w:top w:val="nil"/>
            </w:tcBorders>
          </w:tcPr>
          <w:p w14:paraId="7FD2D0ED">
            <w:pPr>
              <w:keepNext w:val="0"/>
              <w:keepLines w:val="0"/>
              <w:suppressLineNumbers w:val="0"/>
              <w:spacing w:before="0" w:beforeAutospacing="0" w:after="0" w:afterAutospacing="0"/>
              <w:ind w:left="0" w:right="0"/>
              <w:rPr>
                <w:rFonts w:hint="default"/>
                <w:sz w:val="2"/>
                <w:szCs w:val="2"/>
              </w:rPr>
            </w:pPr>
          </w:p>
        </w:tc>
      </w:tr>
      <w:tr w14:paraId="1ED0D7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080" w:type="dxa"/>
            <w:vMerge w:val="continue"/>
            <w:tcBorders>
              <w:top w:val="nil"/>
            </w:tcBorders>
          </w:tcPr>
          <w:p w14:paraId="4D7EFFF4">
            <w:pPr>
              <w:keepNext w:val="0"/>
              <w:keepLines w:val="0"/>
              <w:suppressLineNumbers w:val="0"/>
              <w:spacing w:before="0" w:beforeAutospacing="0" w:after="0" w:afterAutospacing="0"/>
              <w:ind w:left="0" w:right="0"/>
              <w:rPr>
                <w:rFonts w:hint="default"/>
                <w:sz w:val="2"/>
                <w:szCs w:val="2"/>
              </w:rPr>
            </w:pPr>
          </w:p>
        </w:tc>
        <w:tc>
          <w:tcPr>
            <w:tcW w:w="1670" w:type="dxa"/>
          </w:tcPr>
          <w:p w14:paraId="3936C7AE">
            <w:pPr>
              <w:pStyle w:val="32"/>
              <w:keepNext w:val="0"/>
              <w:keepLines w:val="0"/>
              <w:suppressLineNumbers w:val="0"/>
              <w:spacing w:before="51" w:beforeAutospacing="0" w:after="0" w:afterAutospacing="0"/>
              <w:ind w:left="104" w:right="65"/>
              <w:rPr>
                <w:rFonts w:hint="default"/>
                <w:sz w:val="18"/>
              </w:rPr>
            </w:pPr>
            <w:r>
              <w:rPr>
                <w:rFonts w:hint="default"/>
                <w:sz w:val="18"/>
              </w:rPr>
              <w:t>财政专户管理资金</w:t>
            </w:r>
          </w:p>
        </w:tc>
        <w:tc>
          <w:tcPr>
            <w:tcW w:w="1231" w:type="dxa"/>
          </w:tcPr>
          <w:p w14:paraId="0FE79B58">
            <w:pPr>
              <w:pStyle w:val="32"/>
              <w:keepNext w:val="0"/>
              <w:keepLines w:val="0"/>
              <w:suppressLineNumbers w:val="0"/>
              <w:spacing w:before="51" w:beforeAutospacing="0" w:after="0" w:afterAutospacing="0"/>
              <w:ind w:left="62" w:right="27"/>
              <w:rPr>
                <w:rFonts w:hint="default"/>
                <w:sz w:val="18"/>
              </w:rPr>
            </w:pPr>
            <w:r>
              <w:rPr>
                <w:rFonts w:hint="default"/>
                <w:sz w:val="18"/>
              </w:rPr>
              <w:t>0.00</w:t>
            </w:r>
          </w:p>
        </w:tc>
        <w:tc>
          <w:tcPr>
            <w:tcW w:w="3000" w:type="dxa"/>
          </w:tcPr>
          <w:p w14:paraId="2EEA0257">
            <w:pPr>
              <w:pStyle w:val="32"/>
              <w:keepNext w:val="0"/>
              <w:keepLines w:val="0"/>
              <w:suppressLineNumbers w:val="0"/>
              <w:spacing w:before="51" w:beforeAutospacing="0" w:after="0" w:afterAutospacing="0"/>
              <w:ind w:left="588" w:right="550"/>
              <w:rPr>
                <w:rFonts w:hint="default"/>
                <w:sz w:val="18"/>
              </w:rPr>
            </w:pPr>
            <w:r>
              <w:rPr>
                <w:rFonts w:hint="default"/>
                <w:sz w:val="18"/>
              </w:rPr>
              <w:t>0.00</w:t>
            </w:r>
          </w:p>
        </w:tc>
        <w:tc>
          <w:tcPr>
            <w:tcW w:w="3790" w:type="dxa"/>
            <w:gridSpan w:val="3"/>
          </w:tcPr>
          <w:p w14:paraId="706CD0CE">
            <w:pPr>
              <w:pStyle w:val="32"/>
              <w:keepNext w:val="0"/>
              <w:keepLines w:val="0"/>
              <w:suppressLineNumbers w:val="0"/>
              <w:spacing w:before="51" w:beforeAutospacing="0" w:after="0" w:afterAutospacing="0"/>
              <w:ind w:left="1434" w:right="1394"/>
              <w:rPr>
                <w:rFonts w:hint="default"/>
                <w:sz w:val="18"/>
              </w:rPr>
            </w:pPr>
            <w:r>
              <w:rPr>
                <w:rFonts w:hint="default"/>
                <w:sz w:val="18"/>
              </w:rPr>
              <w:t>0.00</w:t>
            </w:r>
          </w:p>
        </w:tc>
        <w:tc>
          <w:tcPr>
            <w:tcW w:w="1011" w:type="dxa"/>
          </w:tcPr>
          <w:p w14:paraId="45C60717">
            <w:pPr>
              <w:pStyle w:val="32"/>
              <w:keepNext w:val="0"/>
              <w:keepLines w:val="0"/>
              <w:suppressLineNumbers w:val="0"/>
              <w:spacing w:before="51" w:beforeAutospacing="0" w:after="0" w:afterAutospacing="0"/>
              <w:ind w:left="44" w:right="6"/>
              <w:rPr>
                <w:rFonts w:hint="default"/>
                <w:sz w:val="18"/>
              </w:rPr>
            </w:pPr>
            <w:r>
              <w:rPr>
                <w:rFonts w:hint="default"/>
                <w:sz w:val="18"/>
              </w:rPr>
              <w:t>0.00%</w:t>
            </w:r>
          </w:p>
        </w:tc>
        <w:tc>
          <w:tcPr>
            <w:tcW w:w="1011" w:type="dxa"/>
          </w:tcPr>
          <w:p w14:paraId="748EA609">
            <w:pPr>
              <w:pStyle w:val="32"/>
              <w:keepNext w:val="0"/>
              <w:keepLines w:val="0"/>
              <w:suppressLineNumbers w:val="0"/>
              <w:spacing w:before="51" w:beforeAutospacing="0" w:after="0" w:afterAutospacing="0"/>
              <w:ind w:left="34" w:right="0"/>
              <w:rPr>
                <w:rFonts w:hint="default"/>
                <w:sz w:val="18"/>
              </w:rPr>
            </w:pPr>
            <w:r>
              <w:rPr>
                <w:rFonts w:hint="default"/>
                <w:sz w:val="18"/>
              </w:rPr>
              <w:t>/</w:t>
            </w:r>
          </w:p>
        </w:tc>
        <w:tc>
          <w:tcPr>
            <w:tcW w:w="1081" w:type="dxa"/>
          </w:tcPr>
          <w:p w14:paraId="50DCF0A8">
            <w:pPr>
              <w:pStyle w:val="32"/>
              <w:keepNext w:val="0"/>
              <w:keepLines w:val="0"/>
              <w:suppressLineNumbers w:val="0"/>
              <w:spacing w:before="51" w:beforeAutospacing="0" w:after="0" w:afterAutospacing="0"/>
              <w:ind w:left="34" w:right="0"/>
              <w:rPr>
                <w:rFonts w:hint="default"/>
                <w:sz w:val="18"/>
              </w:rPr>
            </w:pPr>
            <w:r>
              <w:rPr>
                <w:rFonts w:hint="default"/>
                <w:sz w:val="18"/>
              </w:rPr>
              <w:t>/</w:t>
            </w:r>
          </w:p>
        </w:tc>
        <w:tc>
          <w:tcPr>
            <w:tcW w:w="1602" w:type="dxa"/>
            <w:vMerge w:val="continue"/>
            <w:tcBorders>
              <w:top w:val="nil"/>
            </w:tcBorders>
          </w:tcPr>
          <w:p w14:paraId="705967B8">
            <w:pPr>
              <w:keepNext w:val="0"/>
              <w:keepLines w:val="0"/>
              <w:suppressLineNumbers w:val="0"/>
              <w:spacing w:before="0" w:beforeAutospacing="0" w:after="0" w:afterAutospacing="0"/>
              <w:ind w:left="0" w:right="0"/>
              <w:rPr>
                <w:rFonts w:hint="default"/>
                <w:sz w:val="2"/>
                <w:szCs w:val="2"/>
              </w:rPr>
            </w:pPr>
          </w:p>
        </w:tc>
      </w:tr>
      <w:tr w14:paraId="0E4994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298BB1AE">
            <w:pPr>
              <w:keepNext w:val="0"/>
              <w:keepLines w:val="0"/>
              <w:suppressLineNumbers w:val="0"/>
              <w:spacing w:before="0" w:beforeAutospacing="0" w:after="0" w:afterAutospacing="0"/>
              <w:ind w:left="0" w:right="0"/>
              <w:rPr>
                <w:rFonts w:hint="default"/>
                <w:sz w:val="2"/>
                <w:szCs w:val="2"/>
              </w:rPr>
            </w:pPr>
          </w:p>
        </w:tc>
        <w:tc>
          <w:tcPr>
            <w:tcW w:w="1670" w:type="dxa"/>
          </w:tcPr>
          <w:p w14:paraId="167707E0">
            <w:pPr>
              <w:pStyle w:val="32"/>
              <w:keepNext w:val="0"/>
              <w:keepLines w:val="0"/>
              <w:suppressLineNumbers w:val="0"/>
              <w:spacing w:before="32" w:beforeAutospacing="0" w:after="0" w:afterAutospacing="0" w:line="221" w:lineRule="exact"/>
              <w:ind w:left="104" w:right="65"/>
              <w:rPr>
                <w:rFonts w:hint="default"/>
                <w:sz w:val="18"/>
              </w:rPr>
            </w:pPr>
            <w:r>
              <w:rPr>
                <w:rFonts w:hint="default"/>
                <w:sz w:val="18"/>
              </w:rPr>
              <w:t>单位资金</w:t>
            </w:r>
          </w:p>
        </w:tc>
        <w:tc>
          <w:tcPr>
            <w:tcW w:w="1231" w:type="dxa"/>
          </w:tcPr>
          <w:p w14:paraId="1994B23F">
            <w:pPr>
              <w:pStyle w:val="32"/>
              <w:keepNext w:val="0"/>
              <w:keepLines w:val="0"/>
              <w:suppressLineNumbers w:val="0"/>
              <w:spacing w:before="32" w:beforeAutospacing="0" w:after="0" w:afterAutospacing="0" w:line="221" w:lineRule="exact"/>
              <w:ind w:left="62" w:right="27"/>
              <w:rPr>
                <w:rFonts w:hint="default"/>
                <w:sz w:val="18"/>
              </w:rPr>
            </w:pPr>
            <w:r>
              <w:rPr>
                <w:rFonts w:hint="default"/>
                <w:sz w:val="18"/>
              </w:rPr>
              <w:t>0.00</w:t>
            </w:r>
          </w:p>
        </w:tc>
        <w:tc>
          <w:tcPr>
            <w:tcW w:w="3000" w:type="dxa"/>
          </w:tcPr>
          <w:p w14:paraId="5945BD6E">
            <w:pPr>
              <w:pStyle w:val="32"/>
              <w:keepNext w:val="0"/>
              <w:keepLines w:val="0"/>
              <w:suppressLineNumbers w:val="0"/>
              <w:spacing w:before="32" w:beforeAutospacing="0" w:after="0" w:afterAutospacing="0" w:line="221" w:lineRule="exact"/>
              <w:ind w:left="588" w:right="550"/>
              <w:rPr>
                <w:rFonts w:hint="default"/>
                <w:sz w:val="18"/>
              </w:rPr>
            </w:pPr>
            <w:r>
              <w:rPr>
                <w:rFonts w:hint="default"/>
                <w:sz w:val="18"/>
              </w:rPr>
              <w:t>0.00</w:t>
            </w:r>
          </w:p>
        </w:tc>
        <w:tc>
          <w:tcPr>
            <w:tcW w:w="3790" w:type="dxa"/>
            <w:gridSpan w:val="3"/>
          </w:tcPr>
          <w:p w14:paraId="4A57E3F7">
            <w:pPr>
              <w:pStyle w:val="32"/>
              <w:keepNext w:val="0"/>
              <w:keepLines w:val="0"/>
              <w:suppressLineNumbers w:val="0"/>
              <w:spacing w:before="32" w:beforeAutospacing="0" w:after="0" w:afterAutospacing="0" w:line="221" w:lineRule="exact"/>
              <w:ind w:left="1434" w:right="1394"/>
              <w:rPr>
                <w:rFonts w:hint="default"/>
                <w:sz w:val="18"/>
              </w:rPr>
            </w:pPr>
            <w:r>
              <w:rPr>
                <w:rFonts w:hint="default"/>
                <w:sz w:val="18"/>
              </w:rPr>
              <w:t>0.00</w:t>
            </w:r>
          </w:p>
        </w:tc>
        <w:tc>
          <w:tcPr>
            <w:tcW w:w="1011" w:type="dxa"/>
          </w:tcPr>
          <w:p w14:paraId="6200B05C">
            <w:pPr>
              <w:pStyle w:val="32"/>
              <w:keepNext w:val="0"/>
              <w:keepLines w:val="0"/>
              <w:suppressLineNumbers w:val="0"/>
              <w:spacing w:before="32" w:beforeAutospacing="0" w:after="0" w:afterAutospacing="0" w:line="221" w:lineRule="exact"/>
              <w:ind w:left="44" w:right="6"/>
              <w:rPr>
                <w:rFonts w:hint="default"/>
                <w:sz w:val="18"/>
              </w:rPr>
            </w:pPr>
            <w:r>
              <w:rPr>
                <w:rFonts w:hint="default"/>
                <w:sz w:val="18"/>
              </w:rPr>
              <w:t>0.00%</w:t>
            </w:r>
          </w:p>
        </w:tc>
        <w:tc>
          <w:tcPr>
            <w:tcW w:w="1011" w:type="dxa"/>
          </w:tcPr>
          <w:p w14:paraId="0419A10E">
            <w:pPr>
              <w:pStyle w:val="32"/>
              <w:keepNext w:val="0"/>
              <w:keepLines w:val="0"/>
              <w:suppressLineNumbers w:val="0"/>
              <w:spacing w:before="32" w:beforeAutospacing="0" w:after="0" w:afterAutospacing="0" w:line="221" w:lineRule="exact"/>
              <w:ind w:left="34" w:right="0"/>
              <w:rPr>
                <w:rFonts w:hint="default"/>
                <w:sz w:val="18"/>
              </w:rPr>
            </w:pPr>
            <w:r>
              <w:rPr>
                <w:rFonts w:hint="default"/>
                <w:sz w:val="18"/>
              </w:rPr>
              <w:t>/</w:t>
            </w:r>
          </w:p>
        </w:tc>
        <w:tc>
          <w:tcPr>
            <w:tcW w:w="1081" w:type="dxa"/>
          </w:tcPr>
          <w:p w14:paraId="7208AA0A">
            <w:pPr>
              <w:pStyle w:val="32"/>
              <w:keepNext w:val="0"/>
              <w:keepLines w:val="0"/>
              <w:suppressLineNumbers w:val="0"/>
              <w:spacing w:before="32" w:beforeAutospacing="0" w:after="0" w:afterAutospacing="0" w:line="221" w:lineRule="exact"/>
              <w:ind w:left="34" w:right="0"/>
              <w:rPr>
                <w:rFonts w:hint="default"/>
                <w:sz w:val="18"/>
              </w:rPr>
            </w:pPr>
            <w:r>
              <w:rPr>
                <w:rFonts w:hint="default"/>
                <w:sz w:val="18"/>
              </w:rPr>
              <w:t>/</w:t>
            </w:r>
          </w:p>
        </w:tc>
        <w:tc>
          <w:tcPr>
            <w:tcW w:w="1602" w:type="dxa"/>
            <w:vMerge w:val="continue"/>
            <w:tcBorders>
              <w:top w:val="nil"/>
            </w:tcBorders>
          </w:tcPr>
          <w:p w14:paraId="39F4F0FB">
            <w:pPr>
              <w:keepNext w:val="0"/>
              <w:keepLines w:val="0"/>
              <w:suppressLineNumbers w:val="0"/>
              <w:spacing w:before="0" w:beforeAutospacing="0" w:after="0" w:afterAutospacing="0"/>
              <w:ind w:left="0" w:right="0"/>
              <w:rPr>
                <w:rFonts w:hint="default"/>
                <w:sz w:val="2"/>
                <w:szCs w:val="2"/>
              </w:rPr>
            </w:pPr>
          </w:p>
        </w:tc>
      </w:tr>
      <w:tr w14:paraId="791852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5B8B7C82">
            <w:pPr>
              <w:keepNext w:val="0"/>
              <w:keepLines w:val="0"/>
              <w:suppressLineNumbers w:val="0"/>
              <w:spacing w:before="0" w:beforeAutospacing="0" w:after="0" w:afterAutospacing="0"/>
              <w:ind w:left="0" w:right="0"/>
              <w:rPr>
                <w:rFonts w:hint="default"/>
                <w:sz w:val="2"/>
                <w:szCs w:val="2"/>
              </w:rPr>
            </w:pPr>
          </w:p>
        </w:tc>
        <w:tc>
          <w:tcPr>
            <w:tcW w:w="1670" w:type="dxa"/>
          </w:tcPr>
          <w:p w14:paraId="51EFDEEB">
            <w:pPr>
              <w:pStyle w:val="32"/>
              <w:keepNext w:val="0"/>
              <w:keepLines w:val="0"/>
              <w:suppressLineNumbers w:val="0"/>
              <w:spacing w:before="32" w:beforeAutospacing="0" w:after="0" w:afterAutospacing="0" w:line="221" w:lineRule="exact"/>
              <w:ind w:left="104" w:right="65"/>
              <w:rPr>
                <w:rFonts w:hint="default"/>
                <w:sz w:val="18"/>
              </w:rPr>
            </w:pPr>
            <w:r>
              <w:rPr>
                <w:rFonts w:hint="default"/>
                <w:sz w:val="18"/>
              </w:rPr>
              <w:t>其他资金</w:t>
            </w:r>
          </w:p>
        </w:tc>
        <w:tc>
          <w:tcPr>
            <w:tcW w:w="1231" w:type="dxa"/>
          </w:tcPr>
          <w:p w14:paraId="69FC3FDD">
            <w:pPr>
              <w:pStyle w:val="32"/>
              <w:keepNext w:val="0"/>
              <w:keepLines w:val="0"/>
              <w:suppressLineNumbers w:val="0"/>
              <w:spacing w:before="0" w:beforeAutospacing="0" w:after="0" w:afterAutospacing="0"/>
              <w:ind w:left="0" w:right="0"/>
              <w:jc w:val="left"/>
              <w:rPr>
                <w:rFonts w:hint="default" w:ascii="Times New Roman"/>
                <w:sz w:val="16"/>
              </w:rPr>
            </w:pPr>
          </w:p>
        </w:tc>
        <w:tc>
          <w:tcPr>
            <w:tcW w:w="3000" w:type="dxa"/>
          </w:tcPr>
          <w:p w14:paraId="43DC626A">
            <w:pPr>
              <w:pStyle w:val="32"/>
              <w:keepNext w:val="0"/>
              <w:keepLines w:val="0"/>
              <w:suppressLineNumbers w:val="0"/>
              <w:spacing w:before="0" w:beforeAutospacing="0" w:after="0" w:afterAutospacing="0"/>
              <w:ind w:left="0" w:right="0"/>
              <w:jc w:val="left"/>
              <w:rPr>
                <w:rFonts w:hint="default" w:ascii="Times New Roman"/>
                <w:sz w:val="16"/>
              </w:rPr>
            </w:pPr>
          </w:p>
        </w:tc>
        <w:tc>
          <w:tcPr>
            <w:tcW w:w="3790" w:type="dxa"/>
            <w:gridSpan w:val="3"/>
          </w:tcPr>
          <w:p w14:paraId="60781335">
            <w:pPr>
              <w:pStyle w:val="32"/>
              <w:keepNext w:val="0"/>
              <w:keepLines w:val="0"/>
              <w:suppressLineNumbers w:val="0"/>
              <w:spacing w:before="0" w:beforeAutospacing="0" w:after="0" w:afterAutospacing="0"/>
              <w:ind w:left="0" w:right="0"/>
              <w:jc w:val="left"/>
              <w:rPr>
                <w:rFonts w:hint="default" w:ascii="Times New Roman"/>
                <w:sz w:val="16"/>
              </w:rPr>
            </w:pPr>
          </w:p>
        </w:tc>
        <w:tc>
          <w:tcPr>
            <w:tcW w:w="1011" w:type="dxa"/>
          </w:tcPr>
          <w:p w14:paraId="70798B4F">
            <w:pPr>
              <w:pStyle w:val="32"/>
              <w:keepNext w:val="0"/>
              <w:keepLines w:val="0"/>
              <w:suppressLineNumbers w:val="0"/>
              <w:spacing w:before="0" w:beforeAutospacing="0" w:after="0" w:afterAutospacing="0"/>
              <w:ind w:left="0" w:right="0"/>
              <w:jc w:val="left"/>
              <w:rPr>
                <w:rFonts w:hint="default" w:ascii="Times New Roman"/>
                <w:sz w:val="16"/>
              </w:rPr>
            </w:pPr>
          </w:p>
        </w:tc>
        <w:tc>
          <w:tcPr>
            <w:tcW w:w="1011" w:type="dxa"/>
          </w:tcPr>
          <w:p w14:paraId="3E77D058">
            <w:pPr>
              <w:pStyle w:val="32"/>
              <w:keepNext w:val="0"/>
              <w:keepLines w:val="0"/>
              <w:suppressLineNumbers w:val="0"/>
              <w:spacing w:before="32" w:beforeAutospacing="0" w:after="0" w:afterAutospacing="0" w:line="221" w:lineRule="exact"/>
              <w:ind w:left="34" w:right="0"/>
              <w:rPr>
                <w:rFonts w:hint="default"/>
                <w:sz w:val="18"/>
              </w:rPr>
            </w:pPr>
            <w:r>
              <w:rPr>
                <w:rFonts w:hint="default"/>
                <w:sz w:val="18"/>
              </w:rPr>
              <w:t>/</w:t>
            </w:r>
          </w:p>
        </w:tc>
        <w:tc>
          <w:tcPr>
            <w:tcW w:w="1081" w:type="dxa"/>
          </w:tcPr>
          <w:p w14:paraId="002044EB">
            <w:pPr>
              <w:pStyle w:val="32"/>
              <w:keepNext w:val="0"/>
              <w:keepLines w:val="0"/>
              <w:suppressLineNumbers w:val="0"/>
              <w:spacing w:before="32" w:beforeAutospacing="0" w:after="0" w:afterAutospacing="0" w:line="221" w:lineRule="exact"/>
              <w:ind w:left="34" w:right="0"/>
              <w:rPr>
                <w:rFonts w:hint="default"/>
                <w:sz w:val="18"/>
              </w:rPr>
            </w:pPr>
            <w:r>
              <w:rPr>
                <w:rFonts w:hint="default"/>
                <w:sz w:val="18"/>
              </w:rPr>
              <w:t>/</w:t>
            </w:r>
          </w:p>
        </w:tc>
        <w:tc>
          <w:tcPr>
            <w:tcW w:w="1602" w:type="dxa"/>
            <w:vMerge w:val="continue"/>
            <w:tcBorders>
              <w:top w:val="nil"/>
            </w:tcBorders>
          </w:tcPr>
          <w:p w14:paraId="66272A87">
            <w:pPr>
              <w:keepNext w:val="0"/>
              <w:keepLines w:val="0"/>
              <w:suppressLineNumbers w:val="0"/>
              <w:spacing w:before="0" w:beforeAutospacing="0" w:after="0" w:afterAutospacing="0"/>
              <w:ind w:left="0" w:right="0"/>
              <w:rPr>
                <w:rFonts w:hint="default"/>
                <w:sz w:val="2"/>
                <w:szCs w:val="2"/>
              </w:rPr>
            </w:pPr>
          </w:p>
        </w:tc>
      </w:tr>
      <w:tr w14:paraId="29B95A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restart"/>
          </w:tcPr>
          <w:p w14:paraId="1BD80ED9">
            <w:pPr>
              <w:pStyle w:val="32"/>
              <w:keepNext w:val="0"/>
              <w:keepLines w:val="0"/>
              <w:suppressLineNumbers w:val="0"/>
              <w:spacing w:before="0" w:beforeAutospacing="0" w:after="0" w:afterAutospacing="0"/>
              <w:ind w:left="0" w:right="0"/>
              <w:jc w:val="left"/>
              <w:rPr>
                <w:rFonts w:hint="default" w:ascii="Times New Roman"/>
                <w:sz w:val="18"/>
              </w:rPr>
            </w:pPr>
          </w:p>
          <w:p w14:paraId="0B255DEC">
            <w:pPr>
              <w:pStyle w:val="32"/>
              <w:keepNext w:val="0"/>
              <w:keepLines w:val="0"/>
              <w:suppressLineNumbers w:val="0"/>
              <w:spacing w:before="9" w:beforeAutospacing="0" w:after="0" w:afterAutospacing="0"/>
              <w:ind w:left="0" w:right="0"/>
              <w:jc w:val="left"/>
              <w:rPr>
                <w:rFonts w:hint="default" w:ascii="Times New Roman"/>
                <w:sz w:val="14"/>
              </w:rPr>
            </w:pPr>
          </w:p>
          <w:p w14:paraId="6366A052">
            <w:pPr>
              <w:pStyle w:val="32"/>
              <w:keepNext w:val="0"/>
              <w:keepLines w:val="0"/>
              <w:suppressLineNumbers w:val="0"/>
              <w:spacing w:before="0" w:beforeAutospacing="0" w:after="0" w:afterAutospacing="0" w:line="228" w:lineRule="exact"/>
              <w:ind w:left="189" w:right="0"/>
              <w:jc w:val="left"/>
              <w:rPr>
                <w:rFonts w:hint="default"/>
                <w:sz w:val="18"/>
              </w:rPr>
            </w:pPr>
            <w:r>
              <w:rPr>
                <w:rFonts w:hint="default"/>
                <w:sz w:val="18"/>
              </w:rPr>
              <w:t>绩效指标</w:t>
            </w:r>
          </w:p>
          <w:p w14:paraId="44439CD6">
            <w:pPr>
              <w:pStyle w:val="32"/>
              <w:keepNext w:val="0"/>
              <w:keepLines w:val="0"/>
              <w:suppressLineNumbers w:val="0"/>
              <w:spacing w:before="0" w:beforeAutospacing="0" w:after="0" w:afterAutospacing="0" w:line="228" w:lineRule="exact"/>
              <w:ind w:left="186" w:right="0"/>
              <w:jc w:val="left"/>
              <w:rPr>
                <w:rFonts w:hint="default"/>
                <w:sz w:val="18"/>
              </w:rPr>
            </w:pPr>
            <w:r>
              <w:rPr>
                <w:rFonts w:hint="default"/>
                <w:sz w:val="18"/>
              </w:rPr>
              <w:t>（90分）</w:t>
            </w:r>
          </w:p>
        </w:tc>
        <w:tc>
          <w:tcPr>
            <w:tcW w:w="1670" w:type="dxa"/>
          </w:tcPr>
          <w:p w14:paraId="693E9E7B">
            <w:pPr>
              <w:pStyle w:val="32"/>
              <w:keepNext w:val="0"/>
              <w:keepLines w:val="0"/>
              <w:suppressLineNumbers w:val="0"/>
              <w:spacing w:before="32" w:beforeAutospacing="0" w:after="0" w:afterAutospacing="0" w:line="221" w:lineRule="exact"/>
              <w:ind w:left="104" w:right="65"/>
              <w:rPr>
                <w:rFonts w:hint="default"/>
                <w:sz w:val="18"/>
              </w:rPr>
            </w:pPr>
            <w:r>
              <w:rPr>
                <w:rFonts w:hint="default"/>
                <w:sz w:val="18"/>
              </w:rPr>
              <w:t>一级指标</w:t>
            </w:r>
          </w:p>
        </w:tc>
        <w:tc>
          <w:tcPr>
            <w:tcW w:w="1231" w:type="dxa"/>
          </w:tcPr>
          <w:p w14:paraId="426DA054">
            <w:pPr>
              <w:pStyle w:val="32"/>
              <w:keepNext w:val="0"/>
              <w:keepLines w:val="0"/>
              <w:suppressLineNumbers w:val="0"/>
              <w:spacing w:before="32" w:beforeAutospacing="0" w:after="0" w:afterAutospacing="0" w:line="221" w:lineRule="exact"/>
              <w:ind w:left="63" w:right="27"/>
              <w:rPr>
                <w:rFonts w:hint="default"/>
                <w:sz w:val="18"/>
              </w:rPr>
            </w:pPr>
            <w:r>
              <w:rPr>
                <w:rFonts w:hint="default"/>
                <w:sz w:val="18"/>
              </w:rPr>
              <w:t>二级指标</w:t>
            </w:r>
          </w:p>
        </w:tc>
        <w:tc>
          <w:tcPr>
            <w:tcW w:w="3000" w:type="dxa"/>
          </w:tcPr>
          <w:p w14:paraId="24C60601">
            <w:pPr>
              <w:pStyle w:val="32"/>
              <w:keepNext w:val="0"/>
              <w:keepLines w:val="0"/>
              <w:suppressLineNumbers w:val="0"/>
              <w:spacing w:before="32" w:beforeAutospacing="0" w:after="0" w:afterAutospacing="0" w:line="221" w:lineRule="exact"/>
              <w:ind w:left="589" w:right="550"/>
              <w:rPr>
                <w:rFonts w:hint="default"/>
                <w:sz w:val="18"/>
              </w:rPr>
            </w:pPr>
            <w:r>
              <w:rPr>
                <w:rFonts w:hint="default"/>
                <w:sz w:val="18"/>
              </w:rPr>
              <w:t>三级指标</w:t>
            </w:r>
          </w:p>
        </w:tc>
        <w:tc>
          <w:tcPr>
            <w:tcW w:w="1080" w:type="dxa"/>
          </w:tcPr>
          <w:p w14:paraId="793BD612">
            <w:pPr>
              <w:pStyle w:val="32"/>
              <w:keepNext w:val="0"/>
              <w:keepLines w:val="0"/>
              <w:suppressLineNumbers w:val="0"/>
              <w:spacing w:before="32" w:beforeAutospacing="0" w:after="0" w:afterAutospacing="0" w:line="221" w:lineRule="exact"/>
              <w:ind w:left="169" w:right="130"/>
              <w:rPr>
                <w:rFonts w:hint="default"/>
                <w:sz w:val="18"/>
              </w:rPr>
            </w:pPr>
            <w:r>
              <w:rPr>
                <w:rFonts w:hint="default"/>
                <w:sz w:val="18"/>
              </w:rPr>
              <w:t>指标性质</w:t>
            </w:r>
          </w:p>
        </w:tc>
        <w:tc>
          <w:tcPr>
            <w:tcW w:w="1080" w:type="dxa"/>
          </w:tcPr>
          <w:p w14:paraId="496B2427">
            <w:pPr>
              <w:pStyle w:val="32"/>
              <w:keepNext w:val="0"/>
              <w:keepLines w:val="0"/>
              <w:suppressLineNumbers w:val="0"/>
              <w:spacing w:before="32" w:beforeAutospacing="0" w:after="0" w:afterAutospacing="0" w:line="221" w:lineRule="exact"/>
              <w:ind w:left="167" w:right="130"/>
              <w:rPr>
                <w:rFonts w:hint="default"/>
                <w:sz w:val="18"/>
              </w:rPr>
            </w:pPr>
            <w:r>
              <w:rPr>
                <w:rFonts w:hint="default"/>
                <w:sz w:val="18"/>
              </w:rPr>
              <w:t>指标值</w:t>
            </w:r>
          </w:p>
        </w:tc>
        <w:tc>
          <w:tcPr>
            <w:tcW w:w="1630" w:type="dxa"/>
          </w:tcPr>
          <w:p w14:paraId="08BFB9F5">
            <w:pPr>
              <w:pStyle w:val="32"/>
              <w:keepNext w:val="0"/>
              <w:keepLines w:val="0"/>
              <w:suppressLineNumbers w:val="0"/>
              <w:spacing w:before="32" w:beforeAutospacing="0" w:after="0" w:afterAutospacing="0" w:line="221" w:lineRule="exact"/>
              <w:ind w:left="443" w:right="406"/>
              <w:rPr>
                <w:rFonts w:hint="default"/>
                <w:sz w:val="18"/>
              </w:rPr>
            </w:pPr>
            <w:r>
              <w:rPr>
                <w:rFonts w:hint="default"/>
                <w:sz w:val="18"/>
              </w:rPr>
              <w:t>度量单位</w:t>
            </w:r>
          </w:p>
        </w:tc>
        <w:tc>
          <w:tcPr>
            <w:tcW w:w="1011" w:type="dxa"/>
          </w:tcPr>
          <w:p w14:paraId="50445C5D">
            <w:pPr>
              <w:pStyle w:val="32"/>
              <w:keepNext w:val="0"/>
              <w:keepLines w:val="0"/>
              <w:suppressLineNumbers w:val="0"/>
              <w:spacing w:before="32" w:beforeAutospacing="0" w:after="0" w:afterAutospacing="0" w:line="221" w:lineRule="exact"/>
              <w:ind w:left="44" w:right="6"/>
              <w:rPr>
                <w:rFonts w:hint="default"/>
                <w:sz w:val="18"/>
              </w:rPr>
            </w:pPr>
            <w:r>
              <w:rPr>
                <w:rFonts w:hint="default"/>
                <w:sz w:val="18"/>
              </w:rPr>
              <w:t>完成值</w:t>
            </w:r>
          </w:p>
        </w:tc>
        <w:tc>
          <w:tcPr>
            <w:tcW w:w="1011" w:type="dxa"/>
          </w:tcPr>
          <w:p w14:paraId="3D5B78E4">
            <w:pPr>
              <w:pStyle w:val="32"/>
              <w:keepNext w:val="0"/>
              <w:keepLines w:val="0"/>
              <w:suppressLineNumbers w:val="0"/>
              <w:spacing w:before="32" w:beforeAutospacing="0" w:after="0" w:afterAutospacing="0" w:line="221" w:lineRule="exact"/>
              <w:ind w:left="0" w:right="296"/>
              <w:jc w:val="right"/>
              <w:rPr>
                <w:rFonts w:hint="default"/>
                <w:sz w:val="18"/>
              </w:rPr>
            </w:pPr>
            <w:r>
              <w:rPr>
                <w:rFonts w:hint="default"/>
                <w:sz w:val="18"/>
              </w:rPr>
              <w:t>权重</w:t>
            </w:r>
          </w:p>
        </w:tc>
        <w:tc>
          <w:tcPr>
            <w:tcW w:w="1081" w:type="dxa"/>
          </w:tcPr>
          <w:p w14:paraId="2F996E3C">
            <w:pPr>
              <w:pStyle w:val="32"/>
              <w:keepNext w:val="0"/>
              <w:keepLines w:val="0"/>
              <w:suppressLineNumbers w:val="0"/>
              <w:spacing w:before="32" w:beforeAutospacing="0" w:after="0" w:afterAutospacing="0" w:line="221" w:lineRule="exact"/>
              <w:ind w:left="368" w:right="0"/>
              <w:jc w:val="left"/>
              <w:rPr>
                <w:rFonts w:hint="default"/>
                <w:sz w:val="18"/>
              </w:rPr>
            </w:pPr>
            <w:r>
              <w:rPr>
                <w:rFonts w:hint="default"/>
                <w:sz w:val="18"/>
              </w:rPr>
              <w:t>得分</w:t>
            </w:r>
          </w:p>
        </w:tc>
        <w:tc>
          <w:tcPr>
            <w:tcW w:w="1602" w:type="dxa"/>
          </w:tcPr>
          <w:p w14:paraId="1130F7A9">
            <w:pPr>
              <w:pStyle w:val="32"/>
              <w:keepNext w:val="0"/>
              <w:keepLines w:val="0"/>
              <w:suppressLineNumbers w:val="0"/>
              <w:spacing w:before="32" w:beforeAutospacing="0" w:after="0" w:afterAutospacing="0" w:line="221" w:lineRule="exact"/>
              <w:ind w:left="157" w:right="124"/>
              <w:rPr>
                <w:rFonts w:hint="default"/>
                <w:sz w:val="18"/>
              </w:rPr>
            </w:pPr>
            <w:r>
              <w:rPr>
                <w:rFonts w:hint="default"/>
                <w:sz w:val="18"/>
              </w:rPr>
              <w:t>未完成原因分析</w:t>
            </w:r>
          </w:p>
        </w:tc>
      </w:tr>
      <w:tr w14:paraId="750C1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1080" w:type="dxa"/>
            <w:vMerge w:val="continue"/>
            <w:tcBorders>
              <w:top w:val="nil"/>
            </w:tcBorders>
          </w:tcPr>
          <w:p w14:paraId="71853748">
            <w:pPr>
              <w:keepNext w:val="0"/>
              <w:keepLines w:val="0"/>
              <w:suppressLineNumbers w:val="0"/>
              <w:spacing w:before="0" w:beforeAutospacing="0" w:after="0" w:afterAutospacing="0"/>
              <w:ind w:left="0" w:right="0"/>
              <w:rPr>
                <w:rFonts w:hint="default"/>
                <w:sz w:val="2"/>
                <w:szCs w:val="2"/>
              </w:rPr>
            </w:pPr>
          </w:p>
        </w:tc>
        <w:tc>
          <w:tcPr>
            <w:tcW w:w="1670" w:type="dxa"/>
          </w:tcPr>
          <w:p w14:paraId="39F8D2B0">
            <w:pPr>
              <w:pStyle w:val="32"/>
              <w:keepNext w:val="0"/>
              <w:keepLines w:val="0"/>
              <w:suppressLineNumbers w:val="0"/>
              <w:spacing w:before="60" w:beforeAutospacing="0" w:after="0" w:afterAutospacing="0"/>
              <w:ind w:left="104" w:right="65"/>
              <w:rPr>
                <w:rFonts w:hint="default"/>
                <w:sz w:val="18"/>
              </w:rPr>
            </w:pPr>
            <w:r>
              <w:rPr>
                <w:rFonts w:hint="default"/>
                <w:sz w:val="18"/>
              </w:rPr>
              <w:t>产出指标</w:t>
            </w:r>
          </w:p>
        </w:tc>
        <w:tc>
          <w:tcPr>
            <w:tcW w:w="1231" w:type="dxa"/>
          </w:tcPr>
          <w:p w14:paraId="48D7147C">
            <w:pPr>
              <w:pStyle w:val="32"/>
              <w:keepNext w:val="0"/>
              <w:keepLines w:val="0"/>
              <w:suppressLineNumbers w:val="0"/>
              <w:spacing w:before="60" w:beforeAutospacing="0" w:after="0" w:afterAutospacing="0"/>
              <w:ind w:left="63" w:right="27"/>
              <w:rPr>
                <w:rFonts w:hint="default"/>
                <w:sz w:val="18"/>
              </w:rPr>
            </w:pPr>
            <w:r>
              <w:rPr>
                <w:rFonts w:hint="default"/>
                <w:sz w:val="18"/>
              </w:rPr>
              <w:t>数量指标</w:t>
            </w:r>
          </w:p>
        </w:tc>
        <w:tc>
          <w:tcPr>
            <w:tcW w:w="3000" w:type="dxa"/>
          </w:tcPr>
          <w:p w14:paraId="48EA4762">
            <w:pPr>
              <w:pStyle w:val="32"/>
              <w:keepNext w:val="0"/>
              <w:keepLines w:val="0"/>
              <w:suppressLineNumbers w:val="0"/>
              <w:spacing w:before="60" w:beforeAutospacing="0" w:after="0" w:afterAutospacing="0"/>
              <w:ind w:left="587" w:right="550"/>
              <w:rPr>
                <w:rFonts w:hint="default"/>
                <w:sz w:val="18"/>
              </w:rPr>
            </w:pPr>
            <w:r>
              <w:rPr>
                <w:rFonts w:hint="default"/>
                <w:sz w:val="18"/>
              </w:rPr>
              <w:t>发放（缴纳）覆盖率</w:t>
            </w:r>
          </w:p>
        </w:tc>
        <w:tc>
          <w:tcPr>
            <w:tcW w:w="1080" w:type="dxa"/>
          </w:tcPr>
          <w:p w14:paraId="7D6FD00C">
            <w:pPr>
              <w:pStyle w:val="32"/>
              <w:keepNext w:val="0"/>
              <w:keepLines w:val="0"/>
              <w:suppressLineNumbers w:val="0"/>
              <w:spacing w:before="60" w:beforeAutospacing="0" w:after="0" w:afterAutospacing="0"/>
              <w:ind w:left="37" w:right="0"/>
              <w:rPr>
                <w:rFonts w:hint="default"/>
                <w:sz w:val="18"/>
              </w:rPr>
            </w:pPr>
            <w:r>
              <w:rPr>
                <w:rFonts w:hint="default"/>
                <w:sz w:val="18"/>
              </w:rPr>
              <w:t>＝</w:t>
            </w:r>
          </w:p>
        </w:tc>
        <w:tc>
          <w:tcPr>
            <w:tcW w:w="1080" w:type="dxa"/>
          </w:tcPr>
          <w:p w14:paraId="20BDD665">
            <w:pPr>
              <w:pStyle w:val="32"/>
              <w:keepNext w:val="0"/>
              <w:keepLines w:val="0"/>
              <w:suppressLineNumbers w:val="0"/>
              <w:spacing w:before="60" w:beforeAutospacing="0" w:after="0" w:afterAutospacing="0"/>
              <w:ind w:left="163" w:right="130"/>
              <w:rPr>
                <w:rFonts w:hint="default"/>
                <w:sz w:val="18"/>
              </w:rPr>
            </w:pPr>
            <w:r>
              <w:rPr>
                <w:rFonts w:hint="default"/>
                <w:sz w:val="18"/>
              </w:rPr>
              <w:t>100</w:t>
            </w:r>
          </w:p>
        </w:tc>
        <w:tc>
          <w:tcPr>
            <w:tcW w:w="1630" w:type="dxa"/>
          </w:tcPr>
          <w:p w14:paraId="2972EC69">
            <w:pPr>
              <w:pStyle w:val="32"/>
              <w:keepNext w:val="0"/>
              <w:keepLines w:val="0"/>
              <w:suppressLineNumbers w:val="0"/>
              <w:spacing w:before="60" w:beforeAutospacing="0" w:after="0" w:afterAutospacing="0"/>
              <w:ind w:left="35" w:right="0"/>
              <w:rPr>
                <w:rFonts w:hint="default"/>
                <w:sz w:val="18"/>
              </w:rPr>
            </w:pPr>
            <w:r>
              <w:rPr>
                <w:rFonts w:hint="default"/>
                <w:sz w:val="18"/>
              </w:rPr>
              <w:t>%</w:t>
            </w:r>
          </w:p>
        </w:tc>
        <w:tc>
          <w:tcPr>
            <w:tcW w:w="1011" w:type="dxa"/>
          </w:tcPr>
          <w:p w14:paraId="58C4E959">
            <w:pPr>
              <w:pStyle w:val="32"/>
              <w:keepNext w:val="0"/>
              <w:keepLines w:val="0"/>
              <w:suppressLineNumbers w:val="0"/>
              <w:spacing w:before="0" w:beforeAutospacing="0" w:after="0" w:afterAutospacing="0"/>
              <w:ind w:left="0" w:right="0"/>
              <w:jc w:val="left"/>
              <w:rPr>
                <w:rFonts w:hint="default" w:ascii="Times New Roman"/>
                <w:sz w:val="16"/>
              </w:rPr>
            </w:pPr>
          </w:p>
        </w:tc>
        <w:tc>
          <w:tcPr>
            <w:tcW w:w="1011" w:type="dxa"/>
          </w:tcPr>
          <w:p w14:paraId="1CEB5C01">
            <w:pPr>
              <w:pStyle w:val="32"/>
              <w:keepNext w:val="0"/>
              <w:keepLines w:val="0"/>
              <w:suppressLineNumbers w:val="0"/>
              <w:spacing w:before="60" w:beforeAutospacing="0" w:after="0" w:afterAutospacing="0"/>
              <w:ind w:left="39" w:right="6"/>
              <w:rPr>
                <w:rFonts w:hint="default"/>
                <w:sz w:val="18"/>
              </w:rPr>
            </w:pPr>
            <w:r>
              <w:rPr>
                <w:rFonts w:hint="default"/>
                <w:sz w:val="18"/>
              </w:rPr>
              <w:t>60</w:t>
            </w:r>
          </w:p>
        </w:tc>
        <w:tc>
          <w:tcPr>
            <w:tcW w:w="1081" w:type="dxa"/>
          </w:tcPr>
          <w:p w14:paraId="0241778A">
            <w:pPr>
              <w:pStyle w:val="32"/>
              <w:keepNext w:val="0"/>
              <w:keepLines w:val="0"/>
              <w:suppressLineNumbers w:val="0"/>
              <w:spacing w:before="60" w:beforeAutospacing="0" w:after="0" w:afterAutospacing="0"/>
              <w:ind w:left="437" w:right="404"/>
              <w:rPr>
                <w:rFonts w:hint="default"/>
                <w:sz w:val="18"/>
              </w:rPr>
            </w:pPr>
            <w:r>
              <w:rPr>
                <w:rFonts w:hint="default"/>
                <w:sz w:val="18"/>
              </w:rPr>
              <w:t>60</w:t>
            </w:r>
          </w:p>
        </w:tc>
        <w:tc>
          <w:tcPr>
            <w:tcW w:w="1602" w:type="dxa"/>
          </w:tcPr>
          <w:p w14:paraId="26A3C52B">
            <w:pPr>
              <w:pStyle w:val="32"/>
              <w:keepNext w:val="0"/>
              <w:keepLines w:val="0"/>
              <w:suppressLineNumbers w:val="0"/>
              <w:spacing w:before="0" w:beforeAutospacing="0" w:after="0" w:afterAutospacing="0"/>
              <w:ind w:left="0" w:right="0"/>
              <w:jc w:val="left"/>
              <w:rPr>
                <w:rFonts w:hint="default" w:ascii="Times New Roman"/>
                <w:sz w:val="16"/>
              </w:rPr>
            </w:pPr>
          </w:p>
        </w:tc>
      </w:tr>
      <w:tr w14:paraId="0808B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 w:hRule="atLeast"/>
        </w:trPr>
        <w:tc>
          <w:tcPr>
            <w:tcW w:w="1080" w:type="dxa"/>
            <w:vMerge w:val="continue"/>
            <w:tcBorders>
              <w:top w:val="nil"/>
            </w:tcBorders>
          </w:tcPr>
          <w:p w14:paraId="3C4A37EE">
            <w:pPr>
              <w:keepNext w:val="0"/>
              <w:keepLines w:val="0"/>
              <w:suppressLineNumbers w:val="0"/>
              <w:spacing w:before="0" w:beforeAutospacing="0" w:after="0" w:afterAutospacing="0"/>
              <w:ind w:left="0" w:right="0"/>
              <w:rPr>
                <w:rFonts w:hint="default"/>
                <w:sz w:val="2"/>
                <w:szCs w:val="2"/>
              </w:rPr>
            </w:pPr>
          </w:p>
        </w:tc>
        <w:tc>
          <w:tcPr>
            <w:tcW w:w="1670" w:type="dxa"/>
          </w:tcPr>
          <w:p w14:paraId="52579431">
            <w:pPr>
              <w:pStyle w:val="32"/>
              <w:keepNext w:val="0"/>
              <w:keepLines w:val="0"/>
              <w:suppressLineNumbers w:val="0"/>
              <w:spacing w:before="5" w:beforeAutospacing="0" w:after="0" w:afterAutospacing="0"/>
              <w:ind w:left="0" w:right="0"/>
              <w:jc w:val="left"/>
              <w:rPr>
                <w:rFonts w:hint="default" w:ascii="Times New Roman"/>
                <w:sz w:val="14"/>
              </w:rPr>
            </w:pPr>
          </w:p>
          <w:p w14:paraId="61012CFD">
            <w:pPr>
              <w:pStyle w:val="32"/>
              <w:keepNext w:val="0"/>
              <w:keepLines w:val="0"/>
              <w:suppressLineNumbers w:val="0"/>
              <w:spacing w:before="0" w:beforeAutospacing="0" w:after="0" w:afterAutospacing="0"/>
              <w:ind w:left="104" w:right="65"/>
              <w:rPr>
                <w:rFonts w:hint="default"/>
                <w:sz w:val="18"/>
              </w:rPr>
            </w:pPr>
            <w:r>
              <w:rPr>
                <w:rFonts w:hint="default"/>
                <w:sz w:val="18"/>
              </w:rPr>
              <w:t>效益指标</w:t>
            </w:r>
          </w:p>
        </w:tc>
        <w:tc>
          <w:tcPr>
            <w:tcW w:w="1231" w:type="dxa"/>
          </w:tcPr>
          <w:p w14:paraId="1E819C7B">
            <w:pPr>
              <w:pStyle w:val="32"/>
              <w:keepNext w:val="0"/>
              <w:keepLines w:val="0"/>
              <w:suppressLineNumbers w:val="0"/>
              <w:spacing w:before="5" w:beforeAutospacing="0" w:after="0" w:afterAutospacing="0"/>
              <w:ind w:left="0" w:right="0"/>
              <w:jc w:val="left"/>
              <w:rPr>
                <w:rFonts w:hint="default" w:ascii="Times New Roman"/>
                <w:sz w:val="14"/>
              </w:rPr>
            </w:pPr>
          </w:p>
          <w:p w14:paraId="08C06BFF">
            <w:pPr>
              <w:pStyle w:val="32"/>
              <w:keepNext w:val="0"/>
              <w:keepLines w:val="0"/>
              <w:suppressLineNumbers w:val="0"/>
              <w:spacing w:before="0" w:beforeAutospacing="0" w:after="0" w:afterAutospacing="0"/>
              <w:ind w:left="63" w:right="27"/>
              <w:rPr>
                <w:rFonts w:hint="default"/>
                <w:sz w:val="18"/>
              </w:rPr>
            </w:pPr>
            <w:r>
              <w:rPr>
                <w:rFonts w:hint="default"/>
                <w:sz w:val="18"/>
              </w:rPr>
              <w:t>社会效益指标</w:t>
            </w:r>
          </w:p>
        </w:tc>
        <w:tc>
          <w:tcPr>
            <w:tcW w:w="3000" w:type="dxa"/>
          </w:tcPr>
          <w:p w14:paraId="0DF13509">
            <w:pPr>
              <w:pStyle w:val="32"/>
              <w:keepNext w:val="0"/>
              <w:keepLines w:val="0"/>
              <w:suppressLineNumbers w:val="0"/>
              <w:spacing w:before="5" w:beforeAutospacing="0" w:after="0" w:afterAutospacing="0"/>
              <w:ind w:left="0" w:right="0"/>
              <w:jc w:val="left"/>
              <w:rPr>
                <w:rFonts w:hint="default" w:ascii="Times New Roman"/>
                <w:sz w:val="14"/>
              </w:rPr>
            </w:pPr>
          </w:p>
          <w:p w14:paraId="17F69F38">
            <w:pPr>
              <w:pStyle w:val="32"/>
              <w:keepNext w:val="0"/>
              <w:keepLines w:val="0"/>
              <w:suppressLineNumbers w:val="0"/>
              <w:spacing w:before="0" w:beforeAutospacing="0" w:after="0" w:afterAutospacing="0"/>
              <w:ind w:left="589" w:right="550"/>
              <w:rPr>
                <w:rFonts w:hint="default"/>
                <w:sz w:val="18"/>
              </w:rPr>
            </w:pPr>
            <w:r>
              <w:rPr>
                <w:rFonts w:hint="default"/>
                <w:sz w:val="18"/>
              </w:rPr>
              <w:t>足额保障率（参保率）</w:t>
            </w:r>
          </w:p>
        </w:tc>
        <w:tc>
          <w:tcPr>
            <w:tcW w:w="1080" w:type="dxa"/>
          </w:tcPr>
          <w:p w14:paraId="123E3F50">
            <w:pPr>
              <w:pStyle w:val="32"/>
              <w:keepNext w:val="0"/>
              <w:keepLines w:val="0"/>
              <w:suppressLineNumbers w:val="0"/>
              <w:spacing w:before="5" w:beforeAutospacing="0" w:after="0" w:afterAutospacing="0"/>
              <w:ind w:left="0" w:right="0"/>
              <w:jc w:val="left"/>
              <w:rPr>
                <w:rFonts w:hint="default" w:ascii="Times New Roman"/>
                <w:sz w:val="14"/>
              </w:rPr>
            </w:pPr>
          </w:p>
          <w:p w14:paraId="0FCFA766">
            <w:pPr>
              <w:pStyle w:val="32"/>
              <w:keepNext w:val="0"/>
              <w:keepLines w:val="0"/>
              <w:suppressLineNumbers w:val="0"/>
              <w:spacing w:before="0" w:beforeAutospacing="0" w:after="0" w:afterAutospacing="0"/>
              <w:ind w:left="37" w:right="0"/>
              <w:rPr>
                <w:rFonts w:hint="default"/>
                <w:sz w:val="18"/>
              </w:rPr>
            </w:pPr>
            <w:r>
              <w:rPr>
                <w:rFonts w:hint="default"/>
                <w:sz w:val="18"/>
              </w:rPr>
              <w:t>＝</w:t>
            </w:r>
          </w:p>
        </w:tc>
        <w:tc>
          <w:tcPr>
            <w:tcW w:w="1080" w:type="dxa"/>
          </w:tcPr>
          <w:p w14:paraId="2B2C064B">
            <w:pPr>
              <w:pStyle w:val="32"/>
              <w:keepNext w:val="0"/>
              <w:keepLines w:val="0"/>
              <w:suppressLineNumbers w:val="0"/>
              <w:spacing w:before="5" w:beforeAutospacing="0" w:after="0" w:afterAutospacing="0"/>
              <w:ind w:left="0" w:right="0"/>
              <w:jc w:val="left"/>
              <w:rPr>
                <w:rFonts w:hint="default" w:ascii="Times New Roman"/>
                <w:sz w:val="14"/>
              </w:rPr>
            </w:pPr>
          </w:p>
          <w:p w14:paraId="3CE2CD43">
            <w:pPr>
              <w:pStyle w:val="32"/>
              <w:keepNext w:val="0"/>
              <w:keepLines w:val="0"/>
              <w:suppressLineNumbers w:val="0"/>
              <w:spacing w:before="0" w:beforeAutospacing="0" w:after="0" w:afterAutospacing="0"/>
              <w:ind w:left="163" w:right="130"/>
              <w:rPr>
                <w:rFonts w:hint="default"/>
                <w:sz w:val="18"/>
              </w:rPr>
            </w:pPr>
            <w:r>
              <w:rPr>
                <w:rFonts w:hint="default"/>
                <w:sz w:val="18"/>
              </w:rPr>
              <w:t>100</w:t>
            </w:r>
          </w:p>
        </w:tc>
        <w:tc>
          <w:tcPr>
            <w:tcW w:w="1630" w:type="dxa"/>
          </w:tcPr>
          <w:p w14:paraId="0C93B95D">
            <w:pPr>
              <w:pStyle w:val="32"/>
              <w:keepNext w:val="0"/>
              <w:keepLines w:val="0"/>
              <w:suppressLineNumbers w:val="0"/>
              <w:spacing w:before="5" w:beforeAutospacing="0" w:after="0" w:afterAutospacing="0"/>
              <w:ind w:left="0" w:right="0"/>
              <w:jc w:val="left"/>
              <w:rPr>
                <w:rFonts w:hint="default" w:ascii="Times New Roman"/>
                <w:sz w:val="14"/>
              </w:rPr>
            </w:pPr>
          </w:p>
          <w:p w14:paraId="7A1F3464">
            <w:pPr>
              <w:pStyle w:val="32"/>
              <w:keepNext w:val="0"/>
              <w:keepLines w:val="0"/>
              <w:suppressLineNumbers w:val="0"/>
              <w:spacing w:before="0" w:beforeAutospacing="0" w:after="0" w:afterAutospacing="0"/>
              <w:ind w:left="35" w:right="0"/>
              <w:rPr>
                <w:rFonts w:hint="default"/>
                <w:sz w:val="18"/>
              </w:rPr>
            </w:pPr>
            <w:r>
              <w:rPr>
                <w:rFonts w:hint="default"/>
                <w:sz w:val="18"/>
              </w:rPr>
              <w:t>%</w:t>
            </w:r>
          </w:p>
        </w:tc>
        <w:tc>
          <w:tcPr>
            <w:tcW w:w="1011" w:type="dxa"/>
          </w:tcPr>
          <w:p w14:paraId="17F1A268">
            <w:pPr>
              <w:pStyle w:val="32"/>
              <w:keepNext w:val="0"/>
              <w:keepLines w:val="0"/>
              <w:suppressLineNumbers w:val="0"/>
              <w:spacing w:before="0" w:beforeAutospacing="0" w:after="0" w:afterAutospacing="0"/>
              <w:ind w:left="0" w:right="0"/>
              <w:jc w:val="left"/>
              <w:rPr>
                <w:rFonts w:hint="default" w:ascii="Times New Roman"/>
                <w:sz w:val="16"/>
              </w:rPr>
            </w:pPr>
          </w:p>
        </w:tc>
        <w:tc>
          <w:tcPr>
            <w:tcW w:w="1011" w:type="dxa"/>
          </w:tcPr>
          <w:p w14:paraId="58B29B83">
            <w:pPr>
              <w:pStyle w:val="32"/>
              <w:keepNext w:val="0"/>
              <w:keepLines w:val="0"/>
              <w:suppressLineNumbers w:val="0"/>
              <w:spacing w:before="5" w:beforeAutospacing="0" w:after="0" w:afterAutospacing="0"/>
              <w:ind w:left="0" w:right="0"/>
              <w:jc w:val="left"/>
              <w:rPr>
                <w:rFonts w:hint="default" w:ascii="Times New Roman"/>
                <w:sz w:val="14"/>
              </w:rPr>
            </w:pPr>
          </w:p>
          <w:p w14:paraId="4FC4C2D0">
            <w:pPr>
              <w:pStyle w:val="32"/>
              <w:keepNext w:val="0"/>
              <w:keepLines w:val="0"/>
              <w:suppressLineNumbers w:val="0"/>
              <w:spacing w:before="0" w:beforeAutospacing="0" w:after="0" w:afterAutospacing="0"/>
              <w:ind w:left="39" w:right="6"/>
              <w:rPr>
                <w:rFonts w:hint="default"/>
                <w:sz w:val="18"/>
              </w:rPr>
            </w:pPr>
            <w:r>
              <w:rPr>
                <w:rFonts w:hint="default"/>
                <w:sz w:val="18"/>
              </w:rPr>
              <w:t>30</w:t>
            </w:r>
          </w:p>
        </w:tc>
        <w:tc>
          <w:tcPr>
            <w:tcW w:w="1081" w:type="dxa"/>
          </w:tcPr>
          <w:p w14:paraId="1B20DF14">
            <w:pPr>
              <w:pStyle w:val="32"/>
              <w:keepNext w:val="0"/>
              <w:keepLines w:val="0"/>
              <w:suppressLineNumbers w:val="0"/>
              <w:spacing w:before="5" w:beforeAutospacing="0" w:after="0" w:afterAutospacing="0"/>
              <w:ind w:left="0" w:right="0"/>
              <w:jc w:val="left"/>
              <w:rPr>
                <w:rFonts w:hint="default" w:ascii="Times New Roman"/>
                <w:sz w:val="14"/>
              </w:rPr>
            </w:pPr>
          </w:p>
          <w:p w14:paraId="34306BEC">
            <w:pPr>
              <w:pStyle w:val="32"/>
              <w:keepNext w:val="0"/>
              <w:keepLines w:val="0"/>
              <w:suppressLineNumbers w:val="0"/>
              <w:spacing w:before="0" w:beforeAutospacing="0" w:after="0" w:afterAutospacing="0"/>
              <w:ind w:left="437" w:right="404"/>
              <w:rPr>
                <w:rFonts w:hint="default"/>
                <w:sz w:val="18"/>
              </w:rPr>
            </w:pPr>
            <w:r>
              <w:rPr>
                <w:rFonts w:hint="default"/>
                <w:sz w:val="18"/>
              </w:rPr>
              <w:t>30</w:t>
            </w:r>
          </w:p>
        </w:tc>
        <w:tc>
          <w:tcPr>
            <w:tcW w:w="1602" w:type="dxa"/>
          </w:tcPr>
          <w:p w14:paraId="2AC28503">
            <w:pPr>
              <w:pStyle w:val="32"/>
              <w:keepNext w:val="0"/>
              <w:keepLines w:val="0"/>
              <w:suppressLineNumbers w:val="0"/>
              <w:spacing w:before="0" w:beforeAutospacing="0" w:after="0" w:afterAutospacing="0"/>
              <w:ind w:left="0" w:right="0"/>
              <w:jc w:val="left"/>
              <w:rPr>
                <w:rFonts w:hint="default" w:ascii="Times New Roman"/>
                <w:sz w:val="16"/>
              </w:rPr>
            </w:pPr>
          </w:p>
        </w:tc>
      </w:tr>
      <w:tr w14:paraId="3A94B6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782" w:type="dxa"/>
            <w:gridSpan w:val="8"/>
          </w:tcPr>
          <w:p w14:paraId="56249FB8">
            <w:pPr>
              <w:pStyle w:val="32"/>
              <w:keepNext w:val="0"/>
              <w:keepLines w:val="0"/>
              <w:suppressLineNumbers w:val="0"/>
              <w:spacing w:before="32" w:beforeAutospacing="0" w:after="0" w:afterAutospacing="0" w:line="221" w:lineRule="exact"/>
              <w:ind w:left="5698" w:right="5663"/>
              <w:rPr>
                <w:rFonts w:hint="default"/>
                <w:sz w:val="18"/>
              </w:rPr>
            </w:pPr>
            <w:r>
              <w:rPr>
                <w:rFonts w:hint="default"/>
                <w:sz w:val="18"/>
              </w:rPr>
              <w:t>合计</w:t>
            </w:r>
          </w:p>
        </w:tc>
        <w:tc>
          <w:tcPr>
            <w:tcW w:w="1011" w:type="dxa"/>
          </w:tcPr>
          <w:p w14:paraId="33A6D5D4">
            <w:pPr>
              <w:pStyle w:val="32"/>
              <w:keepNext w:val="0"/>
              <w:keepLines w:val="0"/>
              <w:suppressLineNumbers w:val="0"/>
              <w:spacing w:before="32" w:beforeAutospacing="0" w:after="0" w:afterAutospacing="0" w:line="221" w:lineRule="exact"/>
              <w:ind w:left="0" w:right="341"/>
              <w:jc w:val="right"/>
              <w:rPr>
                <w:rFonts w:hint="default"/>
                <w:sz w:val="18"/>
              </w:rPr>
            </w:pPr>
            <w:r>
              <w:rPr>
                <w:rFonts w:hint="default"/>
                <w:sz w:val="18"/>
              </w:rPr>
              <w:t>100</w:t>
            </w:r>
          </w:p>
        </w:tc>
        <w:tc>
          <w:tcPr>
            <w:tcW w:w="1081" w:type="dxa"/>
          </w:tcPr>
          <w:p w14:paraId="52E95DE7">
            <w:pPr>
              <w:pStyle w:val="32"/>
              <w:keepNext w:val="0"/>
              <w:keepLines w:val="0"/>
              <w:suppressLineNumbers w:val="0"/>
              <w:spacing w:before="32" w:beforeAutospacing="0" w:after="0" w:afterAutospacing="0" w:line="221" w:lineRule="exact"/>
              <w:ind w:left="0" w:right="3"/>
              <w:jc w:val="right"/>
              <w:rPr>
                <w:rFonts w:hint="default"/>
                <w:sz w:val="18"/>
              </w:rPr>
            </w:pPr>
            <w:r>
              <w:rPr>
                <w:rFonts w:hint="default"/>
                <w:sz w:val="18"/>
              </w:rPr>
              <w:t>100</w:t>
            </w:r>
          </w:p>
        </w:tc>
        <w:tc>
          <w:tcPr>
            <w:tcW w:w="1602" w:type="dxa"/>
          </w:tcPr>
          <w:p w14:paraId="149EB234">
            <w:pPr>
              <w:pStyle w:val="32"/>
              <w:keepNext w:val="0"/>
              <w:keepLines w:val="0"/>
              <w:suppressLineNumbers w:val="0"/>
              <w:spacing w:before="0" w:beforeAutospacing="0" w:after="0" w:afterAutospacing="0"/>
              <w:ind w:left="0" w:right="0"/>
              <w:jc w:val="left"/>
              <w:rPr>
                <w:rFonts w:hint="default" w:ascii="Times New Roman"/>
                <w:sz w:val="16"/>
              </w:rPr>
            </w:pPr>
          </w:p>
        </w:tc>
      </w:tr>
      <w:tr w14:paraId="4D2ED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1080" w:type="dxa"/>
          </w:tcPr>
          <w:p w14:paraId="14FB3284">
            <w:pPr>
              <w:pStyle w:val="32"/>
              <w:keepNext w:val="0"/>
              <w:keepLines w:val="0"/>
              <w:suppressLineNumbers w:val="0"/>
              <w:spacing w:before="60" w:beforeAutospacing="0" w:after="0" w:afterAutospacing="0"/>
              <w:ind w:left="189" w:right="0"/>
              <w:jc w:val="left"/>
              <w:rPr>
                <w:rFonts w:hint="default"/>
                <w:sz w:val="18"/>
              </w:rPr>
            </w:pPr>
            <w:r>
              <w:rPr>
                <w:rFonts w:hint="default"/>
                <w:sz w:val="18"/>
              </w:rPr>
              <w:t>评价结论</w:t>
            </w:r>
          </w:p>
        </w:tc>
        <w:tc>
          <w:tcPr>
            <w:tcW w:w="14396" w:type="dxa"/>
            <w:gridSpan w:val="10"/>
          </w:tcPr>
          <w:p w14:paraId="26044884">
            <w:pPr>
              <w:pStyle w:val="32"/>
              <w:keepNext w:val="0"/>
              <w:keepLines w:val="0"/>
              <w:suppressLineNumbers w:val="0"/>
              <w:spacing w:before="13" w:beforeAutospacing="0" w:after="0" w:afterAutospacing="0"/>
              <w:ind w:left="40" w:right="0"/>
              <w:jc w:val="left"/>
              <w:rPr>
                <w:rFonts w:hint="eastAsia" w:ascii="微软雅黑" w:eastAsia="微软雅黑"/>
                <w:sz w:val="16"/>
              </w:rPr>
            </w:pPr>
            <w:r>
              <w:rPr>
                <w:rFonts w:hint="eastAsia" w:ascii="微软雅黑" w:eastAsia="微软雅黑"/>
                <w:sz w:val="16"/>
              </w:rPr>
              <w:t>严格执行相关政策，保障经费及时到位，项目完成较好，运行保障有力，资金严格实行专款专用，支付依据合规合法，与预算相符。</w:t>
            </w:r>
          </w:p>
        </w:tc>
      </w:tr>
      <w:tr w14:paraId="26124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tcPr>
          <w:p w14:paraId="2B465F33">
            <w:pPr>
              <w:pStyle w:val="32"/>
              <w:keepNext w:val="0"/>
              <w:keepLines w:val="0"/>
              <w:suppressLineNumbers w:val="0"/>
              <w:spacing w:before="31" w:beforeAutospacing="0" w:after="0" w:afterAutospacing="0" w:line="221" w:lineRule="exact"/>
              <w:ind w:left="189" w:right="0"/>
              <w:jc w:val="left"/>
              <w:rPr>
                <w:rFonts w:hint="default"/>
                <w:sz w:val="18"/>
              </w:rPr>
            </w:pPr>
            <w:r>
              <w:rPr>
                <w:rFonts w:hint="default"/>
                <w:sz w:val="18"/>
              </w:rPr>
              <w:t>存在问题</w:t>
            </w:r>
          </w:p>
        </w:tc>
        <w:tc>
          <w:tcPr>
            <w:tcW w:w="14396" w:type="dxa"/>
            <w:gridSpan w:val="10"/>
          </w:tcPr>
          <w:p w14:paraId="3CFB668E">
            <w:pPr>
              <w:pStyle w:val="32"/>
              <w:keepNext w:val="0"/>
              <w:keepLines w:val="0"/>
              <w:suppressLineNumbers w:val="0"/>
              <w:spacing w:before="0" w:beforeAutospacing="0" w:after="0" w:afterAutospacing="0" w:line="253" w:lineRule="exact"/>
              <w:ind w:left="40" w:right="0"/>
              <w:jc w:val="left"/>
              <w:rPr>
                <w:rFonts w:hint="eastAsia" w:ascii="微软雅黑" w:eastAsia="微软雅黑"/>
                <w:sz w:val="16"/>
              </w:rPr>
            </w:pPr>
            <w:r>
              <w:rPr>
                <w:rFonts w:hint="eastAsia" w:ascii="微软雅黑" w:eastAsia="微软雅黑"/>
                <w:sz w:val="16"/>
              </w:rPr>
              <w:t>绩效目标精细化水平有待提高，项目产出和效果目标明确，但绩效目标量化程度不足，未能完全准确体现与预算的匹配性。</w:t>
            </w:r>
          </w:p>
        </w:tc>
      </w:tr>
      <w:tr w14:paraId="64021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1080" w:type="dxa"/>
          </w:tcPr>
          <w:p w14:paraId="0DFA4627">
            <w:pPr>
              <w:pStyle w:val="32"/>
              <w:keepNext w:val="0"/>
              <w:keepLines w:val="0"/>
              <w:suppressLineNumbers w:val="0"/>
              <w:spacing w:before="140" w:beforeAutospacing="0" w:after="0" w:afterAutospacing="0"/>
              <w:ind w:left="189" w:right="0"/>
              <w:jc w:val="left"/>
              <w:rPr>
                <w:rFonts w:hint="default"/>
                <w:sz w:val="18"/>
              </w:rPr>
            </w:pPr>
            <w:r>
              <w:rPr>
                <w:rFonts w:hint="default"/>
                <w:sz w:val="18"/>
              </w:rPr>
              <w:t>改进措施</w:t>
            </w:r>
          </w:p>
        </w:tc>
        <w:tc>
          <w:tcPr>
            <w:tcW w:w="14396" w:type="dxa"/>
            <w:gridSpan w:val="10"/>
          </w:tcPr>
          <w:p w14:paraId="3792C166">
            <w:pPr>
              <w:pStyle w:val="32"/>
              <w:keepNext w:val="0"/>
              <w:keepLines w:val="0"/>
              <w:suppressLineNumbers w:val="0"/>
              <w:spacing w:before="0" w:beforeAutospacing="0" w:after="0" w:afterAutospacing="0" w:line="238" w:lineRule="exact"/>
              <w:ind w:left="40" w:right="0"/>
              <w:jc w:val="left"/>
              <w:rPr>
                <w:rFonts w:hint="eastAsia" w:ascii="微软雅黑" w:eastAsia="微软雅黑"/>
                <w:sz w:val="16"/>
              </w:rPr>
            </w:pPr>
            <w:r>
              <w:rPr>
                <w:rFonts w:hint="eastAsia" w:ascii="微软雅黑" w:eastAsia="微软雅黑"/>
                <w:sz w:val="16"/>
              </w:rPr>
              <w:t>厉行节约，进一步控制项目运行成本，在下一年度开展绩效目标编制时，根据项目预期任务、实施内容和完成效果等内容，细化量化绩效目标，使目标与预算相匹配，提高绩效目标精细化水平，更为科学</w:t>
            </w:r>
          </w:p>
          <w:p w14:paraId="0876536D">
            <w:pPr>
              <w:pStyle w:val="32"/>
              <w:keepNext w:val="0"/>
              <w:keepLines w:val="0"/>
              <w:suppressLineNumbers w:val="0"/>
              <w:spacing w:before="0" w:beforeAutospacing="0" w:after="0" w:afterAutospacing="0" w:line="228" w:lineRule="exact"/>
              <w:ind w:left="40" w:right="0"/>
              <w:jc w:val="left"/>
              <w:rPr>
                <w:rFonts w:hint="eastAsia" w:ascii="微软雅黑" w:eastAsia="微软雅黑"/>
                <w:sz w:val="16"/>
              </w:rPr>
            </w:pPr>
            <w:r>
              <w:rPr>
                <w:rFonts w:hint="eastAsia" w:ascii="微软雅黑" w:eastAsia="微软雅黑"/>
                <w:sz w:val="16"/>
              </w:rPr>
              <w:t>合理地体现项目预期效果和资金使用效益。</w:t>
            </w:r>
          </w:p>
        </w:tc>
      </w:tr>
      <w:tr w14:paraId="402D59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8061" w:type="dxa"/>
            <w:gridSpan w:val="5"/>
          </w:tcPr>
          <w:p w14:paraId="383505BF">
            <w:pPr>
              <w:pStyle w:val="32"/>
              <w:keepNext w:val="0"/>
              <w:keepLines w:val="0"/>
              <w:suppressLineNumbers w:val="0"/>
              <w:spacing w:before="31" w:beforeAutospacing="0" w:after="0" w:afterAutospacing="0" w:line="221" w:lineRule="exact"/>
              <w:ind w:left="40" w:right="0"/>
              <w:jc w:val="left"/>
              <w:rPr>
                <w:rFonts w:hint="eastAsia" w:ascii="黑体" w:eastAsia="黑体"/>
                <w:sz w:val="18"/>
              </w:rPr>
            </w:pPr>
            <w:r>
              <w:rPr>
                <w:rFonts w:hint="eastAsia" w:ascii="黑体" w:eastAsia="黑体"/>
                <w:sz w:val="18"/>
              </w:rPr>
              <w:t>项目负责人：</w:t>
            </w:r>
          </w:p>
        </w:tc>
        <w:tc>
          <w:tcPr>
            <w:tcW w:w="7415" w:type="dxa"/>
            <w:gridSpan w:val="6"/>
          </w:tcPr>
          <w:p w14:paraId="33373B6A">
            <w:pPr>
              <w:pStyle w:val="32"/>
              <w:keepNext w:val="0"/>
              <w:keepLines w:val="0"/>
              <w:suppressLineNumbers w:val="0"/>
              <w:spacing w:before="31" w:beforeAutospacing="0" w:after="0" w:afterAutospacing="0" w:line="221" w:lineRule="exact"/>
              <w:ind w:left="38" w:right="0"/>
              <w:jc w:val="left"/>
              <w:rPr>
                <w:rFonts w:hint="eastAsia" w:ascii="黑体" w:eastAsia="黑体"/>
                <w:sz w:val="18"/>
              </w:rPr>
            </w:pPr>
            <w:r>
              <w:rPr>
                <w:rFonts w:hint="eastAsia" w:ascii="黑体" w:eastAsia="黑体"/>
                <w:sz w:val="18"/>
              </w:rPr>
              <w:t>财务负责人：</w:t>
            </w:r>
          </w:p>
        </w:tc>
      </w:tr>
    </w:tbl>
    <w:p w14:paraId="6F7B7605">
      <w:pPr>
        <w:rPr>
          <w:rFonts w:hint="eastAsia"/>
          <w:lang w:val="en-US" w:eastAsia="zh-CN"/>
        </w:rPr>
      </w:pPr>
    </w:p>
    <w:p w14:paraId="75F7EACE">
      <w:pPr>
        <w:rPr>
          <w:rFonts w:hint="eastAsia"/>
          <w:lang w:val="en-US" w:eastAsia="zh-CN"/>
        </w:rPr>
      </w:pPr>
    </w:p>
    <w:p w14:paraId="3539C11B">
      <w:pPr>
        <w:rPr>
          <w:rFonts w:hint="eastAsia"/>
          <w:lang w:val="en-US" w:eastAsia="zh-CN"/>
        </w:rPr>
      </w:pPr>
    </w:p>
    <w:p w14:paraId="5F16F08E">
      <w:pPr>
        <w:rPr>
          <w:rFonts w:hint="eastAsia"/>
          <w:lang w:val="en-US" w:eastAsia="zh-CN"/>
        </w:rPr>
      </w:pPr>
    </w:p>
    <w:p w14:paraId="6A016400">
      <w:pPr>
        <w:rPr>
          <w:rFonts w:hint="eastAsia"/>
          <w:lang w:val="en-US" w:eastAsia="zh-CN"/>
        </w:rPr>
      </w:pPr>
    </w:p>
    <w:p w14:paraId="58C5AC28">
      <w:pPr>
        <w:rPr>
          <w:rFonts w:hint="eastAsia"/>
          <w:lang w:val="en-US" w:eastAsia="zh-CN"/>
        </w:rPr>
      </w:pPr>
    </w:p>
    <w:p w14:paraId="0E8C7AE8">
      <w:pPr>
        <w:rPr>
          <w:rFonts w:hint="eastAsia"/>
          <w:lang w:val="en-US" w:eastAsia="zh-CN"/>
        </w:rPr>
      </w:pPr>
    </w:p>
    <w:p w14:paraId="64BA4DF8">
      <w:pPr>
        <w:rPr>
          <w:rFonts w:hint="eastAsia"/>
          <w:lang w:val="en-US" w:eastAsia="zh-CN"/>
        </w:rPr>
      </w:pPr>
    </w:p>
    <w:p w14:paraId="7162BD7F">
      <w:pPr>
        <w:rPr>
          <w:rFonts w:hint="eastAsia"/>
          <w:lang w:val="en-US" w:eastAsia="zh-CN"/>
        </w:rPr>
      </w:pPr>
    </w:p>
    <w:tbl>
      <w:tblPr>
        <w:tblStyle w:val="15"/>
        <w:tblW w:w="0" w:type="auto"/>
        <w:tblInd w:w="1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0"/>
        <w:gridCol w:w="1670"/>
        <w:gridCol w:w="1231"/>
        <w:gridCol w:w="3000"/>
        <w:gridCol w:w="1080"/>
        <w:gridCol w:w="1080"/>
        <w:gridCol w:w="1630"/>
        <w:gridCol w:w="1011"/>
        <w:gridCol w:w="1011"/>
        <w:gridCol w:w="1081"/>
        <w:gridCol w:w="1602"/>
      </w:tblGrid>
      <w:tr w14:paraId="495CD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5476" w:type="dxa"/>
            <w:gridSpan w:val="11"/>
          </w:tcPr>
          <w:p w14:paraId="3E1B1899">
            <w:pPr>
              <w:pStyle w:val="32"/>
              <w:keepNext w:val="0"/>
              <w:keepLines w:val="0"/>
              <w:suppressLineNumbers w:val="0"/>
              <w:spacing w:before="0" w:beforeAutospacing="0" w:after="0" w:afterAutospacing="0" w:line="320" w:lineRule="exact"/>
              <w:ind w:left="4861" w:right="4830"/>
              <w:rPr>
                <w:rFonts w:hint="eastAsia" w:ascii="黑体" w:eastAsia="黑体"/>
                <w:b/>
                <w:sz w:val="30"/>
              </w:rPr>
            </w:pPr>
            <w:r>
              <w:rPr>
                <w:rFonts w:hint="eastAsia" w:ascii="黑体" w:eastAsia="黑体"/>
                <w:b/>
                <w:sz w:val="30"/>
              </w:rPr>
              <w:t>部门预算项目支出绩效自评表（2023年度）</w:t>
            </w:r>
          </w:p>
        </w:tc>
      </w:tr>
      <w:tr w14:paraId="25A714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2750" w:type="dxa"/>
            <w:gridSpan w:val="2"/>
          </w:tcPr>
          <w:p w14:paraId="7D1A2E25">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项目名称</w:t>
            </w:r>
          </w:p>
        </w:tc>
        <w:tc>
          <w:tcPr>
            <w:tcW w:w="12726" w:type="dxa"/>
            <w:gridSpan w:val="9"/>
          </w:tcPr>
          <w:p w14:paraId="1085DBD9">
            <w:pPr>
              <w:pStyle w:val="32"/>
              <w:keepNext w:val="0"/>
              <w:keepLines w:val="0"/>
              <w:suppressLineNumbers w:val="0"/>
              <w:spacing w:before="32" w:beforeAutospacing="0" w:after="0" w:afterAutospacing="0" w:line="221" w:lineRule="exact"/>
              <w:ind w:left="40" w:right="0"/>
              <w:jc w:val="left"/>
              <w:rPr>
                <w:rFonts w:hint="default"/>
                <w:sz w:val="18"/>
              </w:rPr>
            </w:pPr>
            <w:r>
              <w:rPr>
                <w:rFonts w:hint="default"/>
                <w:sz w:val="18"/>
              </w:rPr>
              <w:t>51320023R000008958406-年度考核奖预发（30%）</w:t>
            </w:r>
          </w:p>
        </w:tc>
      </w:tr>
      <w:tr w14:paraId="72436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 w:hRule="atLeast"/>
        </w:trPr>
        <w:tc>
          <w:tcPr>
            <w:tcW w:w="2750" w:type="dxa"/>
            <w:gridSpan w:val="2"/>
          </w:tcPr>
          <w:p w14:paraId="1F04523D">
            <w:pPr>
              <w:pStyle w:val="32"/>
              <w:keepNext w:val="0"/>
              <w:keepLines w:val="0"/>
              <w:suppressLineNumbers w:val="0"/>
              <w:spacing w:before="89" w:beforeAutospacing="0" w:after="0" w:afterAutospacing="0"/>
              <w:ind w:left="40" w:right="0"/>
              <w:jc w:val="left"/>
              <w:rPr>
                <w:rFonts w:hint="default"/>
                <w:sz w:val="18"/>
              </w:rPr>
            </w:pPr>
            <w:r>
              <w:rPr>
                <w:rFonts w:hint="default"/>
                <w:sz w:val="18"/>
              </w:rPr>
              <w:t>主管部门</w:t>
            </w:r>
          </w:p>
        </w:tc>
        <w:tc>
          <w:tcPr>
            <w:tcW w:w="8021" w:type="dxa"/>
            <w:gridSpan w:val="5"/>
          </w:tcPr>
          <w:p w14:paraId="08C253F2">
            <w:pPr>
              <w:pStyle w:val="32"/>
              <w:keepNext w:val="0"/>
              <w:keepLines w:val="0"/>
              <w:suppressLineNumbers w:val="0"/>
              <w:spacing w:before="89" w:beforeAutospacing="0" w:after="0" w:afterAutospacing="0"/>
              <w:ind w:left="40" w:right="0"/>
              <w:jc w:val="left"/>
              <w:rPr>
                <w:rFonts w:hint="default"/>
                <w:sz w:val="18"/>
              </w:rPr>
            </w:pPr>
            <w:r>
              <w:rPr>
                <w:rFonts w:hint="default"/>
                <w:sz w:val="18"/>
              </w:rPr>
              <w:t>州人大办公室部门</w:t>
            </w:r>
          </w:p>
        </w:tc>
        <w:tc>
          <w:tcPr>
            <w:tcW w:w="1011" w:type="dxa"/>
          </w:tcPr>
          <w:p w14:paraId="28312234">
            <w:pPr>
              <w:pStyle w:val="32"/>
              <w:keepNext w:val="0"/>
              <w:keepLines w:val="0"/>
              <w:suppressLineNumbers w:val="0"/>
              <w:spacing w:before="0" w:beforeAutospacing="0" w:after="0" w:afterAutospacing="0" w:line="225" w:lineRule="exact"/>
              <w:ind w:left="40" w:right="0"/>
              <w:jc w:val="left"/>
              <w:rPr>
                <w:rFonts w:hint="eastAsia" w:ascii="黑体" w:eastAsia="黑体"/>
                <w:sz w:val="18"/>
              </w:rPr>
            </w:pPr>
            <w:r>
              <w:rPr>
                <w:rFonts w:hint="eastAsia" w:ascii="黑体" w:eastAsia="黑体"/>
                <w:sz w:val="18"/>
              </w:rPr>
              <w:t>实施单位</w:t>
            </w:r>
          </w:p>
          <w:p w14:paraId="2ACEFFE4">
            <w:pPr>
              <w:pStyle w:val="32"/>
              <w:keepNext w:val="0"/>
              <w:keepLines w:val="0"/>
              <w:suppressLineNumbers w:val="0"/>
              <w:spacing w:before="0" w:beforeAutospacing="0" w:after="0" w:afterAutospacing="0" w:line="143" w:lineRule="exact"/>
              <w:ind w:left="40" w:right="0"/>
              <w:jc w:val="left"/>
              <w:rPr>
                <w:rFonts w:hint="eastAsia" w:ascii="黑体" w:eastAsia="黑体"/>
                <w:sz w:val="18"/>
              </w:rPr>
            </w:pPr>
            <w:r>
              <w:rPr>
                <w:rFonts w:hint="eastAsia" w:ascii="黑体" w:eastAsia="黑体"/>
                <w:sz w:val="18"/>
              </w:rPr>
              <w:t>（</w:t>
            </w:r>
            <w:r>
              <w:rPr>
                <w:rFonts w:hint="eastAsia" w:ascii="黑体" w:eastAsia="黑体"/>
                <w:spacing w:val="1"/>
                <w:sz w:val="18"/>
              </w:rPr>
              <w:t>盖章</w:t>
            </w:r>
            <w:r>
              <w:rPr>
                <w:rFonts w:hint="eastAsia" w:ascii="黑体" w:eastAsia="黑体"/>
                <w:sz w:val="18"/>
              </w:rPr>
              <w:t>）</w:t>
            </w:r>
          </w:p>
        </w:tc>
        <w:tc>
          <w:tcPr>
            <w:tcW w:w="3694" w:type="dxa"/>
            <w:gridSpan w:val="3"/>
          </w:tcPr>
          <w:p w14:paraId="0A7B94F9">
            <w:pPr>
              <w:pStyle w:val="32"/>
              <w:keepNext w:val="0"/>
              <w:keepLines w:val="0"/>
              <w:suppressLineNumbers w:val="0"/>
              <w:spacing w:before="89" w:beforeAutospacing="0" w:after="0" w:afterAutospacing="0"/>
              <w:ind w:left="951" w:right="0"/>
              <w:jc w:val="left"/>
              <w:rPr>
                <w:rFonts w:hint="default"/>
                <w:sz w:val="18"/>
              </w:rPr>
            </w:pPr>
            <w:r>
              <w:rPr>
                <w:rFonts w:hint="default"/>
                <w:sz w:val="18"/>
              </w:rPr>
              <w:t>州人大办公室信息中心</w:t>
            </w:r>
          </w:p>
        </w:tc>
      </w:tr>
      <w:tr w14:paraId="402CAC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restart"/>
          </w:tcPr>
          <w:p w14:paraId="2CA1108D">
            <w:pPr>
              <w:pStyle w:val="32"/>
              <w:keepNext w:val="0"/>
              <w:keepLines w:val="0"/>
              <w:suppressLineNumbers w:val="0"/>
              <w:spacing w:before="0" w:beforeAutospacing="0" w:after="0" w:afterAutospacing="0"/>
              <w:ind w:left="0" w:right="0"/>
              <w:jc w:val="left"/>
              <w:rPr>
                <w:rFonts w:hint="default" w:ascii="Times New Roman"/>
                <w:sz w:val="18"/>
              </w:rPr>
            </w:pPr>
          </w:p>
          <w:p w14:paraId="509F4579">
            <w:pPr>
              <w:pStyle w:val="32"/>
              <w:keepNext w:val="0"/>
              <w:keepLines w:val="0"/>
              <w:suppressLineNumbers w:val="0"/>
              <w:spacing w:before="11" w:beforeAutospacing="0" w:after="0" w:afterAutospacing="0"/>
              <w:ind w:left="0" w:right="0"/>
              <w:jc w:val="left"/>
              <w:rPr>
                <w:rFonts w:hint="default" w:ascii="Times New Roman"/>
                <w:sz w:val="15"/>
              </w:rPr>
            </w:pPr>
          </w:p>
          <w:p w14:paraId="2807394B">
            <w:pPr>
              <w:pStyle w:val="32"/>
              <w:keepNext w:val="0"/>
              <w:keepLines w:val="0"/>
              <w:suppressLineNumbers w:val="0"/>
              <w:spacing w:before="0" w:beforeAutospacing="0" w:after="0" w:afterAutospacing="0" w:line="235" w:lineRule="auto"/>
              <w:ind w:left="40" w:right="117"/>
              <w:jc w:val="left"/>
              <w:rPr>
                <w:rFonts w:hint="default"/>
                <w:sz w:val="18"/>
              </w:rPr>
            </w:pPr>
            <w:r>
              <w:rPr>
                <w:rFonts w:hint="default"/>
                <w:sz w:val="18"/>
              </w:rPr>
              <w:t>项目基本情况</w:t>
            </w:r>
          </w:p>
        </w:tc>
        <w:tc>
          <w:tcPr>
            <w:tcW w:w="1670" w:type="dxa"/>
            <w:vMerge w:val="restart"/>
          </w:tcPr>
          <w:p w14:paraId="0D11716C">
            <w:pPr>
              <w:pStyle w:val="32"/>
              <w:keepNext w:val="0"/>
              <w:keepLines w:val="0"/>
              <w:suppressLineNumbers w:val="0"/>
              <w:spacing w:before="159" w:beforeAutospacing="0" w:after="0" w:afterAutospacing="0" w:line="232" w:lineRule="auto"/>
              <w:ind w:left="40" w:right="165"/>
              <w:jc w:val="left"/>
              <w:rPr>
                <w:rFonts w:hint="default"/>
                <w:sz w:val="18"/>
              </w:rPr>
            </w:pPr>
            <w:r>
              <w:rPr>
                <w:rFonts w:hint="default"/>
                <w:sz w:val="18"/>
              </w:rPr>
              <w:t>1.项目年度目标完成情况</w:t>
            </w:r>
          </w:p>
        </w:tc>
        <w:tc>
          <w:tcPr>
            <w:tcW w:w="8021" w:type="dxa"/>
            <w:gridSpan w:val="5"/>
          </w:tcPr>
          <w:p w14:paraId="565341E3">
            <w:pPr>
              <w:pStyle w:val="32"/>
              <w:keepNext w:val="0"/>
              <w:keepLines w:val="0"/>
              <w:suppressLineNumbers w:val="0"/>
              <w:spacing w:before="32" w:beforeAutospacing="0" w:after="0" w:afterAutospacing="0" w:line="221" w:lineRule="exact"/>
              <w:ind w:left="3457" w:right="3423"/>
              <w:rPr>
                <w:rFonts w:hint="default"/>
                <w:sz w:val="18"/>
              </w:rPr>
            </w:pPr>
            <w:r>
              <w:rPr>
                <w:rFonts w:hint="default"/>
                <w:sz w:val="18"/>
              </w:rPr>
              <w:t>项目年度目标</w:t>
            </w:r>
          </w:p>
        </w:tc>
        <w:tc>
          <w:tcPr>
            <w:tcW w:w="4705" w:type="dxa"/>
            <w:gridSpan w:val="4"/>
          </w:tcPr>
          <w:p w14:paraId="744944AA">
            <w:pPr>
              <w:pStyle w:val="32"/>
              <w:keepNext w:val="0"/>
              <w:keepLines w:val="0"/>
              <w:suppressLineNumbers w:val="0"/>
              <w:spacing w:before="32" w:beforeAutospacing="0" w:after="0" w:afterAutospacing="0" w:line="221" w:lineRule="exact"/>
              <w:ind w:left="1618" w:right="1586"/>
              <w:rPr>
                <w:rFonts w:hint="eastAsia" w:ascii="黑体" w:eastAsia="黑体"/>
                <w:sz w:val="18"/>
              </w:rPr>
            </w:pPr>
            <w:r>
              <w:rPr>
                <w:rFonts w:hint="eastAsia" w:ascii="黑体" w:eastAsia="黑体"/>
                <w:sz w:val="18"/>
              </w:rPr>
              <w:t>年度目标完成情况</w:t>
            </w:r>
          </w:p>
        </w:tc>
      </w:tr>
      <w:tr w14:paraId="1FF8F9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080" w:type="dxa"/>
            <w:vMerge w:val="continue"/>
            <w:tcBorders>
              <w:top w:val="nil"/>
            </w:tcBorders>
          </w:tcPr>
          <w:p w14:paraId="40532BE7">
            <w:pPr>
              <w:keepNext w:val="0"/>
              <w:keepLines w:val="0"/>
              <w:suppressLineNumbers w:val="0"/>
              <w:spacing w:before="0" w:beforeAutospacing="0" w:after="0" w:afterAutospacing="0"/>
              <w:ind w:left="0" w:right="0"/>
              <w:rPr>
                <w:rFonts w:hint="default"/>
                <w:sz w:val="2"/>
                <w:szCs w:val="2"/>
              </w:rPr>
            </w:pPr>
          </w:p>
        </w:tc>
        <w:tc>
          <w:tcPr>
            <w:tcW w:w="1670" w:type="dxa"/>
            <w:vMerge w:val="continue"/>
            <w:tcBorders>
              <w:top w:val="nil"/>
            </w:tcBorders>
          </w:tcPr>
          <w:p w14:paraId="727B4464">
            <w:pPr>
              <w:keepNext w:val="0"/>
              <w:keepLines w:val="0"/>
              <w:suppressLineNumbers w:val="0"/>
              <w:spacing w:before="0" w:beforeAutospacing="0" w:after="0" w:afterAutospacing="0"/>
              <w:ind w:left="0" w:right="0"/>
              <w:rPr>
                <w:rFonts w:hint="default"/>
                <w:sz w:val="2"/>
                <w:szCs w:val="2"/>
              </w:rPr>
            </w:pPr>
          </w:p>
        </w:tc>
        <w:tc>
          <w:tcPr>
            <w:tcW w:w="8021" w:type="dxa"/>
            <w:gridSpan w:val="5"/>
          </w:tcPr>
          <w:p w14:paraId="4A187733">
            <w:pPr>
              <w:pStyle w:val="32"/>
              <w:keepNext w:val="0"/>
              <w:keepLines w:val="0"/>
              <w:suppressLineNumbers w:val="0"/>
              <w:spacing w:before="6" w:beforeAutospacing="0" w:after="0" w:afterAutospacing="0" w:line="226" w:lineRule="exact"/>
              <w:ind w:left="40" w:right="38"/>
              <w:jc w:val="left"/>
              <w:rPr>
                <w:rFonts w:hint="default"/>
                <w:sz w:val="18"/>
              </w:rPr>
            </w:pPr>
            <w:r>
              <w:rPr>
                <w:rFonts w:hint="default"/>
                <w:sz w:val="18"/>
              </w:rPr>
              <w:t>严格执行相关政策，保障工资及时、足额发放或社保及时、足额缴纳，预算编制科学合理，减少结余资金</w:t>
            </w:r>
          </w:p>
        </w:tc>
        <w:tc>
          <w:tcPr>
            <w:tcW w:w="4705" w:type="dxa"/>
            <w:gridSpan w:val="4"/>
          </w:tcPr>
          <w:p w14:paraId="7D627CAB">
            <w:pPr>
              <w:pStyle w:val="32"/>
              <w:keepNext w:val="0"/>
              <w:keepLines w:val="0"/>
              <w:suppressLineNumbers w:val="0"/>
              <w:spacing w:before="6" w:beforeAutospacing="0" w:after="0" w:afterAutospacing="0" w:line="226" w:lineRule="exact"/>
              <w:ind w:left="40" w:right="186"/>
              <w:jc w:val="left"/>
              <w:rPr>
                <w:rFonts w:hint="eastAsia" w:ascii="黑体" w:eastAsia="黑体"/>
                <w:sz w:val="18"/>
              </w:rPr>
            </w:pPr>
            <w:r>
              <w:rPr>
                <w:rFonts w:hint="eastAsia" w:ascii="黑体" w:eastAsia="黑体"/>
                <w:sz w:val="18"/>
              </w:rPr>
              <w:t>对照年度目标，说明相关任务目标的完成情况（100字以内）</w:t>
            </w:r>
          </w:p>
        </w:tc>
      </w:tr>
      <w:tr w14:paraId="0669DC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7" w:hRule="atLeast"/>
        </w:trPr>
        <w:tc>
          <w:tcPr>
            <w:tcW w:w="1080" w:type="dxa"/>
            <w:vMerge w:val="continue"/>
            <w:tcBorders>
              <w:top w:val="nil"/>
            </w:tcBorders>
          </w:tcPr>
          <w:p w14:paraId="0B78D5D6">
            <w:pPr>
              <w:keepNext w:val="0"/>
              <w:keepLines w:val="0"/>
              <w:suppressLineNumbers w:val="0"/>
              <w:spacing w:before="0" w:beforeAutospacing="0" w:after="0" w:afterAutospacing="0"/>
              <w:ind w:left="0" w:right="0"/>
              <w:rPr>
                <w:rFonts w:hint="default"/>
                <w:sz w:val="2"/>
                <w:szCs w:val="2"/>
              </w:rPr>
            </w:pPr>
          </w:p>
        </w:tc>
        <w:tc>
          <w:tcPr>
            <w:tcW w:w="1670" w:type="dxa"/>
          </w:tcPr>
          <w:p w14:paraId="7E1D8AE7">
            <w:pPr>
              <w:pStyle w:val="32"/>
              <w:keepNext w:val="0"/>
              <w:keepLines w:val="0"/>
              <w:suppressLineNumbers w:val="0"/>
              <w:spacing w:before="0" w:beforeAutospacing="0" w:after="0" w:afterAutospacing="0" w:line="226" w:lineRule="exact"/>
              <w:ind w:left="40" w:right="0"/>
              <w:jc w:val="left"/>
              <w:rPr>
                <w:rFonts w:hint="default"/>
                <w:sz w:val="18"/>
              </w:rPr>
            </w:pPr>
            <w:r>
              <w:rPr>
                <w:rFonts w:hint="default"/>
                <w:sz w:val="18"/>
              </w:rPr>
              <w:t>2.项目实施内容及</w:t>
            </w:r>
          </w:p>
          <w:p w14:paraId="163C8FA8">
            <w:pPr>
              <w:pStyle w:val="32"/>
              <w:keepNext w:val="0"/>
              <w:keepLines w:val="0"/>
              <w:suppressLineNumbers w:val="0"/>
              <w:spacing w:before="0" w:beforeAutospacing="0" w:after="0" w:afterAutospacing="0" w:line="192" w:lineRule="exact"/>
              <w:ind w:left="40" w:right="0"/>
              <w:jc w:val="left"/>
              <w:rPr>
                <w:rFonts w:hint="default"/>
                <w:sz w:val="18"/>
              </w:rPr>
            </w:pPr>
            <w:r>
              <w:rPr>
                <w:rFonts w:hint="default"/>
                <w:sz w:val="18"/>
              </w:rPr>
              <w:t>过程概述</w:t>
            </w:r>
          </w:p>
        </w:tc>
        <w:tc>
          <w:tcPr>
            <w:tcW w:w="12726" w:type="dxa"/>
            <w:gridSpan w:val="9"/>
          </w:tcPr>
          <w:p w14:paraId="57BD214E">
            <w:pPr>
              <w:pStyle w:val="32"/>
              <w:keepNext w:val="0"/>
              <w:keepLines w:val="0"/>
              <w:suppressLineNumbers w:val="0"/>
              <w:spacing w:before="0" w:beforeAutospacing="0" w:after="0" w:afterAutospacing="0"/>
              <w:ind w:left="0" w:right="0"/>
              <w:jc w:val="left"/>
              <w:rPr>
                <w:rFonts w:hint="default" w:ascii="Times New Roman"/>
                <w:sz w:val="16"/>
              </w:rPr>
            </w:pPr>
          </w:p>
        </w:tc>
      </w:tr>
      <w:tr w14:paraId="50DE3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trPr>
        <w:tc>
          <w:tcPr>
            <w:tcW w:w="1080" w:type="dxa"/>
            <w:vMerge w:val="restart"/>
          </w:tcPr>
          <w:p w14:paraId="1C197E4D">
            <w:pPr>
              <w:pStyle w:val="32"/>
              <w:keepNext w:val="0"/>
              <w:keepLines w:val="0"/>
              <w:suppressLineNumbers w:val="0"/>
              <w:spacing w:before="0" w:beforeAutospacing="0" w:after="0" w:afterAutospacing="0"/>
              <w:ind w:left="0" w:right="0"/>
              <w:jc w:val="left"/>
              <w:rPr>
                <w:rFonts w:hint="default" w:ascii="Times New Roman"/>
                <w:sz w:val="18"/>
              </w:rPr>
            </w:pPr>
          </w:p>
          <w:p w14:paraId="4B7B96D1">
            <w:pPr>
              <w:pStyle w:val="32"/>
              <w:keepNext w:val="0"/>
              <w:keepLines w:val="0"/>
              <w:suppressLineNumbers w:val="0"/>
              <w:spacing w:before="0" w:beforeAutospacing="0" w:after="0" w:afterAutospacing="0"/>
              <w:ind w:left="0" w:right="0"/>
              <w:jc w:val="left"/>
              <w:rPr>
                <w:rFonts w:hint="default" w:ascii="Times New Roman"/>
                <w:sz w:val="18"/>
              </w:rPr>
            </w:pPr>
          </w:p>
          <w:p w14:paraId="2CAE59D5">
            <w:pPr>
              <w:pStyle w:val="32"/>
              <w:keepNext w:val="0"/>
              <w:keepLines w:val="0"/>
              <w:suppressLineNumbers w:val="0"/>
              <w:spacing w:before="0" w:beforeAutospacing="0" w:after="0" w:afterAutospacing="0"/>
              <w:ind w:left="0" w:right="0"/>
              <w:jc w:val="left"/>
              <w:rPr>
                <w:rFonts w:hint="default" w:ascii="Times New Roman"/>
                <w:sz w:val="18"/>
              </w:rPr>
            </w:pPr>
          </w:p>
          <w:p w14:paraId="3F84E696">
            <w:pPr>
              <w:pStyle w:val="32"/>
              <w:keepNext w:val="0"/>
              <w:keepLines w:val="0"/>
              <w:suppressLineNumbers w:val="0"/>
              <w:spacing w:before="7" w:beforeAutospacing="0" w:after="0" w:afterAutospacing="0"/>
              <w:ind w:left="0" w:right="0"/>
              <w:jc w:val="left"/>
              <w:rPr>
                <w:rFonts w:hint="default" w:ascii="Times New Roman"/>
                <w:sz w:val="15"/>
              </w:rPr>
            </w:pPr>
          </w:p>
          <w:p w14:paraId="6467E9FA">
            <w:pPr>
              <w:pStyle w:val="32"/>
              <w:keepNext w:val="0"/>
              <w:keepLines w:val="0"/>
              <w:suppressLineNumbers w:val="0"/>
              <w:spacing w:before="0" w:beforeAutospacing="0" w:after="0" w:afterAutospacing="0" w:line="235" w:lineRule="auto"/>
              <w:ind w:left="97" w:right="57"/>
              <w:jc w:val="left"/>
              <w:rPr>
                <w:rFonts w:hint="default"/>
                <w:sz w:val="18"/>
              </w:rPr>
            </w:pPr>
            <w:r>
              <w:rPr>
                <w:rFonts w:hint="default"/>
                <w:sz w:val="18"/>
              </w:rPr>
              <w:t>预算执行情况（10分）</w:t>
            </w:r>
          </w:p>
        </w:tc>
        <w:tc>
          <w:tcPr>
            <w:tcW w:w="1670" w:type="dxa"/>
          </w:tcPr>
          <w:p w14:paraId="4276BEF6">
            <w:pPr>
              <w:pStyle w:val="32"/>
              <w:keepNext w:val="0"/>
              <w:keepLines w:val="0"/>
              <w:suppressLineNumbers w:val="0"/>
              <w:spacing w:before="6" w:beforeAutospacing="0" w:after="0" w:afterAutospacing="0" w:line="226" w:lineRule="exact"/>
              <w:ind w:left="664" w:right="174" w:hanging="451"/>
              <w:jc w:val="left"/>
              <w:rPr>
                <w:rFonts w:hint="default"/>
                <w:sz w:val="18"/>
              </w:rPr>
            </w:pPr>
            <w:r>
              <w:rPr>
                <w:rFonts w:hint="default"/>
                <w:sz w:val="18"/>
              </w:rPr>
              <w:t>年度预算数（万元）</w:t>
            </w:r>
          </w:p>
        </w:tc>
        <w:tc>
          <w:tcPr>
            <w:tcW w:w="1231" w:type="dxa"/>
          </w:tcPr>
          <w:p w14:paraId="19D247DC">
            <w:pPr>
              <w:pStyle w:val="32"/>
              <w:keepNext w:val="0"/>
              <w:keepLines w:val="0"/>
              <w:suppressLineNumbers w:val="0"/>
              <w:spacing w:before="120" w:beforeAutospacing="0" w:after="0" w:afterAutospacing="0"/>
              <w:ind w:left="63" w:right="27"/>
              <w:rPr>
                <w:rFonts w:hint="default"/>
                <w:sz w:val="18"/>
              </w:rPr>
            </w:pPr>
            <w:r>
              <w:rPr>
                <w:rFonts w:hint="default"/>
                <w:sz w:val="18"/>
              </w:rPr>
              <w:t>年初预算</w:t>
            </w:r>
          </w:p>
        </w:tc>
        <w:tc>
          <w:tcPr>
            <w:tcW w:w="3000" w:type="dxa"/>
          </w:tcPr>
          <w:p w14:paraId="0C22B71C">
            <w:pPr>
              <w:pStyle w:val="32"/>
              <w:keepNext w:val="0"/>
              <w:keepLines w:val="0"/>
              <w:suppressLineNumbers w:val="0"/>
              <w:spacing w:before="120" w:beforeAutospacing="0" w:after="0" w:afterAutospacing="0"/>
              <w:ind w:left="589" w:right="550"/>
              <w:rPr>
                <w:rFonts w:hint="default"/>
                <w:sz w:val="18"/>
              </w:rPr>
            </w:pPr>
            <w:r>
              <w:rPr>
                <w:rFonts w:hint="default"/>
                <w:sz w:val="18"/>
              </w:rPr>
              <w:t>调整后预算数</w:t>
            </w:r>
          </w:p>
        </w:tc>
        <w:tc>
          <w:tcPr>
            <w:tcW w:w="3790" w:type="dxa"/>
            <w:gridSpan w:val="3"/>
          </w:tcPr>
          <w:p w14:paraId="3498E60E">
            <w:pPr>
              <w:pStyle w:val="32"/>
              <w:keepNext w:val="0"/>
              <w:keepLines w:val="0"/>
              <w:suppressLineNumbers w:val="0"/>
              <w:spacing w:before="120" w:beforeAutospacing="0" w:after="0" w:afterAutospacing="0"/>
              <w:ind w:left="1434" w:right="1395"/>
              <w:rPr>
                <w:rFonts w:hint="default"/>
                <w:sz w:val="18"/>
              </w:rPr>
            </w:pPr>
            <w:r>
              <w:rPr>
                <w:rFonts w:hint="default"/>
                <w:sz w:val="18"/>
              </w:rPr>
              <w:t>预算执行数</w:t>
            </w:r>
          </w:p>
        </w:tc>
        <w:tc>
          <w:tcPr>
            <w:tcW w:w="1011" w:type="dxa"/>
          </w:tcPr>
          <w:p w14:paraId="05EC6817">
            <w:pPr>
              <w:pStyle w:val="32"/>
              <w:keepNext w:val="0"/>
              <w:keepLines w:val="0"/>
              <w:suppressLineNumbers w:val="0"/>
              <w:spacing w:before="120" w:beforeAutospacing="0" w:after="0" w:afterAutospacing="0"/>
              <w:ind w:left="44" w:right="6"/>
              <w:rPr>
                <w:rFonts w:hint="default"/>
                <w:sz w:val="18"/>
              </w:rPr>
            </w:pPr>
            <w:r>
              <w:rPr>
                <w:rFonts w:hint="default"/>
                <w:sz w:val="18"/>
              </w:rPr>
              <w:t>预算执行率</w:t>
            </w:r>
          </w:p>
        </w:tc>
        <w:tc>
          <w:tcPr>
            <w:tcW w:w="1011" w:type="dxa"/>
          </w:tcPr>
          <w:p w14:paraId="4BD9BAF6">
            <w:pPr>
              <w:pStyle w:val="32"/>
              <w:keepNext w:val="0"/>
              <w:keepLines w:val="0"/>
              <w:suppressLineNumbers w:val="0"/>
              <w:spacing w:before="120" w:beforeAutospacing="0" w:after="0" w:afterAutospacing="0"/>
              <w:ind w:left="0" w:right="296"/>
              <w:jc w:val="right"/>
              <w:rPr>
                <w:rFonts w:hint="default"/>
                <w:sz w:val="18"/>
              </w:rPr>
            </w:pPr>
            <w:r>
              <w:rPr>
                <w:rFonts w:hint="default"/>
                <w:sz w:val="18"/>
              </w:rPr>
              <w:t>权重</w:t>
            </w:r>
          </w:p>
        </w:tc>
        <w:tc>
          <w:tcPr>
            <w:tcW w:w="1081" w:type="dxa"/>
          </w:tcPr>
          <w:p w14:paraId="70A8B71D">
            <w:pPr>
              <w:pStyle w:val="32"/>
              <w:keepNext w:val="0"/>
              <w:keepLines w:val="0"/>
              <w:suppressLineNumbers w:val="0"/>
              <w:spacing w:before="120" w:beforeAutospacing="0" w:after="0" w:afterAutospacing="0"/>
              <w:ind w:left="368" w:right="0"/>
              <w:jc w:val="left"/>
              <w:rPr>
                <w:rFonts w:hint="default"/>
                <w:sz w:val="18"/>
              </w:rPr>
            </w:pPr>
            <w:r>
              <w:rPr>
                <w:rFonts w:hint="default"/>
                <w:sz w:val="18"/>
              </w:rPr>
              <w:t>得分</w:t>
            </w:r>
          </w:p>
        </w:tc>
        <w:tc>
          <w:tcPr>
            <w:tcW w:w="1602" w:type="dxa"/>
          </w:tcPr>
          <w:p w14:paraId="1D542268">
            <w:pPr>
              <w:pStyle w:val="32"/>
              <w:keepNext w:val="0"/>
              <w:keepLines w:val="0"/>
              <w:suppressLineNumbers w:val="0"/>
              <w:spacing w:before="120" w:beforeAutospacing="0" w:after="0" w:afterAutospacing="0"/>
              <w:ind w:left="155" w:right="124"/>
              <w:rPr>
                <w:rFonts w:hint="default"/>
                <w:sz w:val="18"/>
              </w:rPr>
            </w:pPr>
            <w:r>
              <w:rPr>
                <w:rFonts w:hint="default"/>
                <w:sz w:val="18"/>
              </w:rPr>
              <w:t>原因</w:t>
            </w:r>
          </w:p>
        </w:tc>
      </w:tr>
      <w:tr w14:paraId="4B9AE1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2" w:hRule="atLeast"/>
        </w:trPr>
        <w:tc>
          <w:tcPr>
            <w:tcW w:w="1080" w:type="dxa"/>
            <w:vMerge w:val="continue"/>
            <w:tcBorders>
              <w:top w:val="nil"/>
            </w:tcBorders>
          </w:tcPr>
          <w:p w14:paraId="4163F040">
            <w:pPr>
              <w:keepNext w:val="0"/>
              <w:keepLines w:val="0"/>
              <w:suppressLineNumbers w:val="0"/>
              <w:spacing w:before="0" w:beforeAutospacing="0" w:after="0" w:afterAutospacing="0"/>
              <w:ind w:left="0" w:right="0"/>
              <w:rPr>
                <w:rFonts w:hint="default"/>
                <w:sz w:val="2"/>
                <w:szCs w:val="2"/>
              </w:rPr>
            </w:pPr>
          </w:p>
        </w:tc>
        <w:tc>
          <w:tcPr>
            <w:tcW w:w="1670" w:type="dxa"/>
          </w:tcPr>
          <w:p w14:paraId="6AB794D4">
            <w:pPr>
              <w:pStyle w:val="32"/>
              <w:keepNext w:val="0"/>
              <w:keepLines w:val="0"/>
              <w:suppressLineNumbers w:val="0"/>
              <w:spacing w:before="21" w:beforeAutospacing="0" w:after="0" w:afterAutospacing="0" w:line="221" w:lineRule="exact"/>
              <w:ind w:left="104" w:right="65"/>
              <w:rPr>
                <w:rFonts w:hint="default"/>
                <w:sz w:val="18"/>
              </w:rPr>
            </w:pPr>
            <w:r>
              <w:rPr>
                <w:rFonts w:hint="default"/>
                <w:sz w:val="18"/>
              </w:rPr>
              <w:t>总额</w:t>
            </w:r>
          </w:p>
        </w:tc>
        <w:tc>
          <w:tcPr>
            <w:tcW w:w="1231" w:type="dxa"/>
          </w:tcPr>
          <w:p w14:paraId="7A17AB2A">
            <w:pPr>
              <w:pStyle w:val="32"/>
              <w:keepNext w:val="0"/>
              <w:keepLines w:val="0"/>
              <w:suppressLineNumbers w:val="0"/>
              <w:spacing w:before="21" w:beforeAutospacing="0" w:after="0" w:afterAutospacing="0" w:line="221" w:lineRule="exact"/>
              <w:ind w:left="62" w:right="27"/>
              <w:rPr>
                <w:rFonts w:hint="default"/>
                <w:sz w:val="18"/>
              </w:rPr>
            </w:pPr>
            <w:r>
              <w:rPr>
                <w:rFonts w:hint="default"/>
                <w:sz w:val="18"/>
              </w:rPr>
              <w:t>0.00</w:t>
            </w:r>
          </w:p>
        </w:tc>
        <w:tc>
          <w:tcPr>
            <w:tcW w:w="3000" w:type="dxa"/>
          </w:tcPr>
          <w:p w14:paraId="7CF2119F">
            <w:pPr>
              <w:pStyle w:val="32"/>
              <w:keepNext w:val="0"/>
              <w:keepLines w:val="0"/>
              <w:suppressLineNumbers w:val="0"/>
              <w:spacing w:before="21" w:beforeAutospacing="0" w:after="0" w:afterAutospacing="0" w:line="221" w:lineRule="exact"/>
              <w:ind w:left="587" w:right="550"/>
              <w:rPr>
                <w:rFonts w:hint="default"/>
                <w:sz w:val="18"/>
              </w:rPr>
            </w:pPr>
            <w:r>
              <w:rPr>
                <w:rFonts w:hint="default"/>
                <w:sz w:val="18"/>
              </w:rPr>
              <w:t>12.61</w:t>
            </w:r>
          </w:p>
        </w:tc>
        <w:tc>
          <w:tcPr>
            <w:tcW w:w="3790" w:type="dxa"/>
            <w:gridSpan w:val="3"/>
          </w:tcPr>
          <w:p w14:paraId="01330F30">
            <w:pPr>
              <w:pStyle w:val="32"/>
              <w:keepNext w:val="0"/>
              <w:keepLines w:val="0"/>
              <w:suppressLineNumbers w:val="0"/>
              <w:spacing w:before="21" w:beforeAutospacing="0" w:after="0" w:afterAutospacing="0" w:line="221" w:lineRule="exact"/>
              <w:ind w:left="1434" w:right="1395"/>
              <w:rPr>
                <w:rFonts w:hint="default"/>
                <w:sz w:val="18"/>
              </w:rPr>
            </w:pPr>
            <w:r>
              <w:rPr>
                <w:rFonts w:hint="default"/>
                <w:sz w:val="18"/>
              </w:rPr>
              <w:t>12.61</w:t>
            </w:r>
          </w:p>
        </w:tc>
        <w:tc>
          <w:tcPr>
            <w:tcW w:w="1011" w:type="dxa"/>
          </w:tcPr>
          <w:p w14:paraId="52AE1001">
            <w:pPr>
              <w:pStyle w:val="32"/>
              <w:keepNext w:val="0"/>
              <w:keepLines w:val="0"/>
              <w:suppressLineNumbers w:val="0"/>
              <w:spacing w:before="21" w:beforeAutospacing="0" w:after="0" w:afterAutospacing="0" w:line="221" w:lineRule="exact"/>
              <w:ind w:left="44" w:right="6"/>
              <w:rPr>
                <w:rFonts w:hint="default"/>
                <w:sz w:val="18"/>
              </w:rPr>
            </w:pPr>
            <w:r>
              <w:rPr>
                <w:rFonts w:hint="default"/>
                <w:sz w:val="18"/>
              </w:rPr>
              <w:t>100.00%</w:t>
            </w:r>
          </w:p>
        </w:tc>
        <w:tc>
          <w:tcPr>
            <w:tcW w:w="1011" w:type="dxa"/>
          </w:tcPr>
          <w:p w14:paraId="54DD75E4">
            <w:pPr>
              <w:pStyle w:val="32"/>
              <w:keepNext w:val="0"/>
              <w:keepLines w:val="0"/>
              <w:suppressLineNumbers w:val="0"/>
              <w:spacing w:before="21" w:beforeAutospacing="0" w:after="0" w:afterAutospacing="0" w:line="221" w:lineRule="exact"/>
              <w:ind w:left="39" w:right="6"/>
              <w:rPr>
                <w:rFonts w:hint="default"/>
                <w:sz w:val="18"/>
              </w:rPr>
            </w:pPr>
            <w:r>
              <w:rPr>
                <w:rFonts w:hint="default"/>
                <w:sz w:val="18"/>
              </w:rPr>
              <w:t>10</w:t>
            </w:r>
          </w:p>
        </w:tc>
        <w:tc>
          <w:tcPr>
            <w:tcW w:w="1081" w:type="dxa"/>
          </w:tcPr>
          <w:p w14:paraId="457D555E">
            <w:pPr>
              <w:pStyle w:val="32"/>
              <w:keepNext w:val="0"/>
              <w:keepLines w:val="0"/>
              <w:suppressLineNumbers w:val="0"/>
              <w:spacing w:before="21" w:beforeAutospacing="0" w:after="0" w:afterAutospacing="0" w:line="221" w:lineRule="exact"/>
              <w:ind w:left="437" w:right="404"/>
              <w:rPr>
                <w:rFonts w:hint="default"/>
                <w:sz w:val="18"/>
              </w:rPr>
            </w:pPr>
            <w:r>
              <w:rPr>
                <w:rFonts w:hint="default"/>
                <w:sz w:val="18"/>
              </w:rPr>
              <w:t>10</w:t>
            </w:r>
          </w:p>
        </w:tc>
        <w:tc>
          <w:tcPr>
            <w:tcW w:w="1602" w:type="dxa"/>
            <w:vMerge w:val="restart"/>
          </w:tcPr>
          <w:p w14:paraId="5C93C65F">
            <w:pPr>
              <w:pStyle w:val="32"/>
              <w:keepNext w:val="0"/>
              <w:keepLines w:val="0"/>
              <w:suppressLineNumbers w:val="0"/>
              <w:spacing w:before="0" w:beforeAutospacing="0" w:after="0" w:afterAutospacing="0"/>
              <w:ind w:left="0" w:right="0"/>
              <w:jc w:val="left"/>
              <w:rPr>
                <w:rFonts w:hint="default" w:ascii="Times New Roman"/>
                <w:sz w:val="16"/>
              </w:rPr>
            </w:pPr>
          </w:p>
        </w:tc>
      </w:tr>
      <w:tr w14:paraId="30298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1080" w:type="dxa"/>
            <w:vMerge w:val="continue"/>
            <w:tcBorders>
              <w:top w:val="nil"/>
            </w:tcBorders>
          </w:tcPr>
          <w:p w14:paraId="4C4D6F47">
            <w:pPr>
              <w:keepNext w:val="0"/>
              <w:keepLines w:val="0"/>
              <w:suppressLineNumbers w:val="0"/>
              <w:spacing w:before="0" w:beforeAutospacing="0" w:after="0" w:afterAutospacing="0"/>
              <w:ind w:left="0" w:right="0"/>
              <w:rPr>
                <w:rFonts w:hint="default"/>
                <w:sz w:val="2"/>
                <w:szCs w:val="2"/>
              </w:rPr>
            </w:pPr>
          </w:p>
        </w:tc>
        <w:tc>
          <w:tcPr>
            <w:tcW w:w="1670" w:type="dxa"/>
          </w:tcPr>
          <w:p w14:paraId="29AAF31F">
            <w:pPr>
              <w:pStyle w:val="32"/>
              <w:keepNext w:val="0"/>
              <w:keepLines w:val="0"/>
              <w:suppressLineNumbers w:val="0"/>
              <w:spacing w:before="70" w:beforeAutospacing="0" w:after="0" w:afterAutospacing="0"/>
              <w:ind w:left="102" w:right="65"/>
              <w:rPr>
                <w:rFonts w:hint="default"/>
                <w:sz w:val="18"/>
              </w:rPr>
            </w:pPr>
            <w:r>
              <w:rPr>
                <w:rFonts w:hint="default"/>
                <w:sz w:val="18"/>
              </w:rPr>
              <w:t>其中：财政资金</w:t>
            </w:r>
          </w:p>
        </w:tc>
        <w:tc>
          <w:tcPr>
            <w:tcW w:w="1231" w:type="dxa"/>
          </w:tcPr>
          <w:p w14:paraId="4684C3D6">
            <w:pPr>
              <w:pStyle w:val="32"/>
              <w:keepNext w:val="0"/>
              <w:keepLines w:val="0"/>
              <w:suppressLineNumbers w:val="0"/>
              <w:spacing w:before="70" w:beforeAutospacing="0" w:after="0" w:afterAutospacing="0"/>
              <w:ind w:left="62" w:right="27"/>
              <w:rPr>
                <w:rFonts w:hint="default"/>
                <w:sz w:val="18"/>
              </w:rPr>
            </w:pPr>
            <w:r>
              <w:rPr>
                <w:rFonts w:hint="default"/>
                <w:sz w:val="18"/>
              </w:rPr>
              <w:t>0.00</w:t>
            </w:r>
          </w:p>
        </w:tc>
        <w:tc>
          <w:tcPr>
            <w:tcW w:w="3000" w:type="dxa"/>
          </w:tcPr>
          <w:p w14:paraId="0E3C2484">
            <w:pPr>
              <w:pStyle w:val="32"/>
              <w:keepNext w:val="0"/>
              <w:keepLines w:val="0"/>
              <w:suppressLineNumbers w:val="0"/>
              <w:spacing w:before="70" w:beforeAutospacing="0" w:after="0" w:afterAutospacing="0"/>
              <w:ind w:left="587" w:right="550"/>
              <w:rPr>
                <w:rFonts w:hint="default"/>
                <w:sz w:val="18"/>
              </w:rPr>
            </w:pPr>
            <w:r>
              <w:rPr>
                <w:rFonts w:hint="default"/>
                <w:sz w:val="18"/>
              </w:rPr>
              <w:t>12.61</w:t>
            </w:r>
          </w:p>
        </w:tc>
        <w:tc>
          <w:tcPr>
            <w:tcW w:w="3790" w:type="dxa"/>
            <w:gridSpan w:val="3"/>
          </w:tcPr>
          <w:p w14:paraId="0E3D81D9">
            <w:pPr>
              <w:pStyle w:val="32"/>
              <w:keepNext w:val="0"/>
              <w:keepLines w:val="0"/>
              <w:suppressLineNumbers w:val="0"/>
              <w:spacing w:before="70" w:beforeAutospacing="0" w:after="0" w:afterAutospacing="0"/>
              <w:ind w:left="1434" w:right="1395"/>
              <w:rPr>
                <w:rFonts w:hint="default"/>
                <w:sz w:val="18"/>
              </w:rPr>
            </w:pPr>
            <w:r>
              <w:rPr>
                <w:rFonts w:hint="default"/>
                <w:sz w:val="18"/>
              </w:rPr>
              <w:t>12.61</w:t>
            </w:r>
          </w:p>
        </w:tc>
        <w:tc>
          <w:tcPr>
            <w:tcW w:w="1011" w:type="dxa"/>
          </w:tcPr>
          <w:p w14:paraId="0F1F955D">
            <w:pPr>
              <w:pStyle w:val="32"/>
              <w:keepNext w:val="0"/>
              <w:keepLines w:val="0"/>
              <w:suppressLineNumbers w:val="0"/>
              <w:spacing w:before="70" w:beforeAutospacing="0" w:after="0" w:afterAutospacing="0"/>
              <w:ind w:left="44" w:right="6"/>
              <w:rPr>
                <w:rFonts w:hint="default"/>
                <w:sz w:val="18"/>
              </w:rPr>
            </w:pPr>
            <w:r>
              <w:rPr>
                <w:rFonts w:hint="default"/>
                <w:sz w:val="18"/>
              </w:rPr>
              <w:t>100.00%</w:t>
            </w:r>
          </w:p>
        </w:tc>
        <w:tc>
          <w:tcPr>
            <w:tcW w:w="1011" w:type="dxa"/>
          </w:tcPr>
          <w:p w14:paraId="11A9FC78">
            <w:pPr>
              <w:pStyle w:val="32"/>
              <w:keepNext w:val="0"/>
              <w:keepLines w:val="0"/>
              <w:suppressLineNumbers w:val="0"/>
              <w:spacing w:before="70" w:beforeAutospacing="0" w:after="0" w:afterAutospacing="0"/>
              <w:ind w:left="34" w:right="0"/>
              <w:rPr>
                <w:rFonts w:hint="default"/>
                <w:sz w:val="18"/>
              </w:rPr>
            </w:pPr>
            <w:r>
              <w:rPr>
                <w:rFonts w:hint="default"/>
                <w:sz w:val="18"/>
              </w:rPr>
              <w:t>/</w:t>
            </w:r>
          </w:p>
        </w:tc>
        <w:tc>
          <w:tcPr>
            <w:tcW w:w="1081" w:type="dxa"/>
          </w:tcPr>
          <w:p w14:paraId="33BCEB12">
            <w:pPr>
              <w:pStyle w:val="32"/>
              <w:keepNext w:val="0"/>
              <w:keepLines w:val="0"/>
              <w:suppressLineNumbers w:val="0"/>
              <w:spacing w:before="70" w:beforeAutospacing="0" w:after="0" w:afterAutospacing="0"/>
              <w:ind w:left="34" w:right="0"/>
              <w:rPr>
                <w:rFonts w:hint="default"/>
                <w:sz w:val="18"/>
              </w:rPr>
            </w:pPr>
            <w:r>
              <w:rPr>
                <w:rFonts w:hint="default"/>
                <w:sz w:val="18"/>
              </w:rPr>
              <w:t>/</w:t>
            </w:r>
          </w:p>
        </w:tc>
        <w:tc>
          <w:tcPr>
            <w:tcW w:w="1602" w:type="dxa"/>
            <w:vMerge w:val="continue"/>
            <w:tcBorders>
              <w:top w:val="nil"/>
            </w:tcBorders>
          </w:tcPr>
          <w:p w14:paraId="2A59C8FB">
            <w:pPr>
              <w:keepNext w:val="0"/>
              <w:keepLines w:val="0"/>
              <w:suppressLineNumbers w:val="0"/>
              <w:spacing w:before="0" w:beforeAutospacing="0" w:after="0" w:afterAutospacing="0"/>
              <w:ind w:left="0" w:right="0"/>
              <w:rPr>
                <w:rFonts w:hint="default"/>
                <w:sz w:val="2"/>
                <w:szCs w:val="2"/>
              </w:rPr>
            </w:pPr>
          </w:p>
        </w:tc>
      </w:tr>
      <w:tr w14:paraId="45E03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080" w:type="dxa"/>
            <w:vMerge w:val="continue"/>
            <w:tcBorders>
              <w:top w:val="nil"/>
            </w:tcBorders>
          </w:tcPr>
          <w:p w14:paraId="3DFAA7C0">
            <w:pPr>
              <w:keepNext w:val="0"/>
              <w:keepLines w:val="0"/>
              <w:suppressLineNumbers w:val="0"/>
              <w:spacing w:before="0" w:beforeAutospacing="0" w:after="0" w:afterAutospacing="0"/>
              <w:ind w:left="0" w:right="0"/>
              <w:rPr>
                <w:rFonts w:hint="default"/>
                <w:sz w:val="2"/>
                <w:szCs w:val="2"/>
              </w:rPr>
            </w:pPr>
          </w:p>
        </w:tc>
        <w:tc>
          <w:tcPr>
            <w:tcW w:w="1670" w:type="dxa"/>
          </w:tcPr>
          <w:p w14:paraId="6CA170E4">
            <w:pPr>
              <w:pStyle w:val="32"/>
              <w:keepNext w:val="0"/>
              <w:keepLines w:val="0"/>
              <w:suppressLineNumbers w:val="0"/>
              <w:spacing w:before="51" w:beforeAutospacing="0" w:after="0" w:afterAutospacing="0"/>
              <w:ind w:left="104" w:right="65"/>
              <w:rPr>
                <w:rFonts w:hint="default"/>
                <w:sz w:val="18"/>
              </w:rPr>
            </w:pPr>
            <w:r>
              <w:rPr>
                <w:rFonts w:hint="default"/>
                <w:sz w:val="18"/>
              </w:rPr>
              <w:t>财政专户管理资金</w:t>
            </w:r>
          </w:p>
        </w:tc>
        <w:tc>
          <w:tcPr>
            <w:tcW w:w="1231" w:type="dxa"/>
          </w:tcPr>
          <w:p w14:paraId="4B6B7AC8">
            <w:pPr>
              <w:pStyle w:val="32"/>
              <w:keepNext w:val="0"/>
              <w:keepLines w:val="0"/>
              <w:suppressLineNumbers w:val="0"/>
              <w:spacing w:before="51" w:beforeAutospacing="0" w:after="0" w:afterAutospacing="0"/>
              <w:ind w:left="62" w:right="27"/>
              <w:rPr>
                <w:rFonts w:hint="default"/>
                <w:sz w:val="18"/>
              </w:rPr>
            </w:pPr>
            <w:r>
              <w:rPr>
                <w:rFonts w:hint="default"/>
                <w:sz w:val="18"/>
              </w:rPr>
              <w:t>0.00</w:t>
            </w:r>
          </w:p>
        </w:tc>
        <w:tc>
          <w:tcPr>
            <w:tcW w:w="3000" w:type="dxa"/>
          </w:tcPr>
          <w:p w14:paraId="0B3E5DF5">
            <w:pPr>
              <w:pStyle w:val="32"/>
              <w:keepNext w:val="0"/>
              <w:keepLines w:val="0"/>
              <w:suppressLineNumbers w:val="0"/>
              <w:spacing w:before="51" w:beforeAutospacing="0" w:after="0" w:afterAutospacing="0"/>
              <w:ind w:left="588" w:right="550"/>
              <w:rPr>
                <w:rFonts w:hint="default"/>
                <w:sz w:val="18"/>
              </w:rPr>
            </w:pPr>
            <w:r>
              <w:rPr>
                <w:rFonts w:hint="default"/>
                <w:sz w:val="18"/>
              </w:rPr>
              <w:t>0.00</w:t>
            </w:r>
          </w:p>
        </w:tc>
        <w:tc>
          <w:tcPr>
            <w:tcW w:w="3790" w:type="dxa"/>
            <w:gridSpan w:val="3"/>
          </w:tcPr>
          <w:p w14:paraId="39D14C4B">
            <w:pPr>
              <w:pStyle w:val="32"/>
              <w:keepNext w:val="0"/>
              <w:keepLines w:val="0"/>
              <w:suppressLineNumbers w:val="0"/>
              <w:spacing w:before="51" w:beforeAutospacing="0" w:after="0" w:afterAutospacing="0"/>
              <w:ind w:left="1434" w:right="1394"/>
              <w:rPr>
                <w:rFonts w:hint="default"/>
                <w:sz w:val="18"/>
              </w:rPr>
            </w:pPr>
            <w:r>
              <w:rPr>
                <w:rFonts w:hint="default"/>
                <w:sz w:val="18"/>
              </w:rPr>
              <w:t>0.00</w:t>
            </w:r>
          </w:p>
        </w:tc>
        <w:tc>
          <w:tcPr>
            <w:tcW w:w="1011" w:type="dxa"/>
          </w:tcPr>
          <w:p w14:paraId="03DF3770">
            <w:pPr>
              <w:pStyle w:val="32"/>
              <w:keepNext w:val="0"/>
              <w:keepLines w:val="0"/>
              <w:suppressLineNumbers w:val="0"/>
              <w:spacing w:before="51" w:beforeAutospacing="0" w:after="0" w:afterAutospacing="0"/>
              <w:ind w:left="44" w:right="6"/>
              <w:rPr>
                <w:rFonts w:hint="default"/>
                <w:sz w:val="18"/>
              </w:rPr>
            </w:pPr>
            <w:r>
              <w:rPr>
                <w:rFonts w:hint="default"/>
                <w:sz w:val="18"/>
              </w:rPr>
              <w:t>0.00%</w:t>
            </w:r>
          </w:p>
        </w:tc>
        <w:tc>
          <w:tcPr>
            <w:tcW w:w="1011" w:type="dxa"/>
          </w:tcPr>
          <w:p w14:paraId="740675E0">
            <w:pPr>
              <w:pStyle w:val="32"/>
              <w:keepNext w:val="0"/>
              <w:keepLines w:val="0"/>
              <w:suppressLineNumbers w:val="0"/>
              <w:spacing w:before="51" w:beforeAutospacing="0" w:after="0" w:afterAutospacing="0"/>
              <w:ind w:left="34" w:right="0"/>
              <w:rPr>
                <w:rFonts w:hint="default"/>
                <w:sz w:val="18"/>
              </w:rPr>
            </w:pPr>
            <w:r>
              <w:rPr>
                <w:rFonts w:hint="default"/>
                <w:sz w:val="18"/>
              </w:rPr>
              <w:t>/</w:t>
            </w:r>
          </w:p>
        </w:tc>
        <w:tc>
          <w:tcPr>
            <w:tcW w:w="1081" w:type="dxa"/>
          </w:tcPr>
          <w:p w14:paraId="0F51AB12">
            <w:pPr>
              <w:pStyle w:val="32"/>
              <w:keepNext w:val="0"/>
              <w:keepLines w:val="0"/>
              <w:suppressLineNumbers w:val="0"/>
              <w:spacing w:before="51" w:beforeAutospacing="0" w:after="0" w:afterAutospacing="0"/>
              <w:ind w:left="34" w:right="0"/>
              <w:rPr>
                <w:rFonts w:hint="default"/>
                <w:sz w:val="18"/>
              </w:rPr>
            </w:pPr>
            <w:r>
              <w:rPr>
                <w:rFonts w:hint="default"/>
                <w:sz w:val="18"/>
              </w:rPr>
              <w:t>/</w:t>
            </w:r>
          </w:p>
        </w:tc>
        <w:tc>
          <w:tcPr>
            <w:tcW w:w="1602" w:type="dxa"/>
            <w:vMerge w:val="continue"/>
            <w:tcBorders>
              <w:top w:val="nil"/>
            </w:tcBorders>
          </w:tcPr>
          <w:p w14:paraId="4097B695">
            <w:pPr>
              <w:keepNext w:val="0"/>
              <w:keepLines w:val="0"/>
              <w:suppressLineNumbers w:val="0"/>
              <w:spacing w:before="0" w:beforeAutospacing="0" w:after="0" w:afterAutospacing="0"/>
              <w:ind w:left="0" w:right="0"/>
              <w:rPr>
                <w:rFonts w:hint="default"/>
                <w:sz w:val="2"/>
                <w:szCs w:val="2"/>
              </w:rPr>
            </w:pPr>
          </w:p>
        </w:tc>
      </w:tr>
      <w:tr w14:paraId="319348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7ED5CAEC">
            <w:pPr>
              <w:keepNext w:val="0"/>
              <w:keepLines w:val="0"/>
              <w:suppressLineNumbers w:val="0"/>
              <w:spacing w:before="0" w:beforeAutospacing="0" w:after="0" w:afterAutospacing="0"/>
              <w:ind w:left="0" w:right="0"/>
              <w:rPr>
                <w:rFonts w:hint="default"/>
                <w:sz w:val="2"/>
                <w:szCs w:val="2"/>
              </w:rPr>
            </w:pPr>
          </w:p>
        </w:tc>
        <w:tc>
          <w:tcPr>
            <w:tcW w:w="1670" w:type="dxa"/>
          </w:tcPr>
          <w:p w14:paraId="0CA596D9">
            <w:pPr>
              <w:pStyle w:val="32"/>
              <w:keepNext w:val="0"/>
              <w:keepLines w:val="0"/>
              <w:suppressLineNumbers w:val="0"/>
              <w:spacing w:before="32" w:beforeAutospacing="0" w:after="0" w:afterAutospacing="0" w:line="221" w:lineRule="exact"/>
              <w:ind w:left="104" w:right="65"/>
              <w:rPr>
                <w:rFonts w:hint="default"/>
                <w:sz w:val="18"/>
              </w:rPr>
            </w:pPr>
            <w:r>
              <w:rPr>
                <w:rFonts w:hint="default"/>
                <w:sz w:val="18"/>
              </w:rPr>
              <w:t>单位资金</w:t>
            </w:r>
          </w:p>
        </w:tc>
        <w:tc>
          <w:tcPr>
            <w:tcW w:w="1231" w:type="dxa"/>
          </w:tcPr>
          <w:p w14:paraId="157A1925">
            <w:pPr>
              <w:pStyle w:val="32"/>
              <w:keepNext w:val="0"/>
              <w:keepLines w:val="0"/>
              <w:suppressLineNumbers w:val="0"/>
              <w:spacing w:before="32" w:beforeAutospacing="0" w:after="0" w:afterAutospacing="0" w:line="221" w:lineRule="exact"/>
              <w:ind w:left="62" w:right="27"/>
              <w:rPr>
                <w:rFonts w:hint="default"/>
                <w:sz w:val="18"/>
              </w:rPr>
            </w:pPr>
            <w:r>
              <w:rPr>
                <w:rFonts w:hint="default"/>
                <w:sz w:val="18"/>
              </w:rPr>
              <w:t>0.00</w:t>
            </w:r>
          </w:p>
        </w:tc>
        <w:tc>
          <w:tcPr>
            <w:tcW w:w="3000" w:type="dxa"/>
          </w:tcPr>
          <w:p w14:paraId="2A74C78D">
            <w:pPr>
              <w:pStyle w:val="32"/>
              <w:keepNext w:val="0"/>
              <w:keepLines w:val="0"/>
              <w:suppressLineNumbers w:val="0"/>
              <w:spacing w:before="32" w:beforeAutospacing="0" w:after="0" w:afterAutospacing="0" w:line="221" w:lineRule="exact"/>
              <w:ind w:left="588" w:right="550"/>
              <w:rPr>
                <w:rFonts w:hint="default"/>
                <w:sz w:val="18"/>
              </w:rPr>
            </w:pPr>
            <w:r>
              <w:rPr>
                <w:rFonts w:hint="default"/>
                <w:sz w:val="18"/>
              </w:rPr>
              <w:t>0.00</w:t>
            </w:r>
          </w:p>
        </w:tc>
        <w:tc>
          <w:tcPr>
            <w:tcW w:w="3790" w:type="dxa"/>
            <w:gridSpan w:val="3"/>
          </w:tcPr>
          <w:p w14:paraId="74506D91">
            <w:pPr>
              <w:pStyle w:val="32"/>
              <w:keepNext w:val="0"/>
              <w:keepLines w:val="0"/>
              <w:suppressLineNumbers w:val="0"/>
              <w:spacing w:before="32" w:beforeAutospacing="0" w:after="0" w:afterAutospacing="0" w:line="221" w:lineRule="exact"/>
              <w:ind w:left="1434" w:right="1394"/>
              <w:rPr>
                <w:rFonts w:hint="default"/>
                <w:sz w:val="18"/>
              </w:rPr>
            </w:pPr>
            <w:r>
              <w:rPr>
                <w:rFonts w:hint="default"/>
                <w:sz w:val="18"/>
              </w:rPr>
              <w:t>0.00</w:t>
            </w:r>
          </w:p>
        </w:tc>
        <w:tc>
          <w:tcPr>
            <w:tcW w:w="1011" w:type="dxa"/>
          </w:tcPr>
          <w:p w14:paraId="4D028DC7">
            <w:pPr>
              <w:pStyle w:val="32"/>
              <w:keepNext w:val="0"/>
              <w:keepLines w:val="0"/>
              <w:suppressLineNumbers w:val="0"/>
              <w:spacing w:before="32" w:beforeAutospacing="0" w:after="0" w:afterAutospacing="0" w:line="221" w:lineRule="exact"/>
              <w:ind w:left="44" w:right="6"/>
              <w:rPr>
                <w:rFonts w:hint="default"/>
                <w:sz w:val="18"/>
              </w:rPr>
            </w:pPr>
            <w:r>
              <w:rPr>
                <w:rFonts w:hint="default"/>
                <w:sz w:val="18"/>
              </w:rPr>
              <w:t>0.00%</w:t>
            </w:r>
          </w:p>
        </w:tc>
        <w:tc>
          <w:tcPr>
            <w:tcW w:w="1011" w:type="dxa"/>
          </w:tcPr>
          <w:p w14:paraId="79751B81">
            <w:pPr>
              <w:pStyle w:val="32"/>
              <w:keepNext w:val="0"/>
              <w:keepLines w:val="0"/>
              <w:suppressLineNumbers w:val="0"/>
              <w:spacing w:before="32" w:beforeAutospacing="0" w:after="0" w:afterAutospacing="0" w:line="221" w:lineRule="exact"/>
              <w:ind w:left="34" w:right="0"/>
              <w:rPr>
                <w:rFonts w:hint="default"/>
                <w:sz w:val="18"/>
              </w:rPr>
            </w:pPr>
            <w:r>
              <w:rPr>
                <w:rFonts w:hint="default"/>
                <w:sz w:val="18"/>
              </w:rPr>
              <w:t>/</w:t>
            </w:r>
          </w:p>
        </w:tc>
        <w:tc>
          <w:tcPr>
            <w:tcW w:w="1081" w:type="dxa"/>
          </w:tcPr>
          <w:p w14:paraId="26DF768F">
            <w:pPr>
              <w:pStyle w:val="32"/>
              <w:keepNext w:val="0"/>
              <w:keepLines w:val="0"/>
              <w:suppressLineNumbers w:val="0"/>
              <w:spacing w:before="32" w:beforeAutospacing="0" w:after="0" w:afterAutospacing="0" w:line="221" w:lineRule="exact"/>
              <w:ind w:left="34" w:right="0"/>
              <w:rPr>
                <w:rFonts w:hint="default"/>
                <w:sz w:val="18"/>
              </w:rPr>
            </w:pPr>
            <w:r>
              <w:rPr>
                <w:rFonts w:hint="default"/>
                <w:sz w:val="18"/>
              </w:rPr>
              <w:t>/</w:t>
            </w:r>
          </w:p>
        </w:tc>
        <w:tc>
          <w:tcPr>
            <w:tcW w:w="1602" w:type="dxa"/>
            <w:vMerge w:val="continue"/>
            <w:tcBorders>
              <w:top w:val="nil"/>
            </w:tcBorders>
          </w:tcPr>
          <w:p w14:paraId="48B3A5DA">
            <w:pPr>
              <w:keepNext w:val="0"/>
              <w:keepLines w:val="0"/>
              <w:suppressLineNumbers w:val="0"/>
              <w:spacing w:before="0" w:beforeAutospacing="0" w:after="0" w:afterAutospacing="0"/>
              <w:ind w:left="0" w:right="0"/>
              <w:rPr>
                <w:rFonts w:hint="default"/>
                <w:sz w:val="2"/>
                <w:szCs w:val="2"/>
              </w:rPr>
            </w:pPr>
          </w:p>
        </w:tc>
      </w:tr>
      <w:tr w14:paraId="37A9B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continue"/>
            <w:tcBorders>
              <w:top w:val="nil"/>
            </w:tcBorders>
          </w:tcPr>
          <w:p w14:paraId="015F2E24">
            <w:pPr>
              <w:keepNext w:val="0"/>
              <w:keepLines w:val="0"/>
              <w:suppressLineNumbers w:val="0"/>
              <w:spacing w:before="0" w:beforeAutospacing="0" w:after="0" w:afterAutospacing="0"/>
              <w:ind w:left="0" w:right="0"/>
              <w:rPr>
                <w:rFonts w:hint="default"/>
                <w:sz w:val="2"/>
                <w:szCs w:val="2"/>
              </w:rPr>
            </w:pPr>
          </w:p>
        </w:tc>
        <w:tc>
          <w:tcPr>
            <w:tcW w:w="1670" w:type="dxa"/>
          </w:tcPr>
          <w:p w14:paraId="64ABB7DA">
            <w:pPr>
              <w:pStyle w:val="32"/>
              <w:keepNext w:val="0"/>
              <w:keepLines w:val="0"/>
              <w:suppressLineNumbers w:val="0"/>
              <w:spacing w:before="32" w:beforeAutospacing="0" w:after="0" w:afterAutospacing="0" w:line="221" w:lineRule="exact"/>
              <w:ind w:left="104" w:right="65"/>
              <w:rPr>
                <w:rFonts w:hint="default"/>
                <w:sz w:val="18"/>
              </w:rPr>
            </w:pPr>
            <w:r>
              <w:rPr>
                <w:rFonts w:hint="default"/>
                <w:sz w:val="18"/>
              </w:rPr>
              <w:t>其他资金</w:t>
            </w:r>
          </w:p>
        </w:tc>
        <w:tc>
          <w:tcPr>
            <w:tcW w:w="1231" w:type="dxa"/>
          </w:tcPr>
          <w:p w14:paraId="7B5E307D">
            <w:pPr>
              <w:pStyle w:val="32"/>
              <w:keepNext w:val="0"/>
              <w:keepLines w:val="0"/>
              <w:suppressLineNumbers w:val="0"/>
              <w:spacing w:before="0" w:beforeAutospacing="0" w:after="0" w:afterAutospacing="0"/>
              <w:ind w:left="0" w:right="0"/>
              <w:jc w:val="left"/>
              <w:rPr>
                <w:rFonts w:hint="default" w:ascii="Times New Roman"/>
                <w:sz w:val="16"/>
              </w:rPr>
            </w:pPr>
          </w:p>
        </w:tc>
        <w:tc>
          <w:tcPr>
            <w:tcW w:w="3000" w:type="dxa"/>
          </w:tcPr>
          <w:p w14:paraId="63F22276">
            <w:pPr>
              <w:pStyle w:val="32"/>
              <w:keepNext w:val="0"/>
              <w:keepLines w:val="0"/>
              <w:suppressLineNumbers w:val="0"/>
              <w:spacing w:before="0" w:beforeAutospacing="0" w:after="0" w:afterAutospacing="0"/>
              <w:ind w:left="0" w:right="0"/>
              <w:jc w:val="left"/>
              <w:rPr>
                <w:rFonts w:hint="default" w:ascii="Times New Roman"/>
                <w:sz w:val="16"/>
              </w:rPr>
            </w:pPr>
          </w:p>
        </w:tc>
        <w:tc>
          <w:tcPr>
            <w:tcW w:w="3790" w:type="dxa"/>
            <w:gridSpan w:val="3"/>
          </w:tcPr>
          <w:p w14:paraId="5BA13924">
            <w:pPr>
              <w:pStyle w:val="32"/>
              <w:keepNext w:val="0"/>
              <w:keepLines w:val="0"/>
              <w:suppressLineNumbers w:val="0"/>
              <w:spacing w:before="0" w:beforeAutospacing="0" w:after="0" w:afterAutospacing="0"/>
              <w:ind w:left="0" w:right="0"/>
              <w:jc w:val="left"/>
              <w:rPr>
                <w:rFonts w:hint="default" w:ascii="Times New Roman"/>
                <w:sz w:val="16"/>
              </w:rPr>
            </w:pPr>
          </w:p>
        </w:tc>
        <w:tc>
          <w:tcPr>
            <w:tcW w:w="1011" w:type="dxa"/>
          </w:tcPr>
          <w:p w14:paraId="1E81D145">
            <w:pPr>
              <w:pStyle w:val="32"/>
              <w:keepNext w:val="0"/>
              <w:keepLines w:val="0"/>
              <w:suppressLineNumbers w:val="0"/>
              <w:spacing w:before="0" w:beforeAutospacing="0" w:after="0" w:afterAutospacing="0"/>
              <w:ind w:left="0" w:right="0"/>
              <w:jc w:val="left"/>
              <w:rPr>
                <w:rFonts w:hint="default" w:ascii="Times New Roman"/>
                <w:sz w:val="16"/>
              </w:rPr>
            </w:pPr>
          </w:p>
        </w:tc>
        <w:tc>
          <w:tcPr>
            <w:tcW w:w="1011" w:type="dxa"/>
          </w:tcPr>
          <w:p w14:paraId="424C2F58">
            <w:pPr>
              <w:pStyle w:val="32"/>
              <w:keepNext w:val="0"/>
              <w:keepLines w:val="0"/>
              <w:suppressLineNumbers w:val="0"/>
              <w:spacing w:before="32" w:beforeAutospacing="0" w:after="0" w:afterAutospacing="0" w:line="221" w:lineRule="exact"/>
              <w:ind w:left="34" w:right="0"/>
              <w:rPr>
                <w:rFonts w:hint="default"/>
                <w:sz w:val="18"/>
              </w:rPr>
            </w:pPr>
            <w:r>
              <w:rPr>
                <w:rFonts w:hint="default"/>
                <w:sz w:val="18"/>
              </w:rPr>
              <w:t>/</w:t>
            </w:r>
          </w:p>
        </w:tc>
        <w:tc>
          <w:tcPr>
            <w:tcW w:w="1081" w:type="dxa"/>
          </w:tcPr>
          <w:p w14:paraId="5B87281C">
            <w:pPr>
              <w:pStyle w:val="32"/>
              <w:keepNext w:val="0"/>
              <w:keepLines w:val="0"/>
              <w:suppressLineNumbers w:val="0"/>
              <w:spacing w:before="32" w:beforeAutospacing="0" w:after="0" w:afterAutospacing="0" w:line="221" w:lineRule="exact"/>
              <w:ind w:left="34" w:right="0"/>
              <w:rPr>
                <w:rFonts w:hint="default"/>
                <w:sz w:val="18"/>
              </w:rPr>
            </w:pPr>
            <w:r>
              <w:rPr>
                <w:rFonts w:hint="default"/>
                <w:sz w:val="18"/>
              </w:rPr>
              <w:t>/</w:t>
            </w:r>
          </w:p>
        </w:tc>
        <w:tc>
          <w:tcPr>
            <w:tcW w:w="1602" w:type="dxa"/>
            <w:vMerge w:val="continue"/>
            <w:tcBorders>
              <w:top w:val="nil"/>
            </w:tcBorders>
          </w:tcPr>
          <w:p w14:paraId="3EF4A48C">
            <w:pPr>
              <w:keepNext w:val="0"/>
              <w:keepLines w:val="0"/>
              <w:suppressLineNumbers w:val="0"/>
              <w:spacing w:before="0" w:beforeAutospacing="0" w:after="0" w:afterAutospacing="0"/>
              <w:ind w:left="0" w:right="0"/>
              <w:rPr>
                <w:rFonts w:hint="default"/>
                <w:sz w:val="2"/>
                <w:szCs w:val="2"/>
              </w:rPr>
            </w:pPr>
          </w:p>
        </w:tc>
      </w:tr>
      <w:tr w14:paraId="5E9C2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vMerge w:val="restart"/>
          </w:tcPr>
          <w:p w14:paraId="35295031">
            <w:pPr>
              <w:pStyle w:val="32"/>
              <w:keepNext w:val="0"/>
              <w:keepLines w:val="0"/>
              <w:suppressLineNumbers w:val="0"/>
              <w:spacing w:before="0" w:beforeAutospacing="0" w:after="0" w:afterAutospacing="0"/>
              <w:ind w:left="0" w:right="0"/>
              <w:jc w:val="left"/>
              <w:rPr>
                <w:rFonts w:hint="default" w:ascii="Times New Roman"/>
                <w:sz w:val="18"/>
              </w:rPr>
            </w:pPr>
          </w:p>
          <w:p w14:paraId="0FF8338D">
            <w:pPr>
              <w:pStyle w:val="32"/>
              <w:keepNext w:val="0"/>
              <w:keepLines w:val="0"/>
              <w:suppressLineNumbers w:val="0"/>
              <w:spacing w:before="9" w:beforeAutospacing="0" w:after="0" w:afterAutospacing="0"/>
              <w:ind w:left="0" w:right="0"/>
              <w:jc w:val="left"/>
              <w:rPr>
                <w:rFonts w:hint="default" w:ascii="Times New Roman"/>
                <w:sz w:val="14"/>
              </w:rPr>
            </w:pPr>
          </w:p>
          <w:p w14:paraId="7CA71594">
            <w:pPr>
              <w:pStyle w:val="32"/>
              <w:keepNext w:val="0"/>
              <w:keepLines w:val="0"/>
              <w:suppressLineNumbers w:val="0"/>
              <w:spacing w:before="0" w:beforeAutospacing="0" w:after="0" w:afterAutospacing="0" w:line="228" w:lineRule="exact"/>
              <w:ind w:left="189" w:right="0"/>
              <w:jc w:val="left"/>
              <w:rPr>
                <w:rFonts w:hint="default"/>
                <w:sz w:val="18"/>
              </w:rPr>
            </w:pPr>
            <w:r>
              <w:rPr>
                <w:rFonts w:hint="default"/>
                <w:sz w:val="18"/>
              </w:rPr>
              <w:t>绩效指标</w:t>
            </w:r>
          </w:p>
          <w:p w14:paraId="1E663F02">
            <w:pPr>
              <w:pStyle w:val="32"/>
              <w:keepNext w:val="0"/>
              <w:keepLines w:val="0"/>
              <w:suppressLineNumbers w:val="0"/>
              <w:spacing w:before="0" w:beforeAutospacing="0" w:after="0" w:afterAutospacing="0" w:line="228" w:lineRule="exact"/>
              <w:ind w:left="186" w:right="0"/>
              <w:jc w:val="left"/>
              <w:rPr>
                <w:rFonts w:hint="default"/>
                <w:sz w:val="18"/>
              </w:rPr>
            </w:pPr>
            <w:r>
              <w:rPr>
                <w:rFonts w:hint="default"/>
                <w:sz w:val="18"/>
              </w:rPr>
              <w:t>（90分）</w:t>
            </w:r>
          </w:p>
        </w:tc>
        <w:tc>
          <w:tcPr>
            <w:tcW w:w="1670" w:type="dxa"/>
          </w:tcPr>
          <w:p w14:paraId="411CCC22">
            <w:pPr>
              <w:pStyle w:val="32"/>
              <w:keepNext w:val="0"/>
              <w:keepLines w:val="0"/>
              <w:suppressLineNumbers w:val="0"/>
              <w:spacing w:before="32" w:beforeAutospacing="0" w:after="0" w:afterAutospacing="0" w:line="221" w:lineRule="exact"/>
              <w:ind w:left="104" w:right="65"/>
              <w:rPr>
                <w:rFonts w:hint="default"/>
                <w:sz w:val="18"/>
              </w:rPr>
            </w:pPr>
            <w:r>
              <w:rPr>
                <w:rFonts w:hint="default"/>
                <w:sz w:val="18"/>
              </w:rPr>
              <w:t>一级指标</w:t>
            </w:r>
          </w:p>
        </w:tc>
        <w:tc>
          <w:tcPr>
            <w:tcW w:w="1231" w:type="dxa"/>
          </w:tcPr>
          <w:p w14:paraId="109E4522">
            <w:pPr>
              <w:pStyle w:val="32"/>
              <w:keepNext w:val="0"/>
              <w:keepLines w:val="0"/>
              <w:suppressLineNumbers w:val="0"/>
              <w:spacing w:before="32" w:beforeAutospacing="0" w:after="0" w:afterAutospacing="0" w:line="221" w:lineRule="exact"/>
              <w:ind w:left="63" w:right="27"/>
              <w:rPr>
                <w:rFonts w:hint="default"/>
                <w:sz w:val="18"/>
              </w:rPr>
            </w:pPr>
            <w:r>
              <w:rPr>
                <w:rFonts w:hint="default"/>
                <w:sz w:val="18"/>
              </w:rPr>
              <w:t>二级指标</w:t>
            </w:r>
          </w:p>
        </w:tc>
        <w:tc>
          <w:tcPr>
            <w:tcW w:w="3000" w:type="dxa"/>
          </w:tcPr>
          <w:p w14:paraId="7577F6EA">
            <w:pPr>
              <w:pStyle w:val="32"/>
              <w:keepNext w:val="0"/>
              <w:keepLines w:val="0"/>
              <w:suppressLineNumbers w:val="0"/>
              <w:spacing w:before="32" w:beforeAutospacing="0" w:after="0" w:afterAutospacing="0" w:line="221" w:lineRule="exact"/>
              <w:ind w:left="589" w:right="550"/>
              <w:rPr>
                <w:rFonts w:hint="default"/>
                <w:sz w:val="18"/>
              </w:rPr>
            </w:pPr>
            <w:r>
              <w:rPr>
                <w:rFonts w:hint="default"/>
                <w:sz w:val="18"/>
              </w:rPr>
              <w:t>三级指标</w:t>
            </w:r>
          </w:p>
        </w:tc>
        <w:tc>
          <w:tcPr>
            <w:tcW w:w="1080" w:type="dxa"/>
          </w:tcPr>
          <w:p w14:paraId="69CF8E21">
            <w:pPr>
              <w:pStyle w:val="32"/>
              <w:keepNext w:val="0"/>
              <w:keepLines w:val="0"/>
              <w:suppressLineNumbers w:val="0"/>
              <w:spacing w:before="32" w:beforeAutospacing="0" w:after="0" w:afterAutospacing="0" w:line="221" w:lineRule="exact"/>
              <w:ind w:left="169" w:right="130"/>
              <w:rPr>
                <w:rFonts w:hint="default"/>
                <w:sz w:val="18"/>
              </w:rPr>
            </w:pPr>
            <w:r>
              <w:rPr>
                <w:rFonts w:hint="default"/>
                <w:sz w:val="18"/>
              </w:rPr>
              <w:t>指标性质</w:t>
            </w:r>
          </w:p>
        </w:tc>
        <w:tc>
          <w:tcPr>
            <w:tcW w:w="1080" w:type="dxa"/>
          </w:tcPr>
          <w:p w14:paraId="5512564B">
            <w:pPr>
              <w:pStyle w:val="32"/>
              <w:keepNext w:val="0"/>
              <w:keepLines w:val="0"/>
              <w:suppressLineNumbers w:val="0"/>
              <w:spacing w:before="32" w:beforeAutospacing="0" w:after="0" w:afterAutospacing="0" w:line="221" w:lineRule="exact"/>
              <w:ind w:left="167" w:right="130"/>
              <w:rPr>
                <w:rFonts w:hint="default"/>
                <w:sz w:val="18"/>
              </w:rPr>
            </w:pPr>
            <w:r>
              <w:rPr>
                <w:rFonts w:hint="default"/>
                <w:sz w:val="18"/>
              </w:rPr>
              <w:t>指标值</w:t>
            </w:r>
          </w:p>
        </w:tc>
        <w:tc>
          <w:tcPr>
            <w:tcW w:w="1630" w:type="dxa"/>
          </w:tcPr>
          <w:p w14:paraId="3C525D86">
            <w:pPr>
              <w:pStyle w:val="32"/>
              <w:keepNext w:val="0"/>
              <w:keepLines w:val="0"/>
              <w:suppressLineNumbers w:val="0"/>
              <w:spacing w:before="32" w:beforeAutospacing="0" w:after="0" w:afterAutospacing="0" w:line="221" w:lineRule="exact"/>
              <w:ind w:left="443" w:right="406"/>
              <w:rPr>
                <w:rFonts w:hint="default"/>
                <w:sz w:val="18"/>
              </w:rPr>
            </w:pPr>
            <w:r>
              <w:rPr>
                <w:rFonts w:hint="default"/>
                <w:sz w:val="18"/>
              </w:rPr>
              <w:t>度量单位</w:t>
            </w:r>
          </w:p>
        </w:tc>
        <w:tc>
          <w:tcPr>
            <w:tcW w:w="1011" w:type="dxa"/>
          </w:tcPr>
          <w:p w14:paraId="4F8F6546">
            <w:pPr>
              <w:pStyle w:val="32"/>
              <w:keepNext w:val="0"/>
              <w:keepLines w:val="0"/>
              <w:suppressLineNumbers w:val="0"/>
              <w:spacing w:before="32" w:beforeAutospacing="0" w:after="0" w:afterAutospacing="0" w:line="221" w:lineRule="exact"/>
              <w:ind w:left="44" w:right="6"/>
              <w:rPr>
                <w:rFonts w:hint="default"/>
                <w:sz w:val="18"/>
              </w:rPr>
            </w:pPr>
            <w:r>
              <w:rPr>
                <w:rFonts w:hint="default"/>
                <w:sz w:val="18"/>
              </w:rPr>
              <w:t>完成值</w:t>
            </w:r>
          </w:p>
        </w:tc>
        <w:tc>
          <w:tcPr>
            <w:tcW w:w="1011" w:type="dxa"/>
          </w:tcPr>
          <w:p w14:paraId="2DF151C0">
            <w:pPr>
              <w:pStyle w:val="32"/>
              <w:keepNext w:val="0"/>
              <w:keepLines w:val="0"/>
              <w:suppressLineNumbers w:val="0"/>
              <w:spacing w:before="32" w:beforeAutospacing="0" w:after="0" w:afterAutospacing="0" w:line="221" w:lineRule="exact"/>
              <w:ind w:left="0" w:right="296"/>
              <w:jc w:val="right"/>
              <w:rPr>
                <w:rFonts w:hint="default"/>
                <w:sz w:val="18"/>
              </w:rPr>
            </w:pPr>
            <w:r>
              <w:rPr>
                <w:rFonts w:hint="default"/>
                <w:sz w:val="18"/>
              </w:rPr>
              <w:t>权重</w:t>
            </w:r>
          </w:p>
        </w:tc>
        <w:tc>
          <w:tcPr>
            <w:tcW w:w="1081" w:type="dxa"/>
          </w:tcPr>
          <w:p w14:paraId="1BD09F07">
            <w:pPr>
              <w:pStyle w:val="32"/>
              <w:keepNext w:val="0"/>
              <w:keepLines w:val="0"/>
              <w:suppressLineNumbers w:val="0"/>
              <w:spacing w:before="32" w:beforeAutospacing="0" w:after="0" w:afterAutospacing="0" w:line="221" w:lineRule="exact"/>
              <w:ind w:left="368" w:right="0"/>
              <w:jc w:val="left"/>
              <w:rPr>
                <w:rFonts w:hint="default"/>
                <w:sz w:val="18"/>
              </w:rPr>
            </w:pPr>
            <w:r>
              <w:rPr>
                <w:rFonts w:hint="default"/>
                <w:sz w:val="18"/>
              </w:rPr>
              <w:t>得分</w:t>
            </w:r>
          </w:p>
        </w:tc>
        <w:tc>
          <w:tcPr>
            <w:tcW w:w="1602" w:type="dxa"/>
          </w:tcPr>
          <w:p w14:paraId="46BDF6CC">
            <w:pPr>
              <w:pStyle w:val="32"/>
              <w:keepNext w:val="0"/>
              <w:keepLines w:val="0"/>
              <w:suppressLineNumbers w:val="0"/>
              <w:spacing w:before="32" w:beforeAutospacing="0" w:after="0" w:afterAutospacing="0" w:line="221" w:lineRule="exact"/>
              <w:ind w:left="157" w:right="124"/>
              <w:rPr>
                <w:rFonts w:hint="default"/>
                <w:sz w:val="18"/>
              </w:rPr>
            </w:pPr>
            <w:r>
              <w:rPr>
                <w:rFonts w:hint="default"/>
                <w:sz w:val="18"/>
              </w:rPr>
              <w:t>未完成原因分析</w:t>
            </w:r>
          </w:p>
        </w:tc>
      </w:tr>
      <w:tr w14:paraId="1E5853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1080" w:type="dxa"/>
            <w:vMerge w:val="continue"/>
            <w:tcBorders>
              <w:top w:val="nil"/>
            </w:tcBorders>
          </w:tcPr>
          <w:p w14:paraId="7D5E3D47">
            <w:pPr>
              <w:keepNext w:val="0"/>
              <w:keepLines w:val="0"/>
              <w:suppressLineNumbers w:val="0"/>
              <w:spacing w:before="0" w:beforeAutospacing="0" w:after="0" w:afterAutospacing="0"/>
              <w:ind w:left="0" w:right="0"/>
              <w:rPr>
                <w:rFonts w:hint="default"/>
                <w:sz w:val="2"/>
                <w:szCs w:val="2"/>
              </w:rPr>
            </w:pPr>
          </w:p>
        </w:tc>
        <w:tc>
          <w:tcPr>
            <w:tcW w:w="1670" w:type="dxa"/>
          </w:tcPr>
          <w:p w14:paraId="0A2238EF">
            <w:pPr>
              <w:pStyle w:val="32"/>
              <w:keepNext w:val="0"/>
              <w:keepLines w:val="0"/>
              <w:suppressLineNumbers w:val="0"/>
              <w:spacing w:before="60" w:beforeAutospacing="0" w:after="0" w:afterAutospacing="0"/>
              <w:ind w:left="104" w:right="65"/>
              <w:rPr>
                <w:rFonts w:hint="default"/>
                <w:sz w:val="18"/>
              </w:rPr>
            </w:pPr>
            <w:r>
              <w:rPr>
                <w:rFonts w:hint="default"/>
                <w:sz w:val="18"/>
              </w:rPr>
              <w:t>产出指标</w:t>
            </w:r>
          </w:p>
        </w:tc>
        <w:tc>
          <w:tcPr>
            <w:tcW w:w="1231" w:type="dxa"/>
          </w:tcPr>
          <w:p w14:paraId="335B7072">
            <w:pPr>
              <w:pStyle w:val="32"/>
              <w:keepNext w:val="0"/>
              <w:keepLines w:val="0"/>
              <w:suppressLineNumbers w:val="0"/>
              <w:spacing w:before="60" w:beforeAutospacing="0" w:after="0" w:afterAutospacing="0"/>
              <w:ind w:left="63" w:right="27"/>
              <w:rPr>
                <w:rFonts w:hint="default"/>
                <w:sz w:val="18"/>
              </w:rPr>
            </w:pPr>
            <w:r>
              <w:rPr>
                <w:rFonts w:hint="default"/>
                <w:sz w:val="18"/>
              </w:rPr>
              <w:t>数量指标</w:t>
            </w:r>
          </w:p>
        </w:tc>
        <w:tc>
          <w:tcPr>
            <w:tcW w:w="3000" w:type="dxa"/>
          </w:tcPr>
          <w:p w14:paraId="5505D1CF">
            <w:pPr>
              <w:pStyle w:val="32"/>
              <w:keepNext w:val="0"/>
              <w:keepLines w:val="0"/>
              <w:suppressLineNumbers w:val="0"/>
              <w:spacing w:before="60" w:beforeAutospacing="0" w:after="0" w:afterAutospacing="0"/>
              <w:ind w:left="587" w:right="550"/>
              <w:rPr>
                <w:rFonts w:hint="default"/>
                <w:sz w:val="18"/>
              </w:rPr>
            </w:pPr>
            <w:r>
              <w:rPr>
                <w:rFonts w:hint="default"/>
                <w:sz w:val="18"/>
              </w:rPr>
              <w:t>发放（缴纳）覆盖率</w:t>
            </w:r>
          </w:p>
        </w:tc>
        <w:tc>
          <w:tcPr>
            <w:tcW w:w="1080" w:type="dxa"/>
          </w:tcPr>
          <w:p w14:paraId="69596FD7">
            <w:pPr>
              <w:pStyle w:val="32"/>
              <w:keepNext w:val="0"/>
              <w:keepLines w:val="0"/>
              <w:suppressLineNumbers w:val="0"/>
              <w:spacing w:before="60" w:beforeAutospacing="0" w:after="0" w:afterAutospacing="0"/>
              <w:ind w:left="37" w:right="0"/>
              <w:rPr>
                <w:rFonts w:hint="default"/>
                <w:sz w:val="18"/>
              </w:rPr>
            </w:pPr>
            <w:r>
              <w:rPr>
                <w:rFonts w:hint="default"/>
                <w:sz w:val="18"/>
              </w:rPr>
              <w:t>＝</w:t>
            </w:r>
          </w:p>
        </w:tc>
        <w:tc>
          <w:tcPr>
            <w:tcW w:w="1080" w:type="dxa"/>
          </w:tcPr>
          <w:p w14:paraId="30BC933B">
            <w:pPr>
              <w:pStyle w:val="32"/>
              <w:keepNext w:val="0"/>
              <w:keepLines w:val="0"/>
              <w:suppressLineNumbers w:val="0"/>
              <w:spacing w:before="60" w:beforeAutospacing="0" w:after="0" w:afterAutospacing="0"/>
              <w:ind w:left="163" w:right="130"/>
              <w:rPr>
                <w:rFonts w:hint="default"/>
                <w:sz w:val="18"/>
              </w:rPr>
            </w:pPr>
            <w:r>
              <w:rPr>
                <w:rFonts w:hint="default"/>
                <w:sz w:val="18"/>
              </w:rPr>
              <w:t>100</w:t>
            </w:r>
          </w:p>
        </w:tc>
        <w:tc>
          <w:tcPr>
            <w:tcW w:w="1630" w:type="dxa"/>
          </w:tcPr>
          <w:p w14:paraId="7C95573E">
            <w:pPr>
              <w:pStyle w:val="32"/>
              <w:keepNext w:val="0"/>
              <w:keepLines w:val="0"/>
              <w:suppressLineNumbers w:val="0"/>
              <w:spacing w:before="60" w:beforeAutospacing="0" w:after="0" w:afterAutospacing="0"/>
              <w:ind w:left="35" w:right="0"/>
              <w:rPr>
                <w:rFonts w:hint="default"/>
                <w:sz w:val="18"/>
              </w:rPr>
            </w:pPr>
            <w:r>
              <w:rPr>
                <w:rFonts w:hint="default"/>
                <w:sz w:val="18"/>
              </w:rPr>
              <w:t>%</w:t>
            </w:r>
          </w:p>
        </w:tc>
        <w:tc>
          <w:tcPr>
            <w:tcW w:w="1011" w:type="dxa"/>
          </w:tcPr>
          <w:p w14:paraId="0697DBCE">
            <w:pPr>
              <w:pStyle w:val="32"/>
              <w:keepNext w:val="0"/>
              <w:keepLines w:val="0"/>
              <w:suppressLineNumbers w:val="0"/>
              <w:spacing w:before="0" w:beforeAutospacing="0" w:after="0" w:afterAutospacing="0"/>
              <w:ind w:left="0" w:right="0"/>
              <w:jc w:val="left"/>
              <w:rPr>
                <w:rFonts w:hint="default" w:ascii="Times New Roman"/>
                <w:sz w:val="16"/>
              </w:rPr>
            </w:pPr>
          </w:p>
        </w:tc>
        <w:tc>
          <w:tcPr>
            <w:tcW w:w="1011" w:type="dxa"/>
          </w:tcPr>
          <w:p w14:paraId="6178626F">
            <w:pPr>
              <w:pStyle w:val="32"/>
              <w:keepNext w:val="0"/>
              <w:keepLines w:val="0"/>
              <w:suppressLineNumbers w:val="0"/>
              <w:spacing w:before="60" w:beforeAutospacing="0" w:after="0" w:afterAutospacing="0"/>
              <w:ind w:left="39" w:right="6"/>
              <w:rPr>
                <w:rFonts w:hint="default"/>
                <w:sz w:val="18"/>
              </w:rPr>
            </w:pPr>
            <w:r>
              <w:rPr>
                <w:rFonts w:hint="default"/>
                <w:sz w:val="18"/>
              </w:rPr>
              <w:t>60</w:t>
            </w:r>
          </w:p>
        </w:tc>
        <w:tc>
          <w:tcPr>
            <w:tcW w:w="1081" w:type="dxa"/>
          </w:tcPr>
          <w:p w14:paraId="687B0A9C">
            <w:pPr>
              <w:pStyle w:val="32"/>
              <w:keepNext w:val="0"/>
              <w:keepLines w:val="0"/>
              <w:suppressLineNumbers w:val="0"/>
              <w:spacing w:before="60" w:beforeAutospacing="0" w:after="0" w:afterAutospacing="0"/>
              <w:ind w:left="437" w:right="404"/>
              <w:rPr>
                <w:rFonts w:hint="default"/>
                <w:sz w:val="18"/>
              </w:rPr>
            </w:pPr>
            <w:r>
              <w:rPr>
                <w:rFonts w:hint="default"/>
                <w:sz w:val="18"/>
              </w:rPr>
              <w:t>60</w:t>
            </w:r>
          </w:p>
        </w:tc>
        <w:tc>
          <w:tcPr>
            <w:tcW w:w="1602" w:type="dxa"/>
          </w:tcPr>
          <w:p w14:paraId="18146A9C">
            <w:pPr>
              <w:pStyle w:val="32"/>
              <w:keepNext w:val="0"/>
              <w:keepLines w:val="0"/>
              <w:suppressLineNumbers w:val="0"/>
              <w:spacing w:before="0" w:beforeAutospacing="0" w:after="0" w:afterAutospacing="0"/>
              <w:ind w:left="0" w:right="0"/>
              <w:jc w:val="left"/>
              <w:rPr>
                <w:rFonts w:hint="default" w:ascii="Times New Roman"/>
                <w:sz w:val="16"/>
              </w:rPr>
            </w:pPr>
          </w:p>
        </w:tc>
      </w:tr>
      <w:tr w14:paraId="5DC3FD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 w:hRule="atLeast"/>
        </w:trPr>
        <w:tc>
          <w:tcPr>
            <w:tcW w:w="1080" w:type="dxa"/>
            <w:vMerge w:val="continue"/>
            <w:tcBorders>
              <w:top w:val="nil"/>
            </w:tcBorders>
          </w:tcPr>
          <w:p w14:paraId="4BDA58B3">
            <w:pPr>
              <w:keepNext w:val="0"/>
              <w:keepLines w:val="0"/>
              <w:suppressLineNumbers w:val="0"/>
              <w:spacing w:before="0" w:beforeAutospacing="0" w:after="0" w:afterAutospacing="0"/>
              <w:ind w:left="0" w:right="0"/>
              <w:rPr>
                <w:rFonts w:hint="default"/>
                <w:sz w:val="2"/>
                <w:szCs w:val="2"/>
              </w:rPr>
            </w:pPr>
          </w:p>
        </w:tc>
        <w:tc>
          <w:tcPr>
            <w:tcW w:w="1670" w:type="dxa"/>
          </w:tcPr>
          <w:p w14:paraId="1A5967E5">
            <w:pPr>
              <w:pStyle w:val="32"/>
              <w:keepNext w:val="0"/>
              <w:keepLines w:val="0"/>
              <w:suppressLineNumbers w:val="0"/>
              <w:spacing w:before="5" w:beforeAutospacing="0" w:after="0" w:afterAutospacing="0"/>
              <w:ind w:left="0" w:right="0"/>
              <w:jc w:val="left"/>
              <w:rPr>
                <w:rFonts w:hint="default" w:ascii="Times New Roman"/>
                <w:sz w:val="14"/>
              </w:rPr>
            </w:pPr>
          </w:p>
          <w:p w14:paraId="6FECD167">
            <w:pPr>
              <w:pStyle w:val="32"/>
              <w:keepNext w:val="0"/>
              <w:keepLines w:val="0"/>
              <w:suppressLineNumbers w:val="0"/>
              <w:spacing w:before="0" w:beforeAutospacing="0" w:after="0" w:afterAutospacing="0"/>
              <w:ind w:left="104" w:right="65"/>
              <w:rPr>
                <w:rFonts w:hint="default"/>
                <w:sz w:val="18"/>
              </w:rPr>
            </w:pPr>
            <w:r>
              <w:rPr>
                <w:rFonts w:hint="default"/>
                <w:sz w:val="18"/>
              </w:rPr>
              <w:t>效益指标</w:t>
            </w:r>
          </w:p>
        </w:tc>
        <w:tc>
          <w:tcPr>
            <w:tcW w:w="1231" w:type="dxa"/>
          </w:tcPr>
          <w:p w14:paraId="496D9D23">
            <w:pPr>
              <w:pStyle w:val="32"/>
              <w:keepNext w:val="0"/>
              <w:keepLines w:val="0"/>
              <w:suppressLineNumbers w:val="0"/>
              <w:spacing w:before="5" w:beforeAutospacing="0" w:after="0" w:afterAutospacing="0"/>
              <w:ind w:left="0" w:right="0"/>
              <w:jc w:val="left"/>
              <w:rPr>
                <w:rFonts w:hint="default" w:ascii="Times New Roman"/>
                <w:sz w:val="14"/>
              </w:rPr>
            </w:pPr>
          </w:p>
          <w:p w14:paraId="1F2E244A">
            <w:pPr>
              <w:pStyle w:val="32"/>
              <w:keepNext w:val="0"/>
              <w:keepLines w:val="0"/>
              <w:suppressLineNumbers w:val="0"/>
              <w:spacing w:before="0" w:beforeAutospacing="0" w:after="0" w:afterAutospacing="0"/>
              <w:ind w:left="63" w:right="27"/>
              <w:rPr>
                <w:rFonts w:hint="default"/>
                <w:sz w:val="18"/>
              </w:rPr>
            </w:pPr>
            <w:r>
              <w:rPr>
                <w:rFonts w:hint="default"/>
                <w:sz w:val="18"/>
              </w:rPr>
              <w:t>社会效益指标</w:t>
            </w:r>
          </w:p>
        </w:tc>
        <w:tc>
          <w:tcPr>
            <w:tcW w:w="3000" w:type="dxa"/>
          </w:tcPr>
          <w:p w14:paraId="67BF2144">
            <w:pPr>
              <w:pStyle w:val="32"/>
              <w:keepNext w:val="0"/>
              <w:keepLines w:val="0"/>
              <w:suppressLineNumbers w:val="0"/>
              <w:spacing w:before="5" w:beforeAutospacing="0" w:after="0" w:afterAutospacing="0"/>
              <w:ind w:left="0" w:right="0"/>
              <w:jc w:val="left"/>
              <w:rPr>
                <w:rFonts w:hint="default" w:ascii="Times New Roman"/>
                <w:sz w:val="14"/>
              </w:rPr>
            </w:pPr>
          </w:p>
          <w:p w14:paraId="2B8F4B48">
            <w:pPr>
              <w:pStyle w:val="32"/>
              <w:keepNext w:val="0"/>
              <w:keepLines w:val="0"/>
              <w:suppressLineNumbers w:val="0"/>
              <w:spacing w:before="0" w:beforeAutospacing="0" w:after="0" w:afterAutospacing="0"/>
              <w:ind w:left="589" w:right="550"/>
              <w:rPr>
                <w:rFonts w:hint="default"/>
                <w:sz w:val="18"/>
              </w:rPr>
            </w:pPr>
            <w:r>
              <w:rPr>
                <w:rFonts w:hint="default"/>
                <w:sz w:val="18"/>
              </w:rPr>
              <w:t>足额保障率（参保率）</w:t>
            </w:r>
          </w:p>
        </w:tc>
        <w:tc>
          <w:tcPr>
            <w:tcW w:w="1080" w:type="dxa"/>
          </w:tcPr>
          <w:p w14:paraId="1347C761">
            <w:pPr>
              <w:pStyle w:val="32"/>
              <w:keepNext w:val="0"/>
              <w:keepLines w:val="0"/>
              <w:suppressLineNumbers w:val="0"/>
              <w:spacing w:before="5" w:beforeAutospacing="0" w:after="0" w:afterAutospacing="0"/>
              <w:ind w:left="0" w:right="0"/>
              <w:jc w:val="left"/>
              <w:rPr>
                <w:rFonts w:hint="default" w:ascii="Times New Roman"/>
                <w:sz w:val="14"/>
              </w:rPr>
            </w:pPr>
          </w:p>
          <w:p w14:paraId="7F358951">
            <w:pPr>
              <w:pStyle w:val="32"/>
              <w:keepNext w:val="0"/>
              <w:keepLines w:val="0"/>
              <w:suppressLineNumbers w:val="0"/>
              <w:spacing w:before="0" w:beforeAutospacing="0" w:after="0" w:afterAutospacing="0"/>
              <w:ind w:left="37" w:right="0"/>
              <w:rPr>
                <w:rFonts w:hint="default"/>
                <w:sz w:val="18"/>
              </w:rPr>
            </w:pPr>
            <w:r>
              <w:rPr>
                <w:rFonts w:hint="default"/>
                <w:sz w:val="18"/>
              </w:rPr>
              <w:t>＝</w:t>
            </w:r>
          </w:p>
        </w:tc>
        <w:tc>
          <w:tcPr>
            <w:tcW w:w="1080" w:type="dxa"/>
          </w:tcPr>
          <w:p w14:paraId="5B4C663E">
            <w:pPr>
              <w:pStyle w:val="32"/>
              <w:keepNext w:val="0"/>
              <w:keepLines w:val="0"/>
              <w:suppressLineNumbers w:val="0"/>
              <w:spacing w:before="5" w:beforeAutospacing="0" w:after="0" w:afterAutospacing="0"/>
              <w:ind w:left="0" w:right="0"/>
              <w:jc w:val="left"/>
              <w:rPr>
                <w:rFonts w:hint="default" w:ascii="Times New Roman"/>
                <w:sz w:val="14"/>
              </w:rPr>
            </w:pPr>
          </w:p>
          <w:p w14:paraId="6445869F">
            <w:pPr>
              <w:pStyle w:val="32"/>
              <w:keepNext w:val="0"/>
              <w:keepLines w:val="0"/>
              <w:suppressLineNumbers w:val="0"/>
              <w:spacing w:before="0" w:beforeAutospacing="0" w:after="0" w:afterAutospacing="0"/>
              <w:ind w:left="163" w:right="130"/>
              <w:rPr>
                <w:rFonts w:hint="default"/>
                <w:sz w:val="18"/>
              </w:rPr>
            </w:pPr>
            <w:r>
              <w:rPr>
                <w:rFonts w:hint="default"/>
                <w:sz w:val="18"/>
              </w:rPr>
              <w:t>100</w:t>
            </w:r>
          </w:p>
        </w:tc>
        <w:tc>
          <w:tcPr>
            <w:tcW w:w="1630" w:type="dxa"/>
          </w:tcPr>
          <w:p w14:paraId="627F94E0">
            <w:pPr>
              <w:pStyle w:val="32"/>
              <w:keepNext w:val="0"/>
              <w:keepLines w:val="0"/>
              <w:suppressLineNumbers w:val="0"/>
              <w:spacing w:before="5" w:beforeAutospacing="0" w:after="0" w:afterAutospacing="0"/>
              <w:ind w:left="0" w:right="0"/>
              <w:jc w:val="left"/>
              <w:rPr>
                <w:rFonts w:hint="default" w:ascii="Times New Roman"/>
                <w:sz w:val="14"/>
              </w:rPr>
            </w:pPr>
          </w:p>
          <w:p w14:paraId="77597D5D">
            <w:pPr>
              <w:pStyle w:val="32"/>
              <w:keepNext w:val="0"/>
              <w:keepLines w:val="0"/>
              <w:suppressLineNumbers w:val="0"/>
              <w:spacing w:before="0" w:beforeAutospacing="0" w:after="0" w:afterAutospacing="0"/>
              <w:ind w:left="35" w:right="0"/>
              <w:rPr>
                <w:rFonts w:hint="default"/>
                <w:sz w:val="18"/>
              </w:rPr>
            </w:pPr>
            <w:r>
              <w:rPr>
                <w:rFonts w:hint="default"/>
                <w:sz w:val="18"/>
              </w:rPr>
              <w:t>%</w:t>
            </w:r>
          </w:p>
        </w:tc>
        <w:tc>
          <w:tcPr>
            <w:tcW w:w="1011" w:type="dxa"/>
          </w:tcPr>
          <w:p w14:paraId="56FE73EF">
            <w:pPr>
              <w:pStyle w:val="32"/>
              <w:keepNext w:val="0"/>
              <w:keepLines w:val="0"/>
              <w:suppressLineNumbers w:val="0"/>
              <w:spacing w:before="0" w:beforeAutospacing="0" w:after="0" w:afterAutospacing="0"/>
              <w:ind w:left="0" w:right="0"/>
              <w:jc w:val="left"/>
              <w:rPr>
                <w:rFonts w:hint="default" w:ascii="Times New Roman"/>
                <w:sz w:val="16"/>
              </w:rPr>
            </w:pPr>
          </w:p>
        </w:tc>
        <w:tc>
          <w:tcPr>
            <w:tcW w:w="1011" w:type="dxa"/>
          </w:tcPr>
          <w:p w14:paraId="5EE87CC0">
            <w:pPr>
              <w:pStyle w:val="32"/>
              <w:keepNext w:val="0"/>
              <w:keepLines w:val="0"/>
              <w:suppressLineNumbers w:val="0"/>
              <w:spacing w:before="5" w:beforeAutospacing="0" w:after="0" w:afterAutospacing="0"/>
              <w:ind w:left="0" w:right="0"/>
              <w:jc w:val="left"/>
              <w:rPr>
                <w:rFonts w:hint="default" w:ascii="Times New Roman"/>
                <w:sz w:val="14"/>
              </w:rPr>
            </w:pPr>
          </w:p>
          <w:p w14:paraId="4E381408">
            <w:pPr>
              <w:pStyle w:val="32"/>
              <w:keepNext w:val="0"/>
              <w:keepLines w:val="0"/>
              <w:suppressLineNumbers w:val="0"/>
              <w:spacing w:before="0" w:beforeAutospacing="0" w:after="0" w:afterAutospacing="0"/>
              <w:ind w:left="39" w:right="6"/>
              <w:rPr>
                <w:rFonts w:hint="default"/>
                <w:sz w:val="18"/>
              </w:rPr>
            </w:pPr>
            <w:r>
              <w:rPr>
                <w:rFonts w:hint="default"/>
                <w:sz w:val="18"/>
              </w:rPr>
              <w:t>30</w:t>
            </w:r>
          </w:p>
        </w:tc>
        <w:tc>
          <w:tcPr>
            <w:tcW w:w="1081" w:type="dxa"/>
          </w:tcPr>
          <w:p w14:paraId="0E249914">
            <w:pPr>
              <w:pStyle w:val="32"/>
              <w:keepNext w:val="0"/>
              <w:keepLines w:val="0"/>
              <w:suppressLineNumbers w:val="0"/>
              <w:spacing w:before="5" w:beforeAutospacing="0" w:after="0" w:afterAutospacing="0"/>
              <w:ind w:left="0" w:right="0"/>
              <w:jc w:val="left"/>
              <w:rPr>
                <w:rFonts w:hint="default" w:ascii="Times New Roman"/>
                <w:sz w:val="14"/>
              </w:rPr>
            </w:pPr>
          </w:p>
          <w:p w14:paraId="7D476E02">
            <w:pPr>
              <w:pStyle w:val="32"/>
              <w:keepNext w:val="0"/>
              <w:keepLines w:val="0"/>
              <w:suppressLineNumbers w:val="0"/>
              <w:spacing w:before="0" w:beforeAutospacing="0" w:after="0" w:afterAutospacing="0"/>
              <w:ind w:left="437" w:right="404"/>
              <w:rPr>
                <w:rFonts w:hint="default"/>
                <w:sz w:val="18"/>
              </w:rPr>
            </w:pPr>
            <w:r>
              <w:rPr>
                <w:rFonts w:hint="default"/>
                <w:sz w:val="18"/>
              </w:rPr>
              <w:t>30</w:t>
            </w:r>
          </w:p>
        </w:tc>
        <w:tc>
          <w:tcPr>
            <w:tcW w:w="1602" w:type="dxa"/>
          </w:tcPr>
          <w:p w14:paraId="5082EDF4">
            <w:pPr>
              <w:pStyle w:val="32"/>
              <w:keepNext w:val="0"/>
              <w:keepLines w:val="0"/>
              <w:suppressLineNumbers w:val="0"/>
              <w:spacing w:before="0" w:beforeAutospacing="0" w:after="0" w:afterAutospacing="0"/>
              <w:ind w:left="0" w:right="0"/>
              <w:jc w:val="left"/>
              <w:rPr>
                <w:rFonts w:hint="default" w:ascii="Times New Roman"/>
                <w:sz w:val="16"/>
              </w:rPr>
            </w:pPr>
          </w:p>
        </w:tc>
      </w:tr>
      <w:tr w14:paraId="1FDBAE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782" w:type="dxa"/>
            <w:gridSpan w:val="8"/>
          </w:tcPr>
          <w:p w14:paraId="3B9884A0">
            <w:pPr>
              <w:pStyle w:val="32"/>
              <w:keepNext w:val="0"/>
              <w:keepLines w:val="0"/>
              <w:suppressLineNumbers w:val="0"/>
              <w:spacing w:before="32" w:beforeAutospacing="0" w:after="0" w:afterAutospacing="0" w:line="221" w:lineRule="exact"/>
              <w:ind w:left="5698" w:right="5663"/>
              <w:rPr>
                <w:rFonts w:hint="default"/>
                <w:sz w:val="18"/>
              </w:rPr>
            </w:pPr>
            <w:r>
              <w:rPr>
                <w:rFonts w:hint="default"/>
                <w:sz w:val="18"/>
              </w:rPr>
              <w:t>合计</w:t>
            </w:r>
          </w:p>
        </w:tc>
        <w:tc>
          <w:tcPr>
            <w:tcW w:w="1011" w:type="dxa"/>
          </w:tcPr>
          <w:p w14:paraId="6B222579">
            <w:pPr>
              <w:pStyle w:val="32"/>
              <w:keepNext w:val="0"/>
              <w:keepLines w:val="0"/>
              <w:suppressLineNumbers w:val="0"/>
              <w:spacing w:before="32" w:beforeAutospacing="0" w:after="0" w:afterAutospacing="0" w:line="221" w:lineRule="exact"/>
              <w:ind w:left="0" w:right="341"/>
              <w:jc w:val="right"/>
              <w:rPr>
                <w:rFonts w:hint="default"/>
                <w:sz w:val="18"/>
              </w:rPr>
            </w:pPr>
            <w:r>
              <w:rPr>
                <w:rFonts w:hint="default"/>
                <w:sz w:val="18"/>
              </w:rPr>
              <w:t>100</w:t>
            </w:r>
          </w:p>
        </w:tc>
        <w:tc>
          <w:tcPr>
            <w:tcW w:w="1081" w:type="dxa"/>
          </w:tcPr>
          <w:p w14:paraId="416FCDE7">
            <w:pPr>
              <w:pStyle w:val="32"/>
              <w:keepNext w:val="0"/>
              <w:keepLines w:val="0"/>
              <w:suppressLineNumbers w:val="0"/>
              <w:spacing w:before="32" w:beforeAutospacing="0" w:after="0" w:afterAutospacing="0" w:line="221" w:lineRule="exact"/>
              <w:ind w:left="0" w:right="3"/>
              <w:jc w:val="right"/>
              <w:rPr>
                <w:rFonts w:hint="default"/>
                <w:sz w:val="18"/>
              </w:rPr>
            </w:pPr>
            <w:r>
              <w:rPr>
                <w:rFonts w:hint="default"/>
                <w:sz w:val="18"/>
              </w:rPr>
              <w:t>100</w:t>
            </w:r>
          </w:p>
        </w:tc>
        <w:tc>
          <w:tcPr>
            <w:tcW w:w="1602" w:type="dxa"/>
          </w:tcPr>
          <w:p w14:paraId="52FE9899">
            <w:pPr>
              <w:pStyle w:val="32"/>
              <w:keepNext w:val="0"/>
              <w:keepLines w:val="0"/>
              <w:suppressLineNumbers w:val="0"/>
              <w:spacing w:before="0" w:beforeAutospacing="0" w:after="0" w:afterAutospacing="0"/>
              <w:ind w:left="0" w:right="0"/>
              <w:jc w:val="left"/>
              <w:rPr>
                <w:rFonts w:hint="default" w:ascii="Times New Roman"/>
                <w:sz w:val="16"/>
              </w:rPr>
            </w:pPr>
          </w:p>
        </w:tc>
      </w:tr>
      <w:tr w14:paraId="01AE28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1080" w:type="dxa"/>
          </w:tcPr>
          <w:p w14:paraId="0C78040C">
            <w:pPr>
              <w:pStyle w:val="32"/>
              <w:keepNext w:val="0"/>
              <w:keepLines w:val="0"/>
              <w:suppressLineNumbers w:val="0"/>
              <w:spacing w:before="60" w:beforeAutospacing="0" w:after="0" w:afterAutospacing="0"/>
              <w:ind w:left="189" w:right="0"/>
              <w:jc w:val="left"/>
              <w:rPr>
                <w:rFonts w:hint="default"/>
                <w:sz w:val="18"/>
              </w:rPr>
            </w:pPr>
            <w:r>
              <w:rPr>
                <w:rFonts w:hint="default"/>
                <w:sz w:val="18"/>
              </w:rPr>
              <w:t>评价结论</w:t>
            </w:r>
          </w:p>
        </w:tc>
        <w:tc>
          <w:tcPr>
            <w:tcW w:w="14396" w:type="dxa"/>
            <w:gridSpan w:val="10"/>
          </w:tcPr>
          <w:p w14:paraId="70460024">
            <w:pPr>
              <w:pStyle w:val="32"/>
              <w:keepNext w:val="0"/>
              <w:keepLines w:val="0"/>
              <w:suppressLineNumbers w:val="0"/>
              <w:spacing w:before="13" w:beforeAutospacing="0" w:after="0" w:afterAutospacing="0"/>
              <w:ind w:left="40" w:right="0"/>
              <w:jc w:val="left"/>
              <w:rPr>
                <w:rFonts w:hint="eastAsia" w:ascii="微软雅黑" w:eastAsia="微软雅黑"/>
                <w:sz w:val="16"/>
              </w:rPr>
            </w:pPr>
            <w:r>
              <w:rPr>
                <w:rFonts w:hint="eastAsia" w:ascii="微软雅黑" w:eastAsia="微软雅黑"/>
                <w:sz w:val="16"/>
              </w:rPr>
              <w:t>严格执行相关政策，保障经费及时到位，项目完成较好，运行保障有力，资金严格实行专款专用，支付依据合规合法，与预算相符。</w:t>
            </w:r>
          </w:p>
        </w:tc>
      </w:tr>
      <w:tr w14:paraId="28F15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080" w:type="dxa"/>
          </w:tcPr>
          <w:p w14:paraId="11BBBF43">
            <w:pPr>
              <w:pStyle w:val="32"/>
              <w:keepNext w:val="0"/>
              <w:keepLines w:val="0"/>
              <w:suppressLineNumbers w:val="0"/>
              <w:spacing w:before="31" w:beforeAutospacing="0" w:after="0" w:afterAutospacing="0" w:line="221" w:lineRule="exact"/>
              <w:ind w:left="189" w:right="0"/>
              <w:jc w:val="left"/>
              <w:rPr>
                <w:rFonts w:hint="default"/>
                <w:sz w:val="18"/>
              </w:rPr>
            </w:pPr>
            <w:r>
              <w:rPr>
                <w:rFonts w:hint="default"/>
                <w:sz w:val="18"/>
              </w:rPr>
              <w:t>存在问题</w:t>
            </w:r>
          </w:p>
        </w:tc>
        <w:tc>
          <w:tcPr>
            <w:tcW w:w="14396" w:type="dxa"/>
            <w:gridSpan w:val="10"/>
          </w:tcPr>
          <w:p w14:paraId="268AA47E">
            <w:pPr>
              <w:pStyle w:val="32"/>
              <w:keepNext w:val="0"/>
              <w:keepLines w:val="0"/>
              <w:suppressLineNumbers w:val="0"/>
              <w:spacing w:before="0" w:beforeAutospacing="0" w:after="0" w:afterAutospacing="0" w:line="253" w:lineRule="exact"/>
              <w:ind w:left="40" w:right="0"/>
              <w:jc w:val="left"/>
              <w:rPr>
                <w:rFonts w:hint="eastAsia" w:ascii="微软雅黑" w:eastAsia="微软雅黑"/>
                <w:sz w:val="16"/>
              </w:rPr>
            </w:pPr>
            <w:r>
              <w:rPr>
                <w:rFonts w:hint="eastAsia" w:ascii="微软雅黑" w:eastAsia="微软雅黑"/>
                <w:sz w:val="16"/>
              </w:rPr>
              <w:t>绩效目标精细化水平有待提高，项目产出和效果目标明确，但绩效目标量化程度不足，未能完全准确体现与预算的匹配性。</w:t>
            </w:r>
          </w:p>
        </w:tc>
      </w:tr>
      <w:tr w14:paraId="524F5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1080" w:type="dxa"/>
          </w:tcPr>
          <w:p w14:paraId="6C7F9F44">
            <w:pPr>
              <w:pStyle w:val="32"/>
              <w:keepNext w:val="0"/>
              <w:keepLines w:val="0"/>
              <w:suppressLineNumbers w:val="0"/>
              <w:spacing w:before="140" w:beforeAutospacing="0" w:after="0" w:afterAutospacing="0"/>
              <w:ind w:left="189" w:right="0"/>
              <w:jc w:val="left"/>
              <w:rPr>
                <w:rFonts w:hint="default"/>
                <w:sz w:val="18"/>
              </w:rPr>
            </w:pPr>
            <w:r>
              <w:rPr>
                <w:rFonts w:hint="default"/>
                <w:sz w:val="18"/>
              </w:rPr>
              <w:t>改进措施</w:t>
            </w:r>
          </w:p>
        </w:tc>
        <w:tc>
          <w:tcPr>
            <w:tcW w:w="14396" w:type="dxa"/>
            <w:gridSpan w:val="10"/>
          </w:tcPr>
          <w:p w14:paraId="3376245A">
            <w:pPr>
              <w:pStyle w:val="32"/>
              <w:keepNext w:val="0"/>
              <w:keepLines w:val="0"/>
              <w:suppressLineNumbers w:val="0"/>
              <w:spacing w:before="0" w:beforeAutospacing="0" w:after="0" w:afterAutospacing="0" w:line="238" w:lineRule="exact"/>
              <w:ind w:left="40" w:right="0"/>
              <w:jc w:val="left"/>
              <w:rPr>
                <w:rFonts w:hint="eastAsia" w:ascii="微软雅黑" w:eastAsia="微软雅黑"/>
                <w:sz w:val="16"/>
              </w:rPr>
            </w:pPr>
            <w:r>
              <w:rPr>
                <w:rFonts w:hint="eastAsia" w:ascii="微软雅黑" w:eastAsia="微软雅黑"/>
                <w:sz w:val="16"/>
              </w:rPr>
              <w:t>厉行节约，进一步控制项目运行成本，在下一年度开展绩效目标编制时，根据项目预期任务、实施内容和完成效果等内容，细化量化绩效目标，使目标与预算相匹配，提高绩效目标精细化水平，更为科学</w:t>
            </w:r>
          </w:p>
          <w:p w14:paraId="4BA48781">
            <w:pPr>
              <w:pStyle w:val="32"/>
              <w:keepNext w:val="0"/>
              <w:keepLines w:val="0"/>
              <w:suppressLineNumbers w:val="0"/>
              <w:spacing w:before="0" w:beforeAutospacing="0" w:after="0" w:afterAutospacing="0" w:line="228" w:lineRule="exact"/>
              <w:ind w:left="40" w:right="0"/>
              <w:jc w:val="left"/>
              <w:rPr>
                <w:rFonts w:hint="eastAsia" w:ascii="微软雅黑" w:eastAsia="微软雅黑"/>
                <w:sz w:val="16"/>
              </w:rPr>
            </w:pPr>
            <w:r>
              <w:rPr>
                <w:rFonts w:hint="eastAsia" w:ascii="微软雅黑" w:eastAsia="微软雅黑"/>
                <w:sz w:val="16"/>
              </w:rPr>
              <w:t>合理地体现项目预期效果和资金使用效益。</w:t>
            </w:r>
          </w:p>
        </w:tc>
      </w:tr>
      <w:tr w14:paraId="7C9FD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8061" w:type="dxa"/>
            <w:gridSpan w:val="5"/>
          </w:tcPr>
          <w:p w14:paraId="352112B6">
            <w:pPr>
              <w:pStyle w:val="32"/>
              <w:keepNext w:val="0"/>
              <w:keepLines w:val="0"/>
              <w:suppressLineNumbers w:val="0"/>
              <w:spacing w:before="31" w:beforeAutospacing="0" w:after="0" w:afterAutospacing="0" w:line="221" w:lineRule="exact"/>
              <w:ind w:left="40" w:right="0"/>
              <w:jc w:val="left"/>
              <w:rPr>
                <w:rFonts w:hint="eastAsia" w:ascii="黑体" w:eastAsia="黑体"/>
                <w:sz w:val="18"/>
              </w:rPr>
            </w:pPr>
            <w:r>
              <w:rPr>
                <w:rFonts w:hint="eastAsia" w:ascii="黑体" w:eastAsia="黑体"/>
                <w:sz w:val="18"/>
              </w:rPr>
              <w:t>项目负责人：</w:t>
            </w:r>
          </w:p>
        </w:tc>
        <w:tc>
          <w:tcPr>
            <w:tcW w:w="7415" w:type="dxa"/>
            <w:gridSpan w:val="6"/>
          </w:tcPr>
          <w:p w14:paraId="40DCA691">
            <w:pPr>
              <w:pStyle w:val="32"/>
              <w:keepNext w:val="0"/>
              <w:keepLines w:val="0"/>
              <w:suppressLineNumbers w:val="0"/>
              <w:spacing w:before="31" w:beforeAutospacing="0" w:after="0" w:afterAutospacing="0" w:line="221" w:lineRule="exact"/>
              <w:ind w:left="38" w:right="0"/>
              <w:jc w:val="left"/>
              <w:rPr>
                <w:rFonts w:hint="eastAsia" w:ascii="黑体" w:eastAsia="黑体"/>
                <w:sz w:val="18"/>
              </w:rPr>
            </w:pPr>
            <w:r>
              <w:rPr>
                <w:rFonts w:hint="eastAsia" w:ascii="黑体" w:eastAsia="黑体"/>
                <w:sz w:val="18"/>
              </w:rPr>
              <w:t>财务负责人：</w:t>
            </w:r>
          </w:p>
        </w:tc>
      </w:tr>
    </w:tbl>
    <w:p w14:paraId="5CB36746">
      <w:pPr>
        <w:rPr>
          <w:rFonts w:hint="eastAsia"/>
          <w:lang w:val="en-US" w:eastAsia="zh-CN"/>
        </w:rPr>
        <w:sectPr>
          <w:pgSz w:w="16838" w:h="11906" w:orient="landscape"/>
          <w:pgMar w:top="567" w:right="567" w:bottom="567" w:left="567" w:header="720" w:footer="720" w:gutter="0"/>
          <w:pgNumType w:fmt="decimal"/>
          <w:cols w:space="0" w:num="1"/>
          <w:rtlGutter w:val="0"/>
          <w:docGrid w:type="lines" w:linePitch="312" w:charSpace="0"/>
        </w:sectPr>
      </w:pPr>
    </w:p>
    <w:p w14:paraId="1BF6BDE6">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五部分 附表</w:t>
      </w:r>
    </w:p>
    <w:p w14:paraId="0FFEC8A9">
      <w:pPr>
        <w:pStyle w:val="8"/>
        <w:rPr>
          <w:rFonts w:hint="eastAsia" w:ascii="仿宋_GB2312" w:hAnsi="Calibri" w:eastAsia="仿宋_GB2312" w:cs="仿宋"/>
          <w:color w:val="auto"/>
          <w:kern w:val="0"/>
          <w:sz w:val="32"/>
          <w:szCs w:val="32"/>
          <w:highlight w:val="none"/>
          <w:lang w:val="en-US" w:eastAsia="zh-CN" w:bidi="ar-SA"/>
        </w:rPr>
      </w:pPr>
    </w:p>
    <w:p w14:paraId="74E9602B">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一、收入支出决算总表</w:t>
      </w:r>
    </w:p>
    <w:p w14:paraId="13EDBD09">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二、收入决算表</w:t>
      </w:r>
    </w:p>
    <w:p w14:paraId="5146EF37">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三、支出决算表</w:t>
      </w:r>
    </w:p>
    <w:p w14:paraId="495FF737">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四、财政拨款收入支出决算总表</w:t>
      </w:r>
    </w:p>
    <w:p w14:paraId="43441E22">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五、财政拨款支出决算明细表</w:t>
      </w:r>
    </w:p>
    <w:p w14:paraId="023D21FB">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六、一般公共预算财政拨款支出决算表</w:t>
      </w:r>
    </w:p>
    <w:p w14:paraId="69B28A5F">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七、一般公共预算财政拨款支出决算明细表</w:t>
      </w:r>
    </w:p>
    <w:p w14:paraId="53F5E568">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八、一般公共预算财政拨款基本支出决算表</w:t>
      </w:r>
    </w:p>
    <w:p w14:paraId="1CD29EFD">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九、一般公共预算财政拨款项目支出决算表</w:t>
      </w:r>
    </w:p>
    <w:p w14:paraId="24936AED">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十、政府性基金预算财政拨款收入支出决算表</w:t>
      </w:r>
    </w:p>
    <w:p w14:paraId="7A38240D">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十一、国有资本经营预算</w:t>
      </w:r>
      <w:r>
        <w:rPr>
          <w:rFonts w:hint="eastAsia" w:ascii="宋体" w:hAnsi="宋体" w:eastAsia="宋体" w:cs="宋体"/>
          <w:b w:val="0"/>
          <w:lang w:eastAsia="zh-CN"/>
        </w:rPr>
        <w:t>财政拨款收入</w:t>
      </w:r>
      <w:r>
        <w:rPr>
          <w:rFonts w:hint="eastAsia" w:ascii="宋体" w:hAnsi="宋体" w:eastAsia="宋体" w:cs="宋体"/>
          <w:b w:val="0"/>
        </w:rPr>
        <w:t>支出决算表</w:t>
      </w:r>
    </w:p>
    <w:p w14:paraId="41F35838">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lang w:val="en-US" w:eastAsia="zh-CN"/>
        </w:rPr>
      </w:pPr>
      <w:r>
        <w:rPr>
          <w:rFonts w:hint="eastAsia" w:ascii="宋体" w:hAnsi="宋体" w:eastAsia="宋体" w:cs="宋体"/>
          <w:b w:val="0"/>
          <w:lang w:val="en-US" w:eastAsia="zh-CN"/>
        </w:rPr>
        <w:t>十二、国有资本经营预算财政拨款支出决算表</w:t>
      </w:r>
    </w:p>
    <w:p w14:paraId="5487C005">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lang w:val="en-US" w:eastAsia="zh-CN"/>
        </w:rPr>
      </w:pPr>
      <w:r>
        <w:rPr>
          <w:rFonts w:hint="eastAsia" w:ascii="宋体" w:hAnsi="宋体" w:eastAsia="宋体" w:cs="宋体"/>
          <w:b w:val="0"/>
          <w:lang w:val="en-US" w:eastAsia="zh-CN"/>
        </w:rPr>
        <w:t>十三、财政拨款“三公”经费支出决算</w:t>
      </w:r>
    </w:p>
    <w:p w14:paraId="247D6252">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olor w:val="auto"/>
          <w:sz w:val="44"/>
          <w:szCs w:val="44"/>
          <w:highlight w:val="none"/>
          <w:lang w:eastAsia="zh-CN"/>
        </w:rPr>
      </w:pPr>
      <w:r>
        <w:rPr>
          <w:rFonts w:hint="eastAsia" w:ascii="黑体" w:hAnsi="黑体" w:eastAsia="黑体"/>
          <w:color w:val="auto"/>
          <w:sz w:val="44"/>
          <w:szCs w:val="44"/>
          <w:highlight w:val="none"/>
          <w:lang w:eastAsia="zh-CN"/>
        </w:rPr>
        <w:object>
          <v:shape id="_x0000_i1025" o:spt="75" type="#_x0000_t75" style="height:65.5pt;width:72.5pt;" o:ole="t" filled="f" o:preferrelative="t" stroked="f" coordsize="21600,21600">
            <v:path/>
            <v:fill on="f" focussize="0,0"/>
            <v:stroke on="f"/>
            <v:imagedata r:id="rId17" o:title=""/>
            <o:lock v:ext="edit" aspectratio="t"/>
            <w10:wrap type="none"/>
            <w10:anchorlock/>
          </v:shape>
          <o:OLEObject Type="Embed" ProgID="Excel.Sheet.8" ShapeID="_x0000_i1025" DrawAspect="Icon" ObjectID="_1468075725" r:id="rId16">
            <o:LockedField>false</o:LockedField>
          </o:OLEObject>
        </w:object>
      </w:r>
    </w:p>
    <w:sectPr>
      <w:pgSz w:w="11906" w:h="16838"/>
      <w:pgMar w:top="1440" w:right="1803" w:bottom="1440" w:left="1803" w:header="720" w:footer="72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楷体_GBK">
    <w:altName w:val="微软雅黑"/>
    <w:panose1 w:val="03000509000000000000"/>
    <w:charset w:val="86"/>
    <w:family w:val="script"/>
    <w:pitch w:val="default"/>
    <w:sig w:usb0="00000000" w:usb1="00000000" w:usb2="0000001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黑体"/>
    <w:panose1 w:val="02000000000000000000"/>
    <w:charset w:val="86"/>
    <w:family w:val="script"/>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1CCBD">
    <w:pPr>
      <w:pStyle w:val="9"/>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04E60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04E60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78341">
    <w:pPr>
      <w:pStyle w:val="9"/>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C2F3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DC2F31">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6DCB66B2">
    <w:pPr>
      <w:pStyle w:val="9"/>
      <w:rPr>
        <w:rFonts w:hint="eastAsia" w:eastAsia="宋体"/>
        <w:lang w:val="en-US" w:eastAsia="zh-CN"/>
      </w:rPr>
    </w:pPr>
  </w:p>
  <w:p w14:paraId="5F1AFCCE">
    <w:pPr>
      <w:pStyle w:val="9"/>
      <w:rPr>
        <w:rFonts w:hint="eastAsia"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CD389">
    <w:pPr>
      <w:pStyle w:val="9"/>
      <w:rPr>
        <w:rFonts w:hint="eastAsia" w:eastAsia="宋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5E588">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AC5E588">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32141FBB">
    <w:pPr>
      <w:pStyle w:val="9"/>
      <w:rPr>
        <w:rFonts w:hint="eastAsia" w:eastAsia="宋体"/>
        <w:lang w:val="en-US" w:eastAsia="zh-CN"/>
      </w:rPr>
    </w:pPr>
  </w:p>
  <w:p w14:paraId="0D23F5F8">
    <w:pPr>
      <w:pStyle w:val="9"/>
      <w:rPr>
        <w:rFonts w:hint="eastAsia" w:eastAsia="宋体"/>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396E4">
    <w:pPr>
      <w:pStyle w:val="9"/>
      <w:rPr>
        <w:rFonts w:hint="eastAsia"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505D4">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D505D4">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D984A">
    <w:pPr>
      <w:pStyle w:val="9"/>
      <w:rPr>
        <w:rFonts w:hint="eastAsia"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7B3B6">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BC7B3B6">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B5348"/>
    <w:multiLevelType w:val="singleLevel"/>
    <w:tmpl w:val="BD6B5348"/>
    <w:lvl w:ilvl="0" w:tentative="0">
      <w:start w:val="4"/>
      <w:numFmt w:val="chineseCounting"/>
      <w:suff w:val="space"/>
      <w:lvlText w:val="第%1部分"/>
      <w:lvlJc w:val="left"/>
      <w:rPr>
        <w:rFonts w:hint="eastAsia"/>
      </w:rPr>
    </w:lvl>
  </w:abstractNum>
  <w:abstractNum w:abstractNumId="1">
    <w:nsid w:val="D1F4FD61"/>
    <w:multiLevelType w:val="singleLevel"/>
    <w:tmpl w:val="D1F4FD61"/>
    <w:lvl w:ilvl="0" w:tentative="0">
      <w:start w:val="1"/>
      <w:numFmt w:val="chineseCounting"/>
      <w:suff w:val="nothing"/>
      <w:lvlText w:val="%1、"/>
      <w:lvlJc w:val="left"/>
      <w:rPr>
        <w:rFonts w:hint="eastAsia"/>
      </w:rPr>
    </w:lvl>
  </w:abstractNum>
  <w:abstractNum w:abstractNumId="2">
    <w:nsid w:val="3818A09A"/>
    <w:multiLevelType w:val="singleLevel"/>
    <w:tmpl w:val="3818A09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2"/>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YWRjOWRlY2M3NDZlZDQ4NTIyNWI4MWQ5Y2MwYTIifQ=="/>
  </w:docVars>
  <w:rsids>
    <w:rsidRoot w:val="00000000"/>
    <w:rsid w:val="00346E43"/>
    <w:rsid w:val="03C9742C"/>
    <w:rsid w:val="05A47F14"/>
    <w:rsid w:val="05DC421B"/>
    <w:rsid w:val="06710E08"/>
    <w:rsid w:val="07144285"/>
    <w:rsid w:val="09E77CCE"/>
    <w:rsid w:val="0B5C2086"/>
    <w:rsid w:val="0DA25AFE"/>
    <w:rsid w:val="0DC61A39"/>
    <w:rsid w:val="10B93AD7"/>
    <w:rsid w:val="111F0D66"/>
    <w:rsid w:val="12D44BF8"/>
    <w:rsid w:val="139D3D15"/>
    <w:rsid w:val="13D6674E"/>
    <w:rsid w:val="15FA1E50"/>
    <w:rsid w:val="160D20D4"/>
    <w:rsid w:val="16113A6D"/>
    <w:rsid w:val="16EB0762"/>
    <w:rsid w:val="194D7797"/>
    <w:rsid w:val="1B2E4250"/>
    <w:rsid w:val="1CE162C0"/>
    <w:rsid w:val="1E6C3F37"/>
    <w:rsid w:val="1F363E0F"/>
    <w:rsid w:val="25113215"/>
    <w:rsid w:val="25FF2CBA"/>
    <w:rsid w:val="26F00DCF"/>
    <w:rsid w:val="278542BB"/>
    <w:rsid w:val="28773C04"/>
    <w:rsid w:val="28C04354"/>
    <w:rsid w:val="28E84DFD"/>
    <w:rsid w:val="29EE4F30"/>
    <w:rsid w:val="2CF808D7"/>
    <w:rsid w:val="306727B0"/>
    <w:rsid w:val="30E92D86"/>
    <w:rsid w:val="30FE1366"/>
    <w:rsid w:val="33380434"/>
    <w:rsid w:val="34514496"/>
    <w:rsid w:val="363F3FF6"/>
    <w:rsid w:val="3656571D"/>
    <w:rsid w:val="37083929"/>
    <w:rsid w:val="38B50364"/>
    <w:rsid w:val="38CB5660"/>
    <w:rsid w:val="3A5E2E76"/>
    <w:rsid w:val="3BBC450D"/>
    <w:rsid w:val="3C504A40"/>
    <w:rsid w:val="3D1A075B"/>
    <w:rsid w:val="3E4B54BF"/>
    <w:rsid w:val="40D93173"/>
    <w:rsid w:val="41764F49"/>
    <w:rsid w:val="41874A60"/>
    <w:rsid w:val="41B25855"/>
    <w:rsid w:val="41B66F76"/>
    <w:rsid w:val="4469344B"/>
    <w:rsid w:val="46A55988"/>
    <w:rsid w:val="46DF70EC"/>
    <w:rsid w:val="474B6C47"/>
    <w:rsid w:val="48557BB7"/>
    <w:rsid w:val="49047E06"/>
    <w:rsid w:val="49060960"/>
    <w:rsid w:val="49F56CE9"/>
    <w:rsid w:val="4A2E28B1"/>
    <w:rsid w:val="4C8E736C"/>
    <w:rsid w:val="500E459E"/>
    <w:rsid w:val="517F39A6"/>
    <w:rsid w:val="536F35A6"/>
    <w:rsid w:val="56FE65BC"/>
    <w:rsid w:val="5886555B"/>
    <w:rsid w:val="5A7555B0"/>
    <w:rsid w:val="5D4930BA"/>
    <w:rsid w:val="5EAE1426"/>
    <w:rsid w:val="5F0B4ACB"/>
    <w:rsid w:val="5F623492"/>
    <w:rsid w:val="6215127D"/>
    <w:rsid w:val="65D04378"/>
    <w:rsid w:val="66124991"/>
    <w:rsid w:val="6678476A"/>
    <w:rsid w:val="6A212890"/>
    <w:rsid w:val="6C8B40D0"/>
    <w:rsid w:val="6DF6644D"/>
    <w:rsid w:val="6E565636"/>
    <w:rsid w:val="6E82642B"/>
    <w:rsid w:val="6F1A48B6"/>
    <w:rsid w:val="713F23B2"/>
    <w:rsid w:val="7414449E"/>
    <w:rsid w:val="763224E5"/>
    <w:rsid w:val="78D216C0"/>
    <w:rsid w:val="79DA35C0"/>
    <w:rsid w:val="7B5C182C"/>
    <w:rsid w:val="7BFFE41D"/>
    <w:rsid w:val="7E461224"/>
    <w:rsid w:val="7E5032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4"/>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5">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6">
    <w:name w:val="Default Paragraph Font"/>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7">
    <w:name w:val="caption"/>
    <w:basedOn w:val="1"/>
    <w:qFormat/>
    <w:uiPriority w:val="0"/>
    <w:pPr>
      <w:widowControl w:val="0"/>
      <w:suppressLineNumbers/>
      <w:suppressAutoHyphens/>
      <w:spacing w:before="120" w:after="120"/>
    </w:pPr>
    <w:rPr>
      <w:i/>
      <w:iCs/>
      <w:sz w:val="24"/>
      <w:szCs w:val="24"/>
    </w:rPr>
  </w:style>
  <w:style w:type="paragraph" w:styleId="8">
    <w:name w:val="Body Text"/>
    <w:basedOn w:val="1"/>
    <w:qFormat/>
    <w:uiPriority w:val="0"/>
    <w:pPr>
      <w:spacing w:before="0" w:after="140" w:line="276" w:lineRule="auto"/>
    </w:p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List"/>
    <w:basedOn w:val="8"/>
    <w:qFormat/>
    <w:uiPriority w:val="0"/>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rPr>
      <w:sz w:val="24"/>
    </w:rPr>
  </w:style>
  <w:style w:type="character" w:styleId="17">
    <w:name w:val="Strong"/>
    <w:basedOn w:val="16"/>
    <w:qFormat/>
    <w:uiPriority w:val="99"/>
    <w:rPr>
      <w:b/>
    </w:rPr>
  </w:style>
  <w:style w:type="paragraph" w:customStyle="1" w:styleId="18">
    <w:name w:val="BodyText1I2"/>
    <w:basedOn w:val="19"/>
    <w:autoRedefine/>
    <w:qFormat/>
    <w:uiPriority w:val="0"/>
    <w:pPr>
      <w:ind w:firstLine="200" w:firstLineChars="200"/>
    </w:pPr>
    <w:rPr>
      <w:sz w:val="21"/>
    </w:rPr>
  </w:style>
  <w:style w:type="paragraph" w:customStyle="1" w:styleId="19">
    <w:name w:val="BodyTextIndent"/>
    <w:basedOn w:val="1"/>
    <w:autoRedefine/>
    <w:qFormat/>
    <w:uiPriority w:val="0"/>
    <w:pPr>
      <w:spacing w:after="120"/>
      <w:ind w:left="200" w:leftChars="200"/>
      <w:jc w:val="both"/>
      <w:textAlignment w:val="baseline"/>
    </w:pPr>
  </w:style>
  <w:style w:type="character" w:customStyle="1" w:styleId="20">
    <w:name w:val="标题 1 Char"/>
    <w:basedOn w:val="16"/>
    <w:link w:val="5"/>
    <w:qFormat/>
    <w:uiPriority w:val="9"/>
    <w:rPr>
      <w:b/>
      <w:bCs/>
      <w:kern w:val="44"/>
      <w:sz w:val="44"/>
      <w:szCs w:val="44"/>
    </w:rPr>
  </w:style>
  <w:style w:type="character" w:customStyle="1" w:styleId="21">
    <w:name w:val="标题 2 Char"/>
    <w:basedOn w:val="16"/>
    <w:link w:val="6"/>
    <w:qFormat/>
    <w:uiPriority w:val="9"/>
    <w:rPr>
      <w:rFonts w:ascii="Cambria" w:hAnsi="Cambria" w:eastAsia="宋体" w:cs="Times New Roman"/>
      <w:b/>
      <w:bCs/>
      <w:sz w:val="32"/>
      <w:szCs w:val="32"/>
    </w:rPr>
  </w:style>
  <w:style w:type="character" w:customStyle="1" w:styleId="22">
    <w:name w:val="默认段落字体1"/>
    <w:qFormat/>
    <w:uiPriority w:val="0"/>
  </w:style>
  <w:style w:type="paragraph" w:customStyle="1" w:styleId="23">
    <w:name w:val="Heading"/>
    <w:basedOn w:val="1"/>
    <w:next w:val="8"/>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4">
    <w:name w:val="Index"/>
    <w:basedOn w:val="1"/>
    <w:qFormat/>
    <w:uiPriority w:val="0"/>
    <w:pPr>
      <w:widowControl w:val="0"/>
      <w:suppressLineNumbers/>
      <w:suppressAutoHyphens/>
    </w:pPr>
  </w:style>
  <w:style w:type="paragraph" w:styleId="25">
    <w:name w:val="List Paragraph"/>
    <w:basedOn w:val="1"/>
    <w:qFormat/>
    <w:uiPriority w:val="34"/>
    <w:pPr>
      <w:ind w:firstLine="420" w:firstLineChars="200"/>
    </w:p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普通(网站) Char"/>
    <w:basedOn w:val="1"/>
    <w:autoRedefine/>
    <w:qFormat/>
    <w:uiPriority w:val="0"/>
    <w:pPr>
      <w:spacing w:beforeAutospacing="1" w:afterAutospacing="1"/>
    </w:pPr>
    <w:rPr>
      <w:rFonts w:ascii="方正楷体_GBK" w:eastAsia="方正楷体_GBK"/>
    </w:rPr>
  </w:style>
  <w:style w:type="character" w:customStyle="1" w:styleId="28">
    <w:name w:val="15"/>
    <w:basedOn w:val="16"/>
    <w:autoRedefine/>
    <w:qFormat/>
    <w:uiPriority w:val="0"/>
    <w:rPr>
      <w:rFonts w:ascii="Times New Roman" w:hAnsi="Times New Roman" w:cs="Times New Roman"/>
      <w:b/>
    </w:rPr>
  </w:style>
  <w:style w:type="character" w:customStyle="1" w:styleId="29">
    <w:name w:val="标题 2 字符"/>
    <w:basedOn w:val="16"/>
    <w:link w:val="6"/>
    <w:qFormat/>
    <w:uiPriority w:val="9"/>
    <w:rPr>
      <w:rFonts w:asciiTheme="majorHAnsi" w:hAnsiTheme="majorHAnsi" w:eastAsiaTheme="majorEastAsia" w:cstheme="majorBidi"/>
      <w:b/>
      <w:bCs/>
      <w:kern w:val="2"/>
      <w:sz w:val="32"/>
      <w:szCs w:val="32"/>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 w:type="paragraph" w:customStyle="1" w:styleId="32">
    <w:name w:val="Table Paragraph"/>
    <w:basedOn w:val="1"/>
    <w:qFormat/>
    <w:uiPriority w:val="1"/>
    <w:pPr>
      <w:jc w:val="center"/>
    </w:pPr>
    <w:rPr>
      <w:rFonts w:ascii="宋体" w:hAnsi="宋体" w:eastAsia="宋体" w:cs="宋体"/>
    </w:rPr>
  </w:style>
  <w:style w:type="paragraph" w:customStyle="1" w:styleId="3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34">
    <w:name w:val="NormalCharacter"/>
    <w:link w:val="1"/>
    <w:qFormat/>
    <w:uiPriority w:val="0"/>
    <w:rPr>
      <w:rFonts w:ascii="Calibri" w:hAnsi="Calibri" w:eastAsia="宋体" w:cs="Times New Roman"/>
      <w:color w:val="auto"/>
      <w:kern w:val="2"/>
      <w:sz w:val="21"/>
      <w:szCs w:val="24"/>
      <w:lang w:val="en-US" w:eastAsia="zh-CN" w:bidi="ar-SA"/>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闻政正文"/>
    <w:basedOn w:val="1"/>
    <w:qFormat/>
    <w:uiPriority w:val="0"/>
    <w:pPr>
      <w:spacing w:line="600" w:lineRule="exact"/>
      <w:ind w:firstLine="200" w:firstLineChars="200"/>
    </w:pPr>
    <w:rPr>
      <w:rFonts w:ascii="Times New Roman" w:hAnsi="Times New Roman" w:eastAsia="仿宋_GB2312" w:cs="Times New Roman"/>
      <w:kern w:val="0"/>
      <w:sz w:val="28"/>
      <w:szCs w:val="28"/>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emf"/><Relationship Id="rId16" Type="http://schemas.openxmlformats.org/officeDocument/2006/relationships/oleObject" Target="embeddings/oleObject1.bin"/><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915196907466"/>
          <c:y val="0.0499362515937102"/>
          <c:w val="0.864508335346702"/>
          <c:h val="0.754228644283893"/>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2022</c:v>
                </c:pt>
              </c:numCache>
            </c:numRef>
          </c:cat>
          <c:val>
            <c:numRef>
              <c:f>Sheet1!$B$2:$B$3</c:f>
              <c:numCache>
                <c:formatCode>#,##0.00</c:formatCode>
                <c:ptCount val="2"/>
                <c:pt idx="0">
                  <c:v>4333.19</c:v>
                </c:pt>
                <c:pt idx="1">
                  <c:v>4356.22</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2022</c:v>
                </c:pt>
              </c:numCache>
            </c:numRef>
          </c:cat>
          <c:val>
            <c:numRef>
              <c:f>Sheet1!$C$2:$C$3</c:f>
              <c:numCache>
                <c:formatCode>#,##0.00</c:formatCode>
                <c:ptCount val="2"/>
                <c:pt idx="0">
                  <c:v>4333.19</c:v>
                </c:pt>
                <c:pt idx="1">
                  <c:v>4356.22</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2023</c:v>
                </c:pt>
                <c:pt idx="1">
                  <c:v>2022</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55527820"/>
        <c:axId val="56941169"/>
      </c:barChart>
      <c:catAx>
        <c:axId val="555278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941169"/>
        <c:crosses val="autoZero"/>
        <c:auto val="1"/>
        <c:lblAlgn val="ctr"/>
        <c:lblOffset val="100"/>
        <c:noMultiLvlLbl val="0"/>
      </c:catAx>
      <c:valAx>
        <c:axId val="56941169"/>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527820"/>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#,##0.00</c:formatCode>
                <c:ptCount val="1"/>
                <c:pt idx="0">
                  <c:v>4333.19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350365431465573"/>
          <c:y val="0.10889973713856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支出结构决算图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3783.72</c:v>
                </c:pt>
                <c:pt idx="1" c:formatCode="General">
                  <c:v>549.47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629240388453"/>
          <c:y val="0.0545060491498853"/>
          <c:w val="0.908359507127325"/>
          <c:h val="0.754228644283893"/>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2022</c:v>
                </c:pt>
              </c:numCache>
            </c:numRef>
          </c:cat>
          <c:val>
            <c:numRef>
              <c:f>Sheet1!$B$2:$B$3</c:f>
              <c:numCache>
                <c:formatCode>#,##0.00</c:formatCode>
                <c:ptCount val="2"/>
                <c:pt idx="0">
                  <c:v>4333.19</c:v>
                </c:pt>
                <c:pt idx="1" c:formatCode="General">
                  <c:v>4356.22</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2022</c:v>
                </c:pt>
              </c:numCache>
            </c:numRef>
          </c:cat>
          <c:val>
            <c:numRef>
              <c:f>Sheet1!$C$2:$C$3</c:f>
              <c:numCache>
                <c:formatCode>#,##0.00</c:formatCode>
                <c:ptCount val="2"/>
                <c:pt idx="0">
                  <c:v>4333.19</c:v>
                </c:pt>
                <c:pt idx="1" c:formatCode="General">
                  <c:v>4356.22</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2023</c:v>
                </c:pt>
                <c:pt idx="1">
                  <c:v>2022</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505462159"/>
        <c:axId val="336000619"/>
      </c:barChart>
      <c:catAx>
        <c:axId val="5054621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000619"/>
        <c:crosses val="autoZero"/>
        <c:auto val="1"/>
        <c:lblAlgn val="ctr"/>
        <c:lblOffset val="100"/>
        <c:noMultiLvlLbl val="0"/>
      </c:catAx>
      <c:valAx>
        <c:axId val="336000619"/>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5462159"/>
        <c:crosses val="autoZero"/>
        <c:crossBetween val="between"/>
      </c:valAx>
      <c:spPr>
        <a:noFill/>
        <a:ln>
          <a:noFill/>
        </a:ln>
        <a:effectLst/>
      </c:spPr>
    </c:plotArea>
    <c:legend>
      <c:legendPos val="b"/>
      <c:legendEntry>
        <c:idx val="2"/>
        <c:delete val="1"/>
      </c:legendEntry>
      <c:layout>
        <c:manualLayout>
          <c:xMode val="edge"/>
          <c:yMode val="edge"/>
          <c:x val="0.385539985503745"/>
          <c:y val="0.90331491712707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00100300902708"/>
          <c:y val="0.0509987250318742"/>
          <c:w val="0.908359507127325"/>
          <c:h val="0.754228644283893"/>
        </c:manualLayout>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delete val="1"/>
          </c:dLbls>
          <c:cat>
            <c:numRef>
              <c:f>Sheet1!$A$2:$A$3</c:f>
              <c:numCache>
                <c:formatCode>General</c:formatCode>
                <c:ptCount val="2"/>
                <c:pt idx="0">
                  <c:v>2022</c:v>
                </c:pt>
                <c:pt idx="1">
                  <c:v>2023</c:v>
                </c:pt>
              </c:numCache>
            </c:numRef>
          </c:cat>
          <c:val>
            <c:numRef>
              <c:f>Sheet1!#REF!</c:f>
              <c:numCache>
                <c:formatCode>General</c:formatCode>
                <c:ptCount val="1"/>
                <c:pt idx="0">
                  <c:v>1</c:v>
                </c:pt>
              </c:numCache>
            </c:numRef>
          </c:val>
        </c:ser>
        <c:ser>
          <c:idx val="1"/>
          <c:order val="1"/>
          <c:tx>
            <c:strRef>
              <c:f>Sheet1!$B$1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2022</c:v>
                </c:pt>
                <c:pt idx="1">
                  <c:v>2023</c:v>
                </c:pt>
              </c:numCache>
            </c:numRef>
          </c:cat>
          <c:val>
            <c:numRef>
              <c:f>Sheet1!$B$2:$B$3</c:f>
              <c:numCache>
                <c:formatCode>#,##0.00</c:formatCode>
                <c:ptCount val="2"/>
                <c:pt idx="0">
                  <c:v>4356.22</c:v>
                </c:pt>
                <c:pt idx="1">
                  <c:v>4333.19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2022</c:v>
                </c:pt>
                <c:pt idx="1">
                  <c:v>2023</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505462159"/>
        <c:axId val="336000619"/>
      </c:barChart>
      <c:catAx>
        <c:axId val="5054621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000619"/>
        <c:crosses val="autoZero"/>
        <c:auto val="1"/>
        <c:lblAlgn val="ctr"/>
        <c:lblOffset val="100"/>
        <c:noMultiLvlLbl val="0"/>
      </c:catAx>
      <c:valAx>
        <c:axId val="33600061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5462159"/>
        <c:crosses val="autoZero"/>
        <c:crossBetween val="between"/>
      </c:valAx>
      <c:spPr>
        <a:noFill/>
        <a:ln>
          <a:noFill/>
        </a:ln>
        <a:effectLst/>
      </c:spPr>
    </c:plotArea>
    <c:legend>
      <c:legendPos val="b"/>
      <c:legendEntry>
        <c:idx val="0"/>
        <c:delete val="1"/>
      </c:legendEntry>
      <c:legendEntry>
        <c:idx val="2"/>
        <c:delete val="1"/>
      </c:legendEntry>
      <c:layout>
        <c:manualLayout>
          <c:xMode val="edge"/>
          <c:yMode val="edge"/>
          <c:x val="0.465780707670245"/>
          <c:y val="0.88031054629661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3"/>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85%</a:t>
                    </a:r>
                  </a:p>
                </c:rich>
              </c:tx>
              <c:dLblPos val="bestFit"/>
              <c:showLegendKey val="0"/>
              <c:showVal val="0"/>
              <c:showCatName val="0"/>
              <c:showSerName val="0"/>
              <c:showPercent val="1"/>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0%</a:t>
                    </a:r>
                  </a:p>
                </c:rich>
              </c:tx>
              <c:dLblPos val="bestFit"/>
              <c:showLegendKey val="0"/>
              <c:showVal val="0"/>
              <c:showCatName val="0"/>
              <c:showSerName val="0"/>
              <c:showPercent val="1"/>
              <c:showBubbleSize val="0"/>
              <c:extLst>
                <c:ext xmlns:c15="http://schemas.microsoft.com/office/drawing/2012/chart" uri="{CE6537A1-D6FC-4f65-9D91-7224C49458BB}"/>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社会保障和就业支出</c:v>
                </c:pt>
                <c:pt idx="1">
                  <c:v>卫生健康支出</c:v>
                </c:pt>
                <c:pt idx="2">
                  <c:v>住房保障支出</c:v>
                </c:pt>
                <c:pt idx="3">
                  <c:v>一般公共服务支出</c:v>
                </c:pt>
                <c:pt idx="4">
                  <c:v>教育支出</c:v>
                </c:pt>
              </c:strCache>
            </c:strRef>
          </c:cat>
          <c:val>
            <c:numRef>
              <c:f>Sheet1!$B$2:$B$6</c:f>
              <c:numCache>
                <c:formatCode>General</c:formatCode>
                <c:ptCount val="5"/>
                <c:pt idx="0">
                  <c:v>339.68</c:v>
                </c:pt>
                <c:pt idx="1">
                  <c:v>142.74</c:v>
                </c:pt>
                <c:pt idx="2">
                  <c:v>167.25</c:v>
                </c:pt>
                <c:pt idx="3" c:formatCode="#,##0.00">
                  <c:v>3682.81</c:v>
                </c:pt>
                <c:pt idx="4">
                  <c:v>0.7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0%</a:t>
                    </a:r>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0.11260302922312"/>
                  <c:y val="0.00063818177132105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243.07</c:v>
                </c:pt>
                <c:pt idx="2">
                  <c:v>1.38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28549</Words>
  <Characters>32355</Characters>
  <Lines>1</Lines>
  <Paragraphs>1</Paragraphs>
  <TotalTime>1</TotalTime>
  <ScaleCrop>false</ScaleCrop>
  <LinksUpToDate>false</LinksUpToDate>
  <CharactersWithSpaces>34504</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2018-11-27T01:47:00Z</dcterms:created>
  <dc:creator>user</dc:creator>
  <cp:lastModifiedBy>Administrator</cp:lastModifiedBy>
  <dcterms:modified xsi:type="dcterms:W3CDTF">2024-09-11T05:08:17Z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0E833915A32847EA86DD3F962BFFB9AB_13</vt:lpwstr>
  </property>
</Properties>
</file>